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5AD" w:rsidRDefault="00CC75AD">
      <w:pPr>
        <w:pStyle w:val="Default"/>
        <w:ind w:firstLineChars="600" w:firstLine="4320"/>
        <w:jc w:val="both"/>
        <w:rPr>
          <w:rFonts w:hint="eastAsia"/>
          <w:sz w:val="72"/>
          <w:szCs w:val="72"/>
        </w:rPr>
      </w:pPr>
    </w:p>
    <w:p w:rsidR="00CC75AD" w:rsidRDefault="00CC75AD">
      <w:pPr>
        <w:pStyle w:val="Default"/>
        <w:ind w:firstLineChars="600" w:firstLine="4320"/>
        <w:jc w:val="both"/>
        <w:rPr>
          <w:rFonts w:hint="eastAsia"/>
          <w:sz w:val="72"/>
          <w:szCs w:val="72"/>
        </w:rPr>
      </w:pPr>
    </w:p>
    <w:p w:rsidR="00591A30" w:rsidRDefault="00680DB6">
      <w:pPr>
        <w:pStyle w:val="Default"/>
        <w:ind w:firstLineChars="600" w:firstLine="4320"/>
        <w:jc w:val="both"/>
        <w:rPr>
          <w:sz w:val="72"/>
          <w:szCs w:val="72"/>
        </w:rPr>
      </w:pPr>
      <w:r>
        <w:rPr>
          <w:rFonts w:hint="eastAsia"/>
          <w:sz w:val="72"/>
          <w:szCs w:val="72"/>
        </w:rPr>
        <w:t>2020</w:t>
      </w:r>
      <w:r>
        <w:rPr>
          <w:rFonts w:hint="eastAsia"/>
          <w:sz w:val="72"/>
          <w:szCs w:val="72"/>
        </w:rPr>
        <w:t>年度</w:t>
      </w:r>
    </w:p>
    <w:p w:rsidR="00591A30" w:rsidRDefault="00680DB6">
      <w:pPr>
        <w:pStyle w:val="Default"/>
        <w:jc w:val="center"/>
        <w:rPr>
          <w:sz w:val="72"/>
          <w:szCs w:val="72"/>
        </w:rPr>
      </w:pPr>
      <w:r>
        <w:rPr>
          <w:rFonts w:hint="eastAsia"/>
          <w:sz w:val="72"/>
          <w:szCs w:val="72"/>
        </w:rPr>
        <w:t>鹤城区机关事务中心</w:t>
      </w:r>
      <w:r>
        <w:rPr>
          <w:rFonts w:hint="eastAsia"/>
          <w:sz w:val="72"/>
          <w:szCs w:val="72"/>
        </w:rPr>
        <w:t>部门决算</w:t>
      </w:r>
    </w:p>
    <w:p w:rsidR="00591A30" w:rsidRDefault="00591A30">
      <w:pPr>
        <w:pStyle w:val="Default"/>
        <w:spacing w:line="500" w:lineRule="exact"/>
        <w:jc w:val="both"/>
        <w:rPr>
          <w:b/>
          <w:sz w:val="36"/>
          <w:szCs w:val="28"/>
        </w:rPr>
      </w:pPr>
    </w:p>
    <w:p w:rsidR="00591A30" w:rsidRDefault="00680DB6">
      <w:pPr>
        <w:pStyle w:val="Default"/>
        <w:spacing w:line="500" w:lineRule="exact"/>
        <w:ind w:firstLineChars="1300" w:firstLine="4698"/>
        <w:jc w:val="both"/>
        <w:rPr>
          <w:b/>
          <w:sz w:val="36"/>
          <w:szCs w:val="28"/>
        </w:rPr>
      </w:pPr>
      <w:r>
        <w:rPr>
          <w:rFonts w:hint="eastAsia"/>
          <w:b/>
          <w:sz w:val="36"/>
          <w:szCs w:val="28"/>
        </w:rPr>
        <w:t>目录</w:t>
      </w:r>
    </w:p>
    <w:p w:rsidR="00591A30" w:rsidRDefault="00680DB6">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鹤城区机关事务中心</w:t>
      </w:r>
      <w:r>
        <w:rPr>
          <w:rFonts w:hint="eastAsia"/>
          <w:b/>
          <w:sz w:val="28"/>
          <w:szCs w:val="28"/>
        </w:rPr>
        <w:t>概况</w:t>
      </w:r>
    </w:p>
    <w:p w:rsidR="00591A30" w:rsidRDefault="00680DB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591A30" w:rsidRDefault="00680DB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591A30" w:rsidRDefault="00680DB6">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591A30" w:rsidRDefault="00680DB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591A30" w:rsidRDefault="00680DB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591A30" w:rsidRDefault="00680DB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591A30" w:rsidRDefault="00680DB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591A30" w:rsidRDefault="00680DB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591A30" w:rsidRDefault="00680DB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591A30" w:rsidRDefault="00680DB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591A30" w:rsidRDefault="00680DB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591A30" w:rsidRDefault="00680DB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591A30" w:rsidRDefault="00680DB6">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591A30" w:rsidRDefault="00680DB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591A30" w:rsidRDefault="00680DB6">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591A30" w:rsidRDefault="00680DB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591A30" w:rsidRDefault="00680DB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591A30" w:rsidRDefault="00680DB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591A30" w:rsidRDefault="00680DB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591A30" w:rsidRDefault="00680DB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591A30" w:rsidRDefault="00680DB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lastRenderedPageBreak/>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591A30" w:rsidRDefault="00680DB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591A30" w:rsidRDefault="00680DB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591A30" w:rsidRDefault="00680DB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591A30" w:rsidRDefault="00680DB6">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591A30" w:rsidRDefault="00680DB6">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591A30" w:rsidRDefault="00680DB6">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591A30" w:rsidRDefault="00680DB6">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591A30" w:rsidRDefault="00591A30">
      <w:pPr>
        <w:jc w:val="center"/>
        <w:rPr>
          <w:sz w:val="72"/>
          <w:szCs w:val="72"/>
        </w:rPr>
      </w:pPr>
    </w:p>
    <w:p w:rsidR="00591A30" w:rsidRDefault="00591A30">
      <w:pPr>
        <w:jc w:val="center"/>
        <w:rPr>
          <w:sz w:val="72"/>
          <w:szCs w:val="72"/>
        </w:rPr>
      </w:pPr>
    </w:p>
    <w:p w:rsidR="00591A30" w:rsidRDefault="00591A30">
      <w:pPr>
        <w:jc w:val="center"/>
        <w:rPr>
          <w:sz w:val="72"/>
          <w:szCs w:val="72"/>
        </w:rPr>
      </w:pPr>
    </w:p>
    <w:p w:rsidR="00591A30" w:rsidRDefault="00591A30">
      <w:pPr>
        <w:jc w:val="center"/>
        <w:rPr>
          <w:sz w:val="72"/>
          <w:szCs w:val="72"/>
        </w:rPr>
      </w:pPr>
    </w:p>
    <w:p w:rsidR="00591A30" w:rsidRDefault="00591A30">
      <w:pPr>
        <w:rPr>
          <w:sz w:val="72"/>
          <w:szCs w:val="72"/>
        </w:rPr>
      </w:pPr>
    </w:p>
    <w:p w:rsidR="00591A30" w:rsidRDefault="00591A30">
      <w:pPr>
        <w:pStyle w:val="Default"/>
        <w:jc w:val="center"/>
        <w:rPr>
          <w:sz w:val="84"/>
          <w:szCs w:val="84"/>
        </w:rPr>
      </w:pPr>
    </w:p>
    <w:p w:rsidR="00591A30" w:rsidRDefault="00591A30">
      <w:pPr>
        <w:pStyle w:val="Default"/>
        <w:jc w:val="center"/>
        <w:rPr>
          <w:sz w:val="84"/>
          <w:szCs w:val="84"/>
        </w:rPr>
      </w:pPr>
    </w:p>
    <w:p w:rsidR="00591A30" w:rsidRDefault="00591A30">
      <w:pPr>
        <w:pStyle w:val="Default"/>
        <w:jc w:val="center"/>
        <w:rPr>
          <w:sz w:val="84"/>
          <w:szCs w:val="84"/>
        </w:rPr>
      </w:pPr>
    </w:p>
    <w:p w:rsidR="00591A30" w:rsidRDefault="00591A30">
      <w:pPr>
        <w:pStyle w:val="Default"/>
        <w:jc w:val="center"/>
        <w:rPr>
          <w:sz w:val="84"/>
          <w:szCs w:val="84"/>
        </w:rPr>
      </w:pPr>
    </w:p>
    <w:p w:rsidR="00591A30" w:rsidRDefault="00591A30">
      <w:pPr>
        <w:pStyle w:val="Default"/>
        <w:jc w:val="center"/>
        <w:rPr>
          <w:sz w:val="84"/>
          <w:szCs w:val="84"/>
        </w:rPr>
      </w:pPr>
    </w:p>
    <w:p w:rsidR="00591A30" w:rsidRDefault="00591A30">
      <w:pPr>
        <w:pStyle w:val="Default"/>
        <w:jc w:val="center"/>
        <w:rPr>
          <w:sz w:val="84"/>
          <w:szCs w:val="84"/>
        </w:rPr>
      </w:pPr>
    </w:p>
    <w:p w:rsidR="00591A30" w:rsidRDefault="00591A30">
      <w:pPr>
        <w:pStyle w:val="Default"/>
        <w:jc w:val="center"/>
        <w:rPr>
          <w:sz w:val="84"/>
          <w:szCs w:val="84"/>
        </w:rPr>
      </w:pPr>
    </w:p>
    <w:p w:rsidR="00591A30" w:rsidRDefault="00680DB6">
      <w:pPr>
        <w:pStyle w:val="Default"/>
        <w:ind w:firstLineChars="400" w:firstLine="3360"/>
        <w:jc w:val="both"/>
        <w:rPr>
          <w:sz w:val="84"/>
          <w:szCs w:val="84"/>
        </w:rPr>
      </w:pPr>
      <w:r>
        <w:rPr>
          <w:rFonts w:hint="eastAsia"/>
          <w:sz w:val="84"/>
          <w:szCs w:val="84"/>
        </w:rPr>
        <w:t>第一部分</w:t>
      </w:r>
    </w:p>
    <w:p w:rsidR="00591A30" w:rsidRDefault="00591A30">
      <w:pPr>
        <w:pStyle w:val="Default"/>
        <w:jc w:val="center"/>
        <w:rPr>
          <w:sz w:val="84"/>
          <w:szCs w:val="84"/>
        </w:rPr>
      </w:pPr>
    </w:p>
    <w:p w:rsidR="00591A30" w:rsidRDefault="00680DB6">
      <w:pPr>
        <w:pStyle w:val="Default"/>
        <w:jc w:val="center"/>
        <w:rPr>
          <w:sz w:val="84"/>
          <w:szCs w:val="84"/>
        </w:rPr>
      </w:pPr>
      <w:r>
        <w:rPr>
          <w:rFonts w:hint="eastAsia"/>
          <w:sz w:val="84"/>
          <w:szCs w:val="84"/>
        </w:rPr>
        <w:t>鹤城区机关事务中心</w:t>
      </w:r>
      <w:r>
        <w:rPr>
          <w:rFonts w:hint="eastAsia"/>
          <w:sz w:val="84"/>
          <w:szCs w:val="84"/>
        </w:rPr>
        <w:t>概况</w:t>
      </w:r>
    </w:p>
    <w:p w:rsidR="00591A30" w:rsidRDefault="00591A30">
      <w:pPr>
        <w:pStyle w:val="a6"/>
        <w:ind w:left="720" w:firstLineChars="0" w:firstLine="0"/>
        <w:jc w:val="left"/>
        <w:rPr>
          <w:rFonts w:ascii="黑体" w:eastAsia="黑体" w:hAnsi="黑体"/>
          <w:sz w:val="32"/>
          <w:szCs w:val="32"/>
        </w:rPr>
      </w:pPr>
    </w:p>
    <w:p w:rsidR="00591A30" w:rsidRDefault="00591A30">
      <w:pPr>
        <w:pStyle w:val="a6"/>
        <w:ind w:left="720" w:firstLineChars="0" w:firstLine="0"/>
        <w:jc w:val="left"/>
        <w:rPr>
          <w:rFonts w:ascii="黑体" w:eastAsia="黑体" w:hAnsi="黑体"/>
          <w:sz w:val="32"/>
          <w:szCs w:val="32"/>
        </w:rPr>
      </w:pPr>
    </w:p>
    <w:p w:rsidR="00591A30" w:rsidRDefault="00680DB6">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591A30" w:rsidRDefault="00680DB6">
      <w:pPr>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hint="eastAsia"/>
          <w:sz w:val="32"/>
          <w:szCs w:val="32"/>
        </w:rPr>
        <w:t>鹤城</w:t>
      </w:r>
      <w:r>
        <w:rPr>
          <w:rFonts w:asciiTheme="minorEastAsia" w:hAnsiTheme="minorEastAsia" w:cs="仿宋" w:hint="eastAsia"/>
          <w:sz w:val="30"/>
          <w:szCs w:val="30"/>
        </w:rPr>
        <w:t>区</w:t>
      </w:r>
      <w:r>
        <w:rPr>
          <w:rFonts w:asciiTheme="minorEastAsia" w:hAnsiTheme="minorEastAsia" w:cs="仿宋" w:hint="eastAsia"/>
          <w:sz w:val="30"/>
          <w:szCs w:val="30"/>
        </w:rPr>
        <w:t>机关事务中心</w:t>
      </w:r>
      <w:r>
        <w:rPr>
          <w:rFonts w:asciiTheme="minorEastAsia" w:hAnsiTheme="minorEastAsia" w:cs="仿宋" w:hint="eastAsia"/>
          <w:sz w:val="30"/>
          <w:szCs w:val="30"/>
        </w:rPr>
        <w:t>是全额拨款的参</w:t>
      </w:r>
      <w:r>
        <w:rPr>
          <w:rFonts w:asciiTheme="minorEastAsia" w:hAnsiTheme="minorEastAsia" w:cs="仿宋" w:hint="eastAsia"/>
          <w:sz w:val="30"/>
          <w:szCs w:val="30"/>
        </w:rPr>
        <w:t>照公务员管理事业</w:t>
      </w:r>
      <w:r>
        <w:rPr>
          <w:rFonts w:asciiTheme="minorEastAsia" w:hAnsiTheme="minorEastAsia" w:cs="仿宋" w:hint="eastAsia"/>
          <w:sz w:val="30"/>
          <w:szCs w:val="30"/>
        </w:rPr>
        <w:t>单位。</w:t>
      </w:r>
    </w:p>
    <w:p w:rsidR="00591A30" w:rsidRDefault="00680DB6">
      <w:pPr>
        <w:spacing w:line="560" w:lineRule="exact"/>
        <w:rPr>
          <w:rFonts w:asciiTheme="minorEastAsia" w:hAnsiTheme="minorEastAsia"/>
          <w:sz w:val="32"/>
          <w:szCs w:val="32"/>
        </w:rPr>
      </w:pPr>
      <w:r>
        <w:rPr>
          <w:rFonts w:asciiTheme="minorEastAsia" w:hAnsiTheme="minorEastAsia" w:hint="eastAsia"/>
          <w:sz w:val="32"/>
          <w:szCs w:val="32"/>
        </w:rPr>
        <w:t>（二）</w:t>
      </w:r>
      <w:r>
        <w:rPr>
          <w:rFonts w:asciiTheme="minorEastAsia" w:hAnsiTheme="minorEastAsia" w:hint="eastAsia"/>
          <w:sz w:val="32"/>
          <w:szCs w:val="32"/>
        </w:rPr>
        <w:t>主要工作职责</w:t>
      </w:r>
    </w:p>
    <w:p w:rsidR="00591A30" w:rsidRDefault="00680DB6">
      <w:pPr>
        <w:spacing w:line="560" w:lineRule="exact"/>
        <w:rPr>
          <w:rFonts w:ascii="仿宋_GB2312" w:eastAsia="仿宋_GB2312" w:hAnsi="宋体" w:cs="宋体"/>
          <w:color w:val="000000"/>
          <w:sz w:val="32"/>
          <w:szCs w:val="32"/>
        </w:rPr>
      </w:pPr>
      <w:r>
        <w:rPr>
          <w:rFonts w:ascii="仿宋_GB2312" w:eastAsia="仿宋_GB2312" w:hAnsi="宋体" w:cs="宋体" w:hint="eastAsia"/>
          <w:color w:val="000000"/>
          <w:sz w:val="32"/>
          <w:szCs w:val="32"/>
        </w:rPr>
        <w:t>1</w:t>
      </w:r>
      <w:r>
        <w:rPr>
          <w:rFonts w:ascii="仿宋_GB2312" w:eastAsia="仿宋_GB2312" w:hAnsi="宋体" w:cs="宋体" w:hint="eastAsia"/>
          <w:color w:val="000000"/>
          <w:sz w:val="32"/>
          <w:szCs w:val="32"/>
        </w:rPr>
        <w:t>、负责区行政中心、原区政府机关大院的管理、保障、服务工作；</w:t>
      </w:r>
      <w:r>
        <w:rPr>
          <w:rFonts w:ascii="仿宋_GB2312" w:eastAsia="仿宋_GB2312" w:hAnsi="宋体" w:cs="宋体" w:hint="eastAsia"/>
          <w:color w:val="000000"/>
          <w:sz w:val="32"/>
          <w:szCs w:val="32"/>
        </w:rPr>
        <w:br/>
        <w:t>2</w:t>
      </w:r>
      <w:r>
        <w:rPr>
          <w:rFonts w:ascii="仿宋_GB2312" w:eastAsia="仿宋_GB2312" w:hAnsi="宋体" w:cs="宋体" w:hint="eastAsia"/>
          <w:color w:val="000000"/>
          <w:sz w:val="32"/>
          <w:szCs w:val="32"/>
        </w:rPr>
        <w:t>、负责区行政中心、原区政府机关大院的公共机构节能、国有资产管理及公用经费管理工作；</w:t>
      </w:r>
    </w:p>
    <w:p w:rsidR="00591A30" w:rsidRDefault="00680DB6">
      <w:pPr>
        <w:spacing w:line="560" w:lineRule="exact"/>
        <w:rPr>
          <w:rFonts w:ascii="仿宋_GB2312" w:eastAsia="仿宋_GB2312" w:hAnsi="宋体" w:cs="宋体"/>
          <w:color w:val="000000"/>
          <w:sz w:val="32"/>
          <w:szCs w:val="32"/>
        </w:rPr>
      </w:pPr>
      <w:r>
        <w:rPr>
          <w:rFonts w:ascii="仿宋_GB2312" w:eastAsia="仿宋_GB2312" w:hAnsi="宋体" w:cs="宋体" w:hint="eastAsia"/>
          <w:color w:val="000000"/>
          <w:sz w:val="32"/>
          <w:szCs w:val="32"/>
        </w:rPr>
        <w:t>3</w:t>
      </w:r>
      <w:r>
        <w:rPr>
          <w:rFonts w:ascii="仿宋_GB2312" w:eastAsia="仿宋_GB2312" w:hAnsi="宋体" w:cs="宋体" w:hint="eastAsia"/>
          <w:color w:val="000000"/>
          <w:sz w:val="32"/>
          <w:szCs w:val="32"/>
        </w:rPr>
        <w:t>、承担区直机关政府集中采购工作，组织实施区直机关政府集中采购目录内的政府采购项目，受委托承办集中采购目录外的项目采购</w:t>
      </w:r>
      <w:r>
        <w:rPr>
          <w:rFonts w:ascii="仿宋_GB2312" w:eastAsia="仿宋_GB2312" w:hAnsi="宋体" w:cs="宋体" w:hint="eastAsia"/>
          <w:color w:val="000000"/>
          <w:sz w:val="32"/>
          <w:szCs w:val="32"/>
        </w:rPr>
        <w:t>;</w:t>
      </w:r>
      <w:r>
        <w:rPr>
          <w:rFonts w:ascii="仿宋_GB2312" w:eastAsia="仿宋_GB2312" w:hAnsi="宋体" w:cs="宋体" w:hint="eastAsia"/>
          <w:color w:val="000000"/>
          <w:sz w:val="32"/>
          <w:szCs w:val="32"/>
        </w:rPr>
        <w:t>指导区政府集中采购工作；</w:t>
      </w:r>
      <w:r>
        <w:rPr>
          <w:rFonts w:ascii="仿宋_GB2312" w:eastAsia="仿宋_GB2312" w:hAnsi="宋体" w:cs="宋体" w:hint="eastAsia"/>
          <w:color w:val="000000"/>
          <w:sz w:val="32"/>
          <w:szCs w:val="32"/>
        </w:rPr>
        <w:br/>
        <w:t>4</w:t>
      </w:r>
      <w:r>
        <w:rPr>
          <w:rFonts w:ascii="仿宋_GB2312" w:eastAsia="仿宋_GB2312" w:hAnsi="宋体" w:cs="宋体" w:hint="eastAsia"/>
          <w:color w:val="000000"/>
          <w:sz w:val="32"/>
          <w:szCs w:val="32"/>
        </w:rPr>
        <w:t>、负责区直机关公务用车的配备、更新和监督管理，做好公车用车平台的运行管理工作；</w:t>
      </w:r>
      <w:r>
        <w:rPr>
          <w:rFonts w:ascii="仿宋_GB2312" w:eastAsia="仿宋_GB2312" w:hAnsi="宋体" w:cs="宋体" w:hint="eastAsia"/>
          <w:color w:val="000000"/>
          <w:sz w:val="32"/>
          <w:szCs w:val="32"/>
        </w:rPr>
        <w:br/>
      </w:r>
      <w:r>
        <w:rPr>
          <w:rFonts w:ascii="仿宋_GB2312" w:eastAsia="仿宋_GB2312" w:hAnsi="宋体" w:cs="宋体" w:hint="eastAsia"/>
          <w:color w:val="000000"/>
          <w:sz w:val="32"/>
          <w:szCs w:val="32"/>
        </w:rPr>
        <w:t>5</w:t>
      </w:r>
      <w:r>
        <w:rPr>
          <w:rFonts w:ascii="仿宋_GB2312" w:eastAsia="仿宋_GB2312" w:hAnsi="宋体" w:cs="宋体" w:hint="eastAsia"/>
          <w:color w:val="000000"/>
          <w:sz w:val="32"/>
          <w:szCs w:val="32"/>
        </w:rPr>
        <w:t>、负责区委、区人大、区政府、区政协四大家重要会议的统一管理及有关会务后勤工作；负责区直部门财政拨款会议的统一管理及有关会务后勤工作；</w:t>
      </w:r>
      <w:r>
        <w:rPr>
          <w:rFonts w:ascii="仿宋_GB2312" w:eastAsia="仿宋_GB2312" w:hAnsi="宋体" w:cs="宋体" w:hint="eastAsia"/>
          <w:color w:val="000000"/>
          <w:sz w:val="32"/>
          <w:szCs w:val="32"/>
        </w:rPr>
        <w:br/>
      </w:r>
      <w:r>
        <w:rPr>
          <w:rFonts w:ascii="仿宋_GB2312" w:eastAsia="仿宋_GB2312" w:hAnsi="宋体" w:cs="宋体" w:hint="eastAsia"/>
          <w:color w:val="000000"/>
          <w:sz w:val="32"/>
          <w:szCs w:val="32"/>
        </w:rPr>
        <w:lastRenderedPageBreak/>
        <w:t>6</w:t>
      </w:r>
      <w:r>
        <w:rPr>
          <w:rFonts w:ascii="仿宋_GB2312" w:eastAsia="仿宋_GB2312" w:hAnsi="宋体" w:cs="宋体" w:hint="eastAsia"/>
          <w:color w:val="000000"/>
          <w:sz w:val="32"/>
          <w:szCs w:val="32"/>
        </w:rPr>
        <w:t>、研究拟订全区机关物业管理政策、规章制度并指导实施</w:t>
      </w:r>
      <w:r>
        <w:rPr>
          <w:rFonts w:ascii="仿宋_GB2312" w:eastAsia="仿宋_GB2312" w:hAnsi="宋体" w:cs="宋体" w:hint="eastAsia"/>
          <w:color w:val="000000"/>
          <w:sz w:val="32"/>
          <w:szCs w:val="32"/>
        </w:rPr>
        <w:t>;</w:t>
      </w:r>
      <w:r>
        <w:rPr>
          <w:rFonts w:ascii="仿宋_GB2312" w:eastAsia="仿宋_GB2312" w:hAnsi="宋体" w:cs="宋体" w:hint="eastAsia"/>
          <w:color w:val="000000"/>
          <w:sz w:val="32"/>
          <w:szCs w:val="32"/>
        </w:rPr>
        <w:t>负责区委机关、区政府机关物业管理工作</w:t>
      </w:r>
      <w:r>
        <w:rPr>
          <w:rFonts w:ascii="仿宋_GB2312" w:eastAsia="仿宋_GB2312" w:hAnsi="宋体" w:cs="宋体" w:hint="eastAsia"/>
          <w:color w:val="000000"/>
          <w:sz w:val="32"/>
          <w:szCs w:val="32"/>
        </w:rPr>
        <w:t>;</w:t>
      </w:r>
    </w:p>
    <w:p w:rsidR="00591A30" w:rsidRDefault="00680DB6">
      <w:pPr>
        <w:spacing w:line="560" w:lineRule="exact"/>
        <w:rPr>
          <w:rFonts w:ascii="仿宋_GB2312" w:eastAsia="仿宋_GB2312" w:hAnsi="宋体" w:cs="宋体"/>
          <w:color w:val="000000"/>
          <w:sz w:val="32"/>
          <w:szCs w:val="32"/>
        </w:rPr>
      </w:pPr>
      <w:r>
        <w:rPr>
          <w:rFonts w:ascii="仿宋_GB2312" w:eastAsia="仿宋_GB2312" w:hAnsi="宋体" w:cs="宋体" w:hint="eastAsia"/>
          <w:color w:val="000000"/>
          <w:sz w:val="32"/>
          <w:szCs w:val="32"/>
        </w:rPr>
        <w:t>7</w:t>
      </w:r>
      <w:r>
        <w:rPr>
          <w:rFonts w:ascii="仿宋_GB2312" w:eastAsia="仿宋_GB2312" w:hAnsi="宋体" w:cs="宋体" w:hint="eastAsia"/>
          <w:color w:val="000000"/>
          <w:sz w:val="32"/>
          <w:szCs w:val="32"/>
        </w:rPr>
        <w:t>、负责区行政中心办公用房统一建设及公用水电和设备设施配套规划、建设、维护、管理等工作；</w:t>
      </w:r>
    </w:p>
    <w:p w:rsidR="00591A30" w:rsidRDefault="00680DB6">
      <w:pPr>
        <w:spacing w:line="560" w:lineRule="exact"/>
        <w:rPr>
          <w:rFonts w:ascii="仿宋_GB2312" w:eastAsia="仿宋_GB2312" w:hAnsi="宋体" w:cs="宋体"/>
          <w:color w:val="000000"/>
          <w:sz w:val="32"/>
          <w:szCs w:val="32"/>
        </w:rPr>
      </w:pPr>
      <w:r>
        <w:rPr>
          <w:rFonts w:ascii="仿宋_GB2312" w:eastAsia="仿宋_GB2312" w:hAnsi="宋体" w:cs="宋体" w:hint="eastAsia"/>
          <w:color w:val="000000"/>
          <w:sz w:val="32"/>
          <w:szCs w:val="32"/>
        </w:rPr>
        <w:t>8</w:t>
      </w:r>
      <w:r>
        <w:rPr>
          <w:rFonts w:ascii="仿宋_GB2312" w:eastAsia="仿宋_GB2312" w:hAnsi="宋体" w:cs="宋体" w:hint="eastAsia"/>
          <w:color w:val="000000"/>
          <w:sz w:val="32"/>
          <w:szCs w:val="32"/>
        </w:rPr>
        <w:t>、负责区行政中心消防、安全、社会治安综合治理及安全保卫应急事件处理和监控中心的管理；</w:t>
      </w:r>
      <w:r>
        <w:rPr>
          <w:rFonts w:ascii="仿宋_GB2312" w:eastAsia="仿宋_GB2312" w:hAnsi="宋体" w:cs="宋体" w:hint="eastAsia"/>
          <w:color w:val="000000"/>
          <w:sz w:val="32"/>
          <w:szCs w:val="32"/>
        </w:rPr>
        <w:br/>
        <w:t>9</w:t>
      </w:r>
      <w:r>
        <w:rPr>
          <w:rFonts w:ascii="仿宋_GB2312" w:eastAsia="仿宋_GB2312" w:hAnsi="宋体" w:cs="宋体" w:hint="eastAsia"/>
          <w:color w:val="000000"/>
          <w:sz w:val="32"/>
          <w:szCs w:val="32"/>
        </w:rPr>
        <w:t>、承办区委、区政府交办的其他事项。</w:t>
      </w:r>
    </w:p>
    <w:p w:rsidR="00591A30" w:rsidRDefault="00591A30">
      <w:pPr>
        <w:ind w:firstLineChars="250" w:firstLine="800"/>
        <w:jc w:val="left"/>
        <w:rPr>
          <w:rFonts w:asciiTheme="minorEastAsia" w:hAnsiTheme="minorEastAsia"/>
          <w:sz w:val="32"/>
          <w:szCs w:val="32"/>
        </w:rPr>
      </w:pPr>
    </w:p>
    <w:p w:rsidR="00591A30" w:rsidRDefault="00680DB6">
      <w:pPr>
        <w:jc w:val="lef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591A30" w:rsidRDefault="00680DB6">
      <w:pPr>
        <w:ind w:firstLineChars="200" w:firstLine="640"/>
        <w:rPr>
          <w:rFonts w:ascii="仿宋_GB2312" w:eastAsia="仿宋_GB2312" w:hAnsi="仿宋"/>
          <w:color w:val="000000"/>
          <w:sz w:val="32"/>
          <w:szCs w:val="32"/>
        </w:rPr>
      </w:pPr>
      <w:r>
        <w:rPr>
          <w:rFonts w:asciiTheme="minorEastAsia" w:hAnsiTheme="minorEastAsia" w:hint="eastAsia"/>
          <w:bCs/>
          <w:kern w:val="0"/>
          <w:sz w:val="32"/>
          <w:szCs w:val="32"/>
        </w:rPr>
        <w:t>（一）内设机构设置。</w:t>
      </w:r>
      <w:r>
        <w:rPr>
          <w:rFonts w:ascii="仿宋_GB2312" w:eastAsia="仿宋_GB2312" w:hint="eastAsia"/>
          <w:color w:val="000000"/>
          <w:sz w:val="32"/>
          <w:szCs w:val="32"/>
        </w:rPr>
        <w:t>鹤城区机关事务</w:t>
      </w:r>
      <w:r>
        <w:rPr>
          <w:rFonts w:ascii="仿宋_GB2312" w:eastAsia="仿宋_GB2312" w:hint="eastAsia"/>
          <w:color w:val="000000"/>
          <w:sz w:val="32"/>
          <w:szCs w:val="32"/>
        </w:rPr>
        <w:t>中</w:t>
      </w:r>
      <w:r>
        <w:rPr>
          <w:rFonts w:ascii="仿宋_GB2312" w:eastAsia="仿宋_GB2312" w:hint="eastAsia"/>
          <w:color w:val="000000"/>
          <w:sz w:val="32"/>
          <w:szCs w:val="32"/>
        </w:rPr>
        <w:t>心</w:t>
      </w:r>
      <w:r>
        <w:rPr>
          <w:rFonts w:ascii="仿宋_GB2312" w:eastAsia="仿宋_GB2312" w:hint="eastAsia"/>
          <w:color w:val="000000"/>
          <w:sz w:val="32"/>
          <w:szCs w:val="32"/>
        </w:rPr>
        <w:t>作为一级部门预算单位，内设</w:t>
      </w:r>
      <w:r>
        <w:rPr>
          <w:rFonts w:ascii="仿宋_GB2312" w:eastAsia="仿宋_GB2312" w:hint="eastAsia"/>
          <w:color w:val="000000"/>
          <w:sz w:val="32"/>
          <w:szCs w:val="32"/>
        </w:rPr>
        <w:t>6</w:t>
      </w:r>
      <w:r>
        <w:rPr>
          <w:rFonts w:ascii="仿宋_GB2312" w:eastAsia="仿宋_GB2312" w:hint="eastAsia"/>
          <w:color w:val="000000"/>
          <w:sz w:val="32"/>
          <w:szCs w:val="32"/>
        </w:rPr>
        <w:t>个股室，分别为：</w:t>
      </w:r>
      <w:r>
        <w:rPr>
          <w:rFonts w:ascii="仿宋_GB2312" w:eastAsia="仿宋_GB2312" w:hAnsi="仿宋" w:hint="eastAsia"/>
          <w:color w:val="000000"/>
          <w:sz w:val="32"/>
          <w:szCs w:val="32"/>
        </w:rPr>
        <w:t>办公室、财务</w:t>
      </w:r>
      <w:r>
        <w:rPr>
          <w:rFonts w:ascii="仿宋_GB2312" w:eastAsia="仿宋_GB2312" w:hAnsi="仿宋" w:hint="eastAsia"/>
          <w:color w:val="000000"/>
          <w:sz w:val="32"/>
          <w:szCs w:val="32"/>
        </w:rPr>
        <w:t>部</w:t>
      </w:r>
      <w:r>
        <w:rPr>
          <w:rFonts w:ascii="仿宋_GB2312" w:eastAsia="仿宋_GB2312" w:hAnsi="仿宋" w:hint="eastAsia"/>
          <w:color w:val="000000"/>
          <w:sz w:val="32"/>
          <w:szCs w:val="32"/>
        </w:rPr>
        <w:t>、采购中心、行管中心、会务中心</w:t>
      </w:r>
      <w:r>
        <w:rPr>
          <w:rFonts w:ascii="仿宋_GB2312" w:eastAsia="仿宋_GB2312" w:hAnsi="仿宋" w:hint="eastAsia"/>
          <w:color w:val="000000"/>
          <w:sz w:val="32"/>
          <w:szCs w:val="32"/>
        </w:rPr>
        <w:t>、公车办</w:t>
      </w:r>
      <w:r>
        <w:rPr>
          <w:rFonts w:ascii="仿宋_GB2312" w:eastAsia="仿宋_GB2312" w:hAnsi="仿宋" w:hint="eastAsia"/>
          <w:color w:val="000000"/>
          <w:sz w:val="32"/>
          <w:szCs w:val="32"/>
        </w:rPr>
        <w:t>。</w:t>
      </w:r>
    </w:p>
    <w:p w:rsidR="00591A30" w:rsidRDefault="00680DB6">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鹤城</w:t>
      </w:r>
      <w:r>
        <w:rPr>
          <w:rFonts w:ascii="Times New Roman" w:eastAsia="仿宋_GB2312" w:hAnsi="Times New Roman" w:cs="Times New Roman" w:hint="eastAsia"/>
          <w:bCs/>
          <w:kern w:val="0"/>
          <w:sz w:val="32"/>
          <w:szCs w:val="32"/>
        </w:rPr>
        <w:t>区</w:t>
      </w:r>
      <w:r>
        <w:rPr>
          <w:rFonts w:ascii="Times New Roman" w:eastAsia="仿宋_GB2312" w:hAnsi="Times New Roman" w:cs="Times New Roman" w:hint="eastAsia"/>
          <w:bCs/>
          <w:kern w:val="0"/>
          <w:sz w:val="32"/>
          <w:szCs w:val="32"/>
        </w:rPr>
        <w:t>机关事务中心</w:t>
      </w:r>
      <w:r>
        <w:rPr>
          <w:rFonts w:ascii="Times New Roman" w:eastAsia="仿宋_GB2312" w:hAnsi="Times New Roman" w:cs="Times New Roman" w:hint="eastAsia"/>
          <w:bCs/>
          <w:kern w:val="0"/>
          <w:sz w:val="32"/>
          <w:szCs w:val="32"/>
        </w:rPr>
        <w:t>20</w:t>
      </w:r>
      <w:r>
        <w:rPr>
          <w:rFonts w:ascii="Times New Roman" w:eastAsia="仿宋_GB2312" w:hAnsi="Times New Roman" w:cs="Times New Roman" w:hint="eastAsia"/>
          <w:bCs/>
          <w:kern w:val="0"/>
          <w:sz w:val="32"/>
          <w:szCs w:val="32"/>
        </w:rPr>
        <w:t>20</w:t>
      </w:r>
      <w:r>
        <w:rPr>
          <w:rFonts w:ascii="Times New Roman" w:eastAsia="仿宋_GB2312" w:hAnsi="Times New Roman" w:cs="Times New Roman" w:hint="eastAsia"/>
          <w:bCs/>
          <w:kern w:val="0"/>
          <w:sz w:val="32"/>
          <w:szCs w:val="32"/>
        </w:rPr>
        <w:t>年部门决算汇总公开单位构成为本单位。</w:t>
      </w: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591A30">
      <w:pPr>
        <w:jc w:val="center"/>
        <w:rPr>
          <w:rFonts w:ascii="黑体" w:eastAsia="黑体" w:hAnsi="黑体"/>
          <w:sz w:val="28"/>
          <w:szCs w:val="28"/>
        </w:rPr>
      </w:pPr>
    </w:p>
    <w:p w:rsidR="00591A30" w:rsidRDefault="00680DB6">
      <w:pPr>
        <w:ind w:firstLineChars="500" w:firstLine="3600"/>
        <w:rPr>
          <w:sz w:val="72"/>
          <w:szCs w:val="72"/>
        </w:rPr>
      </w:pPr>
      <w:r>
        <w:rPr>
          <w:rFonts w:hint="eastAsia"/>
          <w:sz w:val="72"/>
          <w:szCs w:val="72"/>
        </w:rPr>
        <w:t>第二部分</w:t>
      </w:r>
    </w:p>
    <w:p w:rsidR="00591A30" w:rsidRDefault="00591A30">
      <w:pPr>
        <w:jc w:val="center"/>
        <w:rPr>
          <w:sz w:val="72"/>
          <w:szCs w:val="72"/>
        </w:rPr>
      </w:pPr>
    </w:p>
    <w:p w:rsidR="00591A30" w:rsidRDefault="00680DB6">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591A30" w:rsidRDefault="00591A30">
      <w:pPr>
        <w:jc w:val="center"/>
        <w:rPr>
          <w:sz w:val="72"/>
          <w:szCs w:val="72"/>
        </w:rPr>
      </w:pPr>
    </w:p>
    <w:p w:rsidR="00591A30" w:rsidRDefault="00591A30">
      <w:pPr>
        <w:jc w:val="center"/>
        <w:rPr>
          <w:sz w:val="72"/>
          <w:szCs w:val="72"/>
        </w:rPr>
      </w:pPr>
    </w:p>
    <w:p w:rsidR="00591A30" w:rsidRDefault="00591A30">
      <w:pPr>
        <w:jc w:val="center"/>
        <w:rPr>
          <w:sz w:val="72"/>
          <w:szCs w:val="72"/>
        </w:rPr>
      </w:pPr>
    </w:p>
    <w:p w:rsidR="00591A30" w:rsidRDefault="00591A30">
      <w:pPr>
        <w:jc w:val="center"/>
        <w:rPr>
          <w:sz w:val="72"/>
          <w:szCs w:val="72"/>
        </w:rPr>
      </w:pPr>
    </w:p>
    <w:p w:rsidR="00591A30" w:rsidRDefault="00591A30">
      <w:pPr>
        <w:jc w:val="center"/>
        <w:rPr>
          <w:sz w:val="72"/>
          <w:szCs w:val="72"/>
        </w:rPr>
      </w:pPr>
    </w:p>
    <w:p w:rsidR="00591A30" w:rsidRDefault="00591A30">
      <w:pPr>
        <w:jc w:val="center"/>
        <w:rPr>
          <w:sz w:val="72"/>
          <w:szCs w:val="72"/>
        </w:rPr>
      </w:pPr>
    </w:p>
    <w:p w:rsidR="00591A30" w:rsidRDefault="00591A30">
      <w:pPr>
        <w:jc w:val="left"/>
        <w:rPr>
          <w:sz w:val="32"/>
          <w:szCs w:val="32"/>
        </w:rPr>
      </w:pPr>
    </w:p>
    <w:p w:rsidR="00591A30" w:rsidRDefault="00591A30">
      <w:pPr>
        <w:jc w:val="left"/>
        <w:rPr>
          <w:rFonts w:asciiTheme="minorEastAsia" w:hAnsiTheme="minorEastAsia"/>
          <w:sz w:val="32"/>
          <w:szCs w:val="32"/>
        </w:rPr>
        <w:sectPr w:rsidR="00591A30">
          <w:pgSz w:w="11906" w:h="16838"/>
          <w:pgMar w:top="720" w:right="720" w:bottom="720" w:left="720" w:header="851" w:footer="992" w:gutter="0"/>
          <w:cols w:space="425"/>
          <w:docGrid w:type="lines" w:linePitch="312"/>
        </w:sectPr>
      </w:pPr>
    </w:p>
    <w:p w:rsidR="00591A30" w:rsidRDefault="00680DB6">
      <w:pPr>
        <w:pStyle w:val="Default"/>
        <w:ind w:firstLineChars="500" w:firstLine="3600"/>
        <w:jc w:val="both"/>
        <w:rPr>
          <w:sz w:val="72"/>
          <w:szCs w:val="72"/>
        </w:rPr>
      </w:pPr>
      <w:r>
        <w:rPr>
          <w:rFonts w:hint="eastAsia"/>
          <w:sz w:val="72"/>
          <w:szCs w:val="72"/>
        </w:rPr>
        <w:lastRenderedPageBreak/>
        <w:t>第三部分</w:t>
      </w:r>
    </w:p>
    <w:p w:rsidR="00591A30" w:rsidRDefault="00591A30">
      <w:pPr>
        <w:pStyle w:val="Default"/>
        <w:jc w:val="center"/>
        <w:rPr>
          <w:sz w:val="70"/>
          <w:szCs w:val="70"/>
        </w:rPr>
      </w:pPr>
    </w:p>
    <w:p w:rsidR="00591A30" w:rsidRDefault="00680DB6">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591A30" w:rsidRDefault="00680DB6" w:rsidP="00CC75AD">
      <w:pPr>
        <w:widowControl/>
        <w:ind w:firstLineChars="200" w:firstLine="643"/>
        <w:jc w:val="left"/>
        <w:rPr>
          <w:rFonts w:hAnsi="黑体"/>
          <w:b/>
          <w:sz w:val="32"/>
          <w:szCs w:val="32"/>
        </w:rPr>
      </w:pPr>
      <w:r>
        <w:rPr>
          <w:rFonts w:hAnsi="黑体" w:hint="eastAsia"/>
          <w:b/>
          <w:sz w:val="32"/>
          <w:szCs w:val="32"/>
        </w:rPr>
        <w:t>一、收入支出决算总体情况说明</w:t>
      </w:r>
    </w:p>
    <w:p w:rsidR="00591A30" w:rsidRDefault="00680DB6">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1376.92</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 xml:space="preserve"> 156.98</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12.87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主要是因为增加</w:t>
      </w:r>
      <w:bookmarkStart w:id="0" w:name="_GoBack"/>
      <w:bookmarkEnd w:id="0"/>
      <w:r>
        <w:rPr>
          <w:rFonts w:asciiTheme="minorEastAsia" w:eastAsiaTheme="minorEastAsia" w:hAnsiTheme="minorEastAsia" w:hint="eastAsia"/>
          <w:color w:val="000000" w:themeColor="text1"/>
          <w:sz w:val="32"/>
          <w:szCs w:val="32"/>
        </w:rPr>
        <w:t>财政拨款政府招待所</w:t>
      </w:r>
      <w:r>
        <w:rPr>
          <w:rFonts w:asciiTheme="minorEastAsia" w:eastAsiaTheme="minorEastAsia" w:hAnsiTheme="minorEastAsia" w:hint="eastAsia"/>
          <w:color w:val="000000" w:themeColor="text1"/>
          <w:sz w:val="32"/>
          <w:szCs w:val="32"/>
        </w:rPr>
        <w:t>61</w:t>
      </w:r>
      <w:r>
        <w:rPr>
          <w:rFonts w:asciiTheme="minorEastAsia" w:eastAsiaTheme="minorEastAsia" w:hAnsiTheme="minorEastAsia" w:hint="eastAsia"/>
          <w:color w:val="000000" w:themeColor="text1"/>
          <w:sz w:val="32"/>
          <w:szCs w:val="32"/>
        </w:rPr>
        <w:t>名退休人员相关费用及新购置</w:t>
      </w:r>
      <w:r>
        <w:rPr>
          <w:rFonts w:asciiTheme="minorEastAsia" w:eastAsiaTheme="minorEastAsia" w:hAnsiTheme="minorEastAsia" w:hint="eastAsia"/>
          <w:color w:val="000000" w:themeColor="text1"/>
          <w:sz w:val="32"/>
          <w:szCs w:val="32"/>
        </w:rPr>
        <w:t>4</w:t>
      </w:r>
      <w:r>
        <w:rPr>
          <w:rFonts w:asciiTheme="minorEastAsia" w:eastAsiaTheme="minorEastAsia" w:hAnsiTheme="minorEastAsia" w:hint="eastAsia"/>
          <w:color w:val="000000" w:themeColor="text1"/>
          <w:sz w:val="32"/>
          <w:szCs w:val="32"/>
        </w:rPr>
        <w:t>辆红旗牌公车费。</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1378.36</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163.52</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13.46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color w:val="000000" w:themeColor="text1"/>
          <w:sz w:val="32"/>
          <w:szCs w:val="32"/>
        </w:rPr>
        <w:t>主要是因为</w:t>
      </w:r>
      <w:r>
        <w:rPr>
          <w:rFonts w:asciiTheme="minorEastAsia" w:eastAsiaTheme="minorEastAsia" w:hAnsiTheme="minorEastAsia" w:hint="eastAsia"/>
          <w:color w:val="000000" w:themeColor="text1"/>
          <w:sz w:val="32"/>
          <w:szCs w:val="32"/>
        </w:rPr>
        <w:t>增加支出政府招待所</w:t>
      </w:r>
      <w:r>
        <w:rPr>
          <w:rFonts w:asciiTheme="minorEastAsia" w:eastAsiaTheme="minorEastAsia" w:hAnsiTheme="minorEastAsia" w:hint="eastAsia"/>
          <w:color w:val="000000" w:themeColor="text1"/>
          <w:sz w:val="32"/>
          <w:szCs w:val="32"/>
        </w:rPr>
        <w:t>61</w:t>
      </w:r>
      <w:r>
        <w:rPr>
          <w:rFonts w:asciiTheme="minorEastAsia" w:eastAsiaTheme="minorEastAsia" w:hAnsiTheme="minorEastAsia" w:hint="eastAsia"/>
          <w:color w:val="000000" w:themeColor="text1"/>
          <w:sz w:val="32"/>
          <w:szCs w:val="32"/>
        </w:rPr>
        <w:t>名退休人员相关费用及新购置</w:t>
      </w:r>
      <w:r>
        <w:rPr>
          <w:rFonts w:asciiTheme="minorEastAsia" w:eastAsiaTheme="minorEastAsia" w:hAnsiTheme="minorEastAsia" w:hint="eastAsia"/>
          <w:color w:val="000000" w:themeColor="text1"/>
          <w:sz w:val="32"/>
          <w:szCs w:val="32"/>
        </w:rPr>
        <w:t>4</w:t>
      </w:r>
      <w:r>
        <w:rPr>
          <w:rFonts w:asciiTheme="minorEastAsia" w:eastAsiaTheme="minorEastAsia" w:hAnsiTheme="minorEastAsia" w:hint="eastAsia"/>
          <w:color w:val="000000" w:themeColor="text1"/>
          <w:sz w:val="32"/>
          <w:szCs w:val="32"/>
        </w:rPr>
        <w:t>辆红旗牌公车费。</w:t>
      </w:r>
    </w:p>
    <w:p w:rsidR="00591A30" w:rsidRDefault="00680DB6" w:rsidP="00CC75AD">
      <w:pPr>
        <w:pStyle w:val="Default"/>
        <w:ind w:firstLineChars="200" w:firstLine="643"/>
        <w:rPr>
          <w:rFonts w:hAnsi="黑体"/>
          <w:b/>
          <w:sz w:val="32"/>
          <w:szCs w:val="32"/>
        </w:rPr>
      </w:pPr>
      <w:r>
        <w:rPr>
          <w:rFonts w:hAnsi="黑体" w:hint="eastAsia"/>
          <w:b/>
          <w:sz w:val="32"/>
          <w:szCs w:val="32"/>
        </w:rPr>
        <w:t>二、收入决算情况说明</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1376.92</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1361.93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98.91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14.99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591A30" w:rsidRDefault="00680DB6" w:rsidP="00CC75AD">
      <w:pPr>
        <w:pStyle w:val="Default"/>
        <w:ind w:firstLineChars="200" w:firstLine="643"/>
        <w:rPr>
          <w:rFonts w:hAnsi="黑体"/>
          <w:b/>
          <w:sz w:val="32"/>
          <w:szCs w:val="32"/>
        </w:rPr>
      </w:pPr>
      <w:r>
        <w:rPr>
          <w:rFonts w:hAnsi="黑体" w:hint="eastAsia"/>
          <w:b/>
          <w:sz w:val="32"/>
          <w:szCs w:val="32"/>
        </w:rPr>
        <w:t>三、支出决算情况说明</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1378.36</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571.05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41.43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807.31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58.57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591A30" w:rsidRDefault="00680DB6" w:rsidP="00CC75AD">
      <w:pPr>
        <w:pStyle w:val="Default"/>
        <w:ind w:firstLineChars="200" w:firstLine="643"/>
        <w:rPr>
          <w:rFonts w:hAnsi="黑体"/>
          <w:b/>
          <w:sz w:val="32"/>
          <w:szCs w:val="32"/>
        </w:rPr>
      </w:pPr>
      <w:r>
        <w:rPr>
          <w:rFonts w:hAnsi="黑体" w:hint="eastAsia"/>
          <w:b/>
          <w:sz w:val="32"/>
          <w:szCs w:val="32"/>
        </w:rPr>
        <w:t>四、财政拨款收入支出决算总体情况说明</w:t>
      </w:r>
    </w:p>
    <w:p w:rsidR="00591A30" w:rsidRDefault="00680DB6">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w:t>
      </w:r>
      <w:r>
        <w:rPr>
          <w:rFonts w:asciiTheme="minorEastAsia" w:eastAsiaTheme="minorEastAsia" w:hAnsiTheme="minorEastAsia" w:hint="eastAsia"/>
          <w:color w:val="auto"/>
          <w:sz w:val="32"/>
          <w:szCs w:val="32"/>
        </w:rPr>
        <w:t>总计</w:t>
      </w:r>
      <w:r>
        <w:rPr>
          <w:rFonts w:asciiTheme="minorEastAsia" w:eastAsiaTheme="minorEastAsia" w:hAnsiTheme="minorEastAsia" w:hint="eastAsia"/>
          <w:color w:val="auto"/>
          <w:sz w:val="32"/>
          <w:szCs w:val="32"/>
        </w:rPr>
        <w:t>1367.02</w:t>
      </w:r>
      <w:r>
        <w:rPr>
          <w:rFonts w:asciiTheme="minorEastAsia" w:eastAsiaTheme="minorEastAsia" w:hAnsiTheme="minorEastAsia" w:hint="eastAsia"/>
          <w:color w:val="auto"/>
          <w:sz w:val="32"/>
          <w:szCs w:val="32"/>
        </w:rPr>
        <w:t>万元。与上年相比，增加</w:t>
      </w:r>
      <w:r>
        <w:rPr>
          <w:rFonts w:asciiTheme="minorEastAsia" w:eastAsiaTheme="minorEastAsia" w:hAnsiTheme="minorEastAsia" w:hint="eastAsia"/>
          <w:color w:val="auto"/>
          <w:sz w:val="32"/>
          <w:szCs w:val="32"/>
        </w:rPr>
        <w:t>174.44</w:t>
      </w:r>
      <w:r>
        <w:rPr>
          <w:rFonts w:asciiTheme="minorEastAsia" w:eastAsiaTheme="minorEastAsia" w:hAnsiTheme="minorEastAsia" w:hint="eastAsia"/>
          <w:color w:val="auto"/>
          <w:sz w:val="32"/>
          <w:szCs w:val="32"/>
        </w:rPr>
        <w:t>万元，增长</w:t>
      </w:r>
      <w:r>
        <w:rPr>
          <w:rFonts w:asciiTheme="minorEastAsia" w:eastAsiaTheme="minorEastAsia" w:hAnsiTheme="minorEastAsia" w:hint="eastAsia"/>
          <w:color w:val="auto"/>
          <w:sz w:val="32"/>
          <w:szCs w:val="32"/>
        </w:rPr>
        <w:t>14.63</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，主要是因为</w:t>
      </w:r>
      <w:r>
        <w:rPr>
          <w:rFonts w:asciiTheme="minorEastAsia" w:eastAsiaTheme="minorEastAsia" w:hAnsiTheme="minorEastAsia" w:hint="eastAsia"/>
          <w:color w:val="auto"/>
          <w:sz w:val="32"/>
          <w:szCs w:val="32"/>
        </w:rPr>
        <w:t>增加财政拨款政府招待所</w:t>
      </w:r>
      <w:r>
        <w:rPr>
          <w:rFonts w:asciiTheme="minorEastAsia" w:eastAsiaTheme="minorEastAsia" w:hAnsiTheme="minorEastAsia" w:hint="eastAsia"/>
          <w:color w:val="auto"/>
          <w:sz w:val="32"/>
          <w:szCs w:val="32"/>
        </w:rPr>
        <w:t>61</w:t>
      </w:r>
      <w:r>
        <w:rPr>
          <w:rFonts w:asciiTheme="minorEastAsia" w:eastAsiaTheme="minorEastAsia" w:hAnsiTheme="minorEastAsia" w:hint="eastAsia"/>
          <w:color w:val="auto"/>
          <w:sz w:val="32"/>
          <w:szCs w:val="32"/>
        </w:rPr>
        <w:t>名退休人员相关费用及新购置</w:t>
      </w:r>
      <w:r>
        <w:rPr>
          <w:rFonts w:asciiTheme="minorEastAsia" w:eastAsiaTheme="minorEastAsia" w:hAnsiTheme="minorEastAsia" w:hint="eastAsia"/>
          <w:color w:val="auto"/>
          <w:sz w:val="32"/>
          <w:szCs w:val="32"/>
        </w:rPr>
        <w:t>4</w:t>
      </w:r>
      <w:r>
        <w:rPr>
          <w:rFonts w:asciiTheme="minorEastAsia" w:eastAsiaTheme="minorEastAsia" w:hAnsiTheme="minorEastAsia" w:hint="eastAsia"/>
          <w:color w:val="auto"/>
          <w:sz w:val="32"/>
          <w:szCs w:val="32"/>
        </w:rPr>
        <w:t>辆红旗牌公车费。</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color w:val="auto"/>
          <w:sz w:val="32"/>
          <w:szCs w:val="32"/>
        </w:rPr>
        <w:t>2020</w:t>
      </w:r>
      <w:r>
        <w:rPr>
          <w:rFonts w:asciiTheme="minorEastAsia" w:eastAsiaTheme="minorEastAsia" w:hAnsiTheme="minorEastAsia" w:hint="eastAsia"/>
          <w:color w:val="auto"/>
          <w:sz w:val="32"/>
          <w:szCs w:val="32"/>
        </w:rPr>
        <w:t>年度财政拨款支出总计</w:t>
      </w:r>
      <w:r>
        <w:rPr>
          <w:rFonts w:asciiTheme="minorEastAsia" w:eastAsiaTheme="minorEastAsia" w:hAnsiTheme="minorEastAsia" w:hint="eastAsia"/>
          <w:sz w:val="32"/>
          <w:szCs w:val="32"/>
        </w:rPr>
        <w:t>1367.02</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174.44</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lastRenderedPageBreak/>
        <w:t>元，增长</w:t>
      </w:r>
      <w:r>
        <w:rPr>
          <w:rFonts w:asciiTheme="minorEastAsia" w:eastAsiaTheme="minorEastAsia" w:hAnsiTheme="minorEastAsia" w:hint="eastAsia"/>
          <w:sz w:val="32"/>
          <w:szCs w:val="32"/>
        </w:rPr>
        <w:t>14.63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color w:val="000000" w:themeColor="text1"/>
          <w:sz w:val="32"/>
          <w:szCs w:val="32"/>
        </w:rPr>
        <w:t>主要是因为</w:t>
      </w:r>
      <w:r>
        <w:rPr>
          <w:rFonts w:asciiTheme="minorEastAsia" w:eastAsiaTheme="minorEastAsia" w:hAnsiTheme="minorEastAsia" w:hint="eastAsia"/>
          <w:color w:val="000000" w:themeColor="text1"/>
          <w:sz w:val="32"/>
          <w:szCs w:val="32"/>
        </w:rPr>
        <w:t>增加支出政府招待所</w:t>
      </w:r>
      <w:r>
        <w:rPr>
          <w:rFonts w:asciiTheme="minorEastAsia" w:eastAsiaTheme="minorEastAsia" w:hAnsiTheme="minorEastAsia" w:hint="eastAsia"/>
          <w:color w:val="000000" w:themeColor="text1"/>
          <w:sz w:val="32"/>
          <w:szCs w:val="32"/>
        </w:rPr>
        <w:t>61</w:t>
      </w:r>
      <w:r>
        <w:rPr>
          <w:rFonts w:asciiTheme="minorEastAsia" w:eastAsiaTheme="minorEastAsia" w:hAnsiTheme="minorEastAsia" w:hint="eastAsia"/>
          <w:color w:val="000000" w:themeColor="text1"/>
          <w:sz w:val="32"/>
          <w:szCs w:val="32"/>
        </w:rPr>
        <w:t>名退休人员相关费用及新购置</w:t>
      </w:r>
      <w:r>
        <w:rPr>
          <w:rFonts w:asciiTheme="minorEastAsia" w:eastAsiaTheme="minorEastAsia" w:hAnsiTheme="minorEastAsia" w:hint="eastAsia"/>
          <w:color w:val="000000" w:themeColor="text1"/>
          <w:sz w:val="32"/>
          <w:szCs w:val="32"/>
        </w:rPr>
        <w:t>4</w:t>
      </w:r>
      <w:r>
        <w:rPr>
          <w:rFonts w:asciiTheme="minorEastAsia" w:eastAsiaTheme="minorEastAsia" w:hAnsiTheme="minorEastAsia" w:hint="eastAsia"/>
          <w:color w:val="000000" w:themeColor="text1"/>
          <w:sz w:val="32"/>
          <w:szCs w:val="32"/>
        </w:rPr>
        <w:t>辆红旗牌公车费。</w:t>
      </w:r>
    </w:p>
    <w:p w:rsidR="00591A30" w:rsidRDefault="00680DB6" w:rsidP="00CC75AD">
      <w:pPr>
        <w:pStyle w:val="Default"/>
        <w:ind w:firstLineChars="200" w:firstLine="643"/>
        <w:rPr>
          <w:rFonts w:hAnsi="黑体"/>
          <w:b/>
          <w:sz w:val="32"/>
          <w:szCs w:val="32"/>
        </w:rPr>
      </w:pPr>
      <w:r>
        <w:rPr>
          <w:rFonts w:hAnsi="黑体" w:hint="eastAsia"/>
          <w:b/>
          <w:sz w:val="32"/>
          <w:szCs w:val="32"/>
        </w:rPr>
        <w:t>五、一般公共预算财政拨款支出决算情况说明</w:t>
      </w:r>
    </w:p>
    <w:p w:rsidR="00591A30" w:rsidRDefault="00680DB6" w:rsidP="00CC75AD">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w:t>
      </w:r>
      <w:r>
        <w:rPr>
          <w:rFonts w:asciiTheme="minorEastAsia" w:eastAsiaTheme="minorEastAsia" w:hAnsiTheme="minorEastAsia" w:hint="eastAsia"/>
          <w:color w:val="auto"/>
          <w:sz w:val="32"/>
          <w:szCs w:val="32"/>
        </w:rPr>
        <w:t>支出</w:t>
      </w:r>
      <w:r>
        <w:rPr>
          <w:rFonts w:asciiTheme="minorEastAsia" w:eastAsiaTheme="minorEastAsia" w:hAnsiTheme="minorEastAsia" w:hint="eastAsia"/>
          <w:b/>
          <w:bCs/>
          <w:color w:val="auto"/>
          <w:sz w:val="32"/>
          <w:szCs w:val="32"/>
        </w:rPr>
        <w:t>1363.37</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sz w:val="32"/>
          <w:szCs w:val="32"/>
        </w:rPr>
        <w:t>，占本年支出合计的</w:t>
      </w:r>
      <w:r>
        <w:rPr>
          <w:rFonts w:asciiTheme="minorEastAsia" w:eastAsiaTheme="minorEastAsia" w:hAnsiTheme="minorEastAsia" w:hint="eastAsia"/>
          <w:sz w:val="32"/>
          <w:szCs w:val="32"/>
        </w:rPr>
        <w:t>98.91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175.89</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14.81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color w:val="000000" w:themeColor="text1"/>
          <w:sz w:val="32"/>
          <w:szCs w:val="32"/>
        </w:rPr>
        <w:t>主要是因为</w:t>
      </w:r>
      <w:r>
        <w:rPr>
          <w:rFonts w:asciiTheme="minorEastAsia" w:eastAsiaTheme="minorEastAsia" w:hAnsiTheme="minorEastAsia" w:hint="eastAsia"/>
          <w:color w:val="000000" w:themeColor="text1"/>
          <w:sz w:val="32"/>
          <w:szCs w:val="32"/>
        </w:rPr>
        <w:t>增加支出政府招待所</w:t>
      </w:r>
      <w:r>
        <w:rPr>
          <w:rFonts w:asciiTheme="minorEastAsia" w:eastAsiaTheme="minorEastAsia" w:hAnsiTheme="minorEastAsia" w:hint="eastAsia"/>
          <w:color w:val="000000" w:themeColor="text1"/>
          <w:sz w:val="32"/>
          <w:szCs w:val="32"/>
        </w:rPr>
        <w:t>61</w:t>
      </w:r>
      <w:r>
        <w:rPr>
          <w:rFonts w:asciiTheme="minorEastAsia" w:eastAsiaTheme="minorEastAsia" w:hAnsiTheme="minorEastAsia" w:hint="eastAsia"/>
          <w:color w:val="000000" w:themeColor="text1"/>
          <w:sz w:val="32"/>
          <w:szCs w:val="32"/>
        </w:rPr>
        <w:t>名退休人员相关费用及新购置</w:t>
      </w:r>
      <w:r>
        <w:rPr>
          <w:rFonts w:asciiTheme="minorEastAsia" w:eastAsiaTheme="minorEastAsia" w:hAnsiTheme="minorEastAsia" w:hint="eastAsia"/>
          <w:color w:val="000000" w:themeColor="text1"/>
          <w:sz w:val="32"/>
          <w:szCs w:val="32"/>
        </w:rPr>
        <w:t>4</w:t>
      </w:r>
      <w:r>
        <w:rPr>
          <w:rFonts w:asciiTheme="minorEastAsia" w:eastAsiaTheme="minorEastAsia" w:hAnsiTheme="minorEastAsia" w:hint="eastAsia"/>
          <w:color w:val="000000" w:themeColor="text1"/>
          <w:sz w:val="32"/>
          <w:szCs w:val="32"/>
        </w:rPr>
        <w:t>辆红旗牌公车费。</w:t>
      </w:r>
    </w:p>
    <w:p w:rsidR="00591A30" w:rsidRDefault="00680DB6" w:rsidP="00CC75AD">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1363.37</w:t>
      </w:r>
      <w:r>
        <w:rPr>
          <w:rFonts w:asciiTheme="minorEastAsia" w:eastAsiaTheme="minorEastAsia" w:hAnsiTheme="minorEastAsia" w:hint="eastAsia"/>
          <w:sz w:val="32"/>
          <w:szCs w:val="32"/>
        </w:rPr>
        <w:t>万元，主要用于以下方面：一般公共服务</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1225.72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113.24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8.31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14.8</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1.09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；住房保障支出</w:t>
      </w:r>
      <w:r>
        <w:rPr>
          <w:rFonts w:asciiTheme="minorEastAsia" w:eastAsiaTheme="minorEastAsia" w:hAnsiTheme="minorEastAsia" w:hint="eastAsia"/>
          <w:sz w:val="32"/>
          <w:szCs w:val="32"/>
        </w:rPr>
        <w:t>221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9.61</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w:t>
      </w:r>
    </w:p>
    <w:p w:rsidR="00591A30" w:rsidRDefault="00680DB6" w:rsidP="00CC75AD">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591A30" w:rsidRDefault="00680DB6">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w:t>
      </w:r>
      <w:r>
        <w:rPr>
          <w:rFonts w:asciiTheme="minorEastAsia" w:eastAsiaTheme="minorEastAsia" w:hAnsiTheme="minorEastAsia" w:hint="eastAsia"/>
          <w:color w:val="auto"/>
          <w:sz w:val="32"/>
          <w:szCs w:val="32"/>
        </w:rPr>
        <w:t>为</w:t>
      </w:r>
      <w:r>
        <w:rPr>
          <w:rFonts w:asciiTheme="minorEastAsia" w:eastAsiaTheme="minorEastAsia" w:hAnsiTheme="minorEastAsia" w:hint="eastAsia"/>
          <w:color w:val="auto"/>
          <w:sz w:val="32"/>
          <w:szCs w:val="32"/>
        </w:rPr>
        <w:t>1094.13</w:t>
      </w:r>
      <w:r>
        <w:rPr>
          <w:rFonts w:asciiTheme="minorEastAsia" w:eastAsiaTheme="minorEastAsia" w:hAnsiTheme="minorEastAsia" w:hint="eastAsia"/>
          <w:color w:val="auto"/>
          <w:sz w:val="32"/>
          <w:szCs w:val="32"/>
        </w:rPr>
        <w:t>万元，支出决算数为</w:t>
      </w:r>
      <w:r>
        <w:rPr>
          <w:rFonts w:asciiTheme="minorEastAsia" w:eastAsiaTheme="minorEastAsia" w:hAnsiTheme="minorEastAsia" w:hint="eastAsia"/>
          <w:color w:val="auto"/>
          <w:sz w:val="32"/>
          <w:szCs w:val="32"/>
        </w:rPr>
        <w:t>1363.37</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124.61</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，其中：</w:t>
      </w:r>
    </w:p>
    <w:p w:rsidR="00591A30" w:rsidRDefault="00680DB6">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w:t>
      </w:r>
      <w:r>
        <w:rPr>
          <w:rFonts w:asciiTheme="minorEastAsia" w:eastAsiaTheme="minorEastAsia" w:hAnsiTheme="minorEastAsia" w:hint="eastAsia"/>
          <w:color w:val="auto"/>
          <w:sz w:val="32"/>
          <w:szCs w:val="32"/>
        </w:rPr>
        <w:t>、一般公共服务</w:t>
      </w:r>
      <w:r>
        <w:rPr>
          <w:rFonts w:asciiTheme="minorEastAsia" w:eastAsiaTheme="minorEastAsia" w:hAnsiTheme="minorEastAsia" w:hint="eastAsia"/>
          <w:color w:val="auto"/>
          <w:sz w:val="32"/>
          <w:szCs w:val="32"/>
        </w:rPr>
        <w:t>支出</w:t>
      </w:r>
      <w:r>
        <w:rPr>
          <w:rFonts w:asciiTheme="minorEastAsia" w:eastAsiaTheme="minorEastAsia" w:hAnsiTheme="minorEastAsia" w:hint="eastAsia"/>
          <w:color w:val="auto"/>
          <w:sz w:val="32"/>
          <w:szCs w:val="32"/>
        </w:rPr>
        <w:t>201</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（项）</w:t>
      </w:r>
      <w:r>
        <w:rPr>
          <w:rFonts w:asciiTheme="minorEastAsia" w:eastAsiaTheme="minorEastAsia" w:hAnsiTheme="minorEastAsia" w:hint="eastAsia"/>
          <w:color w:val="auto"/>
          <w:sz w:val="32"/>
          <w:szCs w:val="32"/>
        </w:rPr>
        <w:t>机关服务</w:t>
      </w:r>
      <w:r>
        <w:rPr>
          <w:rFonts w:asciiTheme="minorEastAsia" w:eastAsiaTheme="minorEastAsia" w:hAnsiTheme="minorEastAsia" w:hint="eastAsia"/>
          <w:color w:val="auto"/>
          <w:sz w:val="32"/>
          <w:szCs w:val="32"/>
        </w:rPr>
        <w:t>。</w:t>
      </w:r>
    </w:p>
    <w:p w:rsidR="00591A30" w:rsidRDefault="00680DB6">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999.41</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1219.62</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122.03</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，决算数大于年初预算数的主要原因是：</w:t>
      </w:r>
      <w:r>
        <w:rPr>
          <w:rFonts w:asciiTheme="minorEastAsia" w:eastAsiaTheme="minorEastAsia" w:hAnsiTheme="minorEastAsia" w:hint="eastAsia"/>
          <w:color w:val="auto"/>
          <w:sz w:val="32"/>
          <w:szCs w:val="32"/>
        </w:rPr>
        <w:t>基本支出增加。</w:t>
      </w:r>
    </w:p>
    <w:p w:rsidR="00591A30" w:rsidRDefault="00680DB6">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w:t>
      </w:r>
      <w:r>
        <w:rPr>
          <w:rFonts w:asciiTheme="minorEastAsia" w:eastAsiaTheme="minorEastAsia" w:hAnsiTheme="minorEastAsia" w:hint="eastAsia"/>
          <w:color w:val="auto"/>
          <w:sz w:val="32"/>
          <w:szCs w:val="32"/>
        </w:rPr>
        <w:t>、一般公共服务</w:t>
      </w:r>
      <w:r>
        <w:rPr>
          <w:rFonts w:asciiTheme="minorEastAsia" w:eastAsiaTheme="minorEastAsia" w:hAnsiTheme="minorEastAsia" w:hint="eastAsia"/>
          <w:color w:val="auto"/>
          <w:sz w:val="32"/>
          <w:szCs w:val="32"/>
        </w:rPr>
        <w:t>支出</w:t>
      </w:r>
      <w:r>
        <w:rPr>
          <w:rFonts w:asciiTheme="minorEastAsia" w:eastAsiaTheme="minorEastAsia" w:hAnsiTheme="minorEastAsia" w:hint="eastAsia"/>
          <w:color w:val="auto"/>
          <w:sz w:val="32"/>
          <w:szCs w:val="32"/>
        </w:rPr>
        <w:t>201</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99</w:t>
      </w:r>
      <w:r>
        <w:rPr>
          <w:rFonts w:asciiTheme="minorEastAsia" w:eastAsiaTheme="minorEastAsia" w:hAnsiTheme="minorEastAsia" w:hint="eastAsia"/>
          <w:color w:val="auto"/>
          <w:sz w:val="32"/>
          <w:szCs w:val="32"/>
        </w:rPr>
        <w:t>（项）</w:t>
      </w:r>
      <w:r>
        <w:rPr>
          <w:rFonts w:asciiTheme="minorEastAsia" w:eastAsiaTheme="minorEastAsia" w:hAnsiTheme="minorEastAsia" w:hint="eastAsia"/>
          <w:color w:val="auto"/>
          <w:sz w:val="32"/>
          <w:szCs w:val="32"/>
        </w:rPr>
        <w:t>其他政府办公厅（室）及相关机构事务支出</w:t>
      </w:r>
      <w:r>
        <w:rPr>
          <w:rFonts w:asciiTheme="minorEastAsia" w:eastAsiaTheme="minorEastAsia" w:hAnsiTheme="minorEastAsia" w:hint="eastAsia"/>
          <w:color w:val="auto"/>
          <w:sz w:val="32"/>
          <w:szCs w:val="32"/>
        </w:rPr>
        <w:t>。</w:t>
      </w:r>
    </w:p>
    <w:p w:rsidR="00591A30" w:rsidRDefault="00680DB6">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6.1</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，决算数大于年初预算数的主要原因是：</w:t>
      </w:r>
      <w:r>
        <w:rPr>
          <w:rFonts w:asciiTheme="minorEastAsia" w:eastAsiaTheme="minorEastAsia" w:hAnsiTheme="minorEastAsia" w:hint="eastAsia"/>
          <w:color w:val="auto"/>
          <w:sz w:val="32"/>
          <w:szCs w:val="32"/>
        </w:rPr>
        <w:t>年初预算时，将政府招待所挂靠人员经费</w:t>
      </w:r>
      <w:r>
        <w:rPr>
          <w:rFonts w:asciiTheme="minorEastAsia" w:eastAsiaTheme="minorEastAsia" w:hAnsiTheme="minorEastAsia" w:hint="eastAsia"/>
          <w:color w:val="auto"/>
          <w:sz w:val="32"/>
          <w:szCs w:val="32"/>
        </w:rPr>
        <w:t>6.1</w:t>
      </w:r>
      <w:r>
        <w:rPr>
          <w:rFonts w:asciiTheme="minorEastAsia" w:eastAsiaTheme="minorEastAsia" w:hAnsiTheme="minorEastAsia" w:hint="eastAsia"/>
          <w:color w:val="auto"/>
          <w:sz w:val="32"/>
          <w:szCs w:val="32"/>
        </w:rPr>
        <w:t>万元列入</w:t>
      </w:r>
      <w:r>
        <w:rPr>
          <w:rFonts w:asciiTheme="minorEastAsia" w:eastAsiaTheme="minorEastAsia" w:hAnsiTheme="minorEastAsia" w:hint="eastAsia"/>
          <w:color w:val="auto"/>
          <w:sz w:val="32"/>
          <w:szCs w:val="32"/>
        </w:rPr>
        <w:t>201</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（项）</w:t>
      </w:r>
      <w:r>
        <w:rPr>
          <w:rFonts w:asciiTheme="minorEastAsia" w:eastAsiaTheme="minorEastAsia" w:hAnsiTheme="minorEastAsia" w:hint="eastAsia"/>
          <w:color w:val="auto"/>
          <w:sz w:val="32"/>
          <w:szCs w:val="32"/>
        </w:rPr>
        <w:t>机关服务，决算时列入</w:t>
      </w:r>
      <w:r>
        <w:rPr>
          <w:rFonts w:asciiTheme="minorEastAsia" w:eastAsiaTheme="minorEastAsia" w:hAnsiTheme="minorEastAsia" w:hint="eastAsia"/>
          <w:color w:val="auto"/>
          <w:sz w:val="32"/>
          <w:szCs w:val="32"/>
        </w:rPr>
        <w:t>一般公共服务</w:t>
      </w:r>
      <w:r>
        <w:rPr>
          <w:rFonts w:asciiTheme="minorEastAsia" w:eastAsiaTheme="minorEastAsia" w:hAnsiTheme="minorEastAsia" w:hint="eastAsia"/>
          <w:color w:val="auto"/>
          <w:sz w:val="32"/>
          <w:szCs w:val="32"/>
        </w:rPr>
        <w:t>支出</w:t>
      </w:r>
      <w:r>
        <w:rPr>
          <w:rFonts w:asciiTheme="minorEastAsia" w:eastAsiaTheme="minorEastAsia" w:hAnsiTheme="minorEastAsia" w:hint="eastAsia"/>
          <w:color w:val="auto"/>
          <w:sz w:val="32"/>
          <w:szCs w:val="32"/>
        </w:rPr>
        <w:t>201</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99</w:t>
      </w:r>
      <w:r>
        <w:rPr>
          <w:rFonts w:asciiTheme="minorEastAsia" w:eastAsiaTheme="minorEastAsia" w:hAnsiTheme="minorEastAsia" w:hint="eastAsia"/>
          <w:color w:val="auto"/>
          <w:sz w:val="32"/>
          <w:szCs w:val="32"/>
        </w:rPr>
        <w:t>（项）</w:t>
      </w:r>
      <w:r>
        <w:rPr>
          <w:rFonts w:asciiTheme="minorEastAsia" w:eastAsiaTheme="minorEastAsia" w:hAnsiTheme="minorEastAsia" w:hint="eastAsia"/>
          <w:color w:val="auto"/>
          <w:sz w:val="32"/>
          <w:szCs w:val="32"/>
        </w:rPr>
        <w:t>其他政府办公厅（室）及相关机构事</w:t>
      </w:r>
      <w:r>
        <w:rPr>
          <w:rFonts w:asciiTheme="minorEastAsia" w:eastAsiaTheme="minorEastAsia" w:hAnsiTheme="minorEastAsia" w:hint="eastAsia"/>
          <w:color w:val="auto"/>
          <w:sz w:val="32"/>
          <w:szCs w:val="32"/>
        </w:rPr>
        <w:t>务支</w:t>
      </w:r>
      <w:r>
        <w:rPr>
          <w:rFonts w:asciiTheme="minorEastAsia" w:eastAsiaTheme="minorEastAsia" w:hAnsiTheme="minorEastAsia" w:hint="eastAsia"/>
          <w:color w:val="auto"/>
          <w:sz w:val="32"/>
          <w:szCs w:val="32"/>
        </w:rPr>
        <w:lastRenderedPageBreak/>
        <w:t>出。</w:t>
      </w:r>
    </w:p>
    <w:p w:rsidR="00591A30" w:rsidRDefault="00680DB6">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3</w:t>
      </w:r>
      <w:r>
        <w:rPr>
          <w:rFonts w:asciiTheme="minorEastAsia" w:eastAsiaTheme="minorEastAsia" w:hAnsiTheme="minorEastAsia" w:hint="eastAsia"/>
          <w:color w:val="auto"/>
          <w:sz w:val="32"/>
          <w:szCs w:val="32"/>
        </w:rPr>
        <w:t>、社会保障和就业支出</w:t>
      </w:r>
      <w:r>
        <w:rPr>
          <w:rFonts w:asciiTheme="minorEastAsia" w:eastAsiaTheme="minorEastAsia" w:hAnsiTheme="minorEastAsia" w:hint="eastAsia"/>
          <w:color w:val="auto"/>
          <w:sz w:val="32"/>
          <w:szCs w:val="32"/>
        </w:rPr>
        <w:t>208</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05</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02</w:t>
      </w:r>
      <w:r>
        <w:rPr>
          <w:rFonts w:asciiTheme="minorEastAsia" w:eastAsiaTheme="minorEastAsia" w:hAnsiTheme="minorEastAsia" w:hint="eastAsia"/>
          <w:color w:val="auto"/>
          <w:sz w:val="32"/>
          <w:szCs w:val="32"/>
        </w:rPr>
        <w:t>（项）</w:t>
      </w:r>
      <w:r>
        <w:rPr>
          <w:rFonts w:asciiTheme="minorEastAsia" w:eastAsiaTheme="minorEastAsia" w:hAnsiTheme="minorEastAsia" w:hint="eastAsia"/>
          <w:color w:val="auto"/>
          <w:sz w:val="32"/>
          <w:szCs w:val="32"/>
        </w:rPr>
        <w:t>事业单位离退休</w:t>
      </w:r>
    </w:p>
    <w:p w:rsidR="00591A30" w:rsidRDefault="00680DB6">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0.29</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12.4</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4275.86</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，决算数大于年初预算数的主要原因是：</w:t>
      </w:r>
      <w:r>
        <w:rPr>
          <w:rFonts w:asciiTheme="minorEastAsia" w:eastAsiaTheme="minorEastAsia" w:hAnsiTheme="minorEastAsia" w:hint="eastAsia"/>
          <w:color w:val="auto"/>
          <w:sz w:val="32"/>
          <w:szCs w:val="32"/>
        </w:rPr>
        <w:t>财政拨款增加发放政府招待所</w:t>
      </w:r>
      <w:r>
        <w:rPr>
          <w:rFonts w:asciiTheme="minorEastAsia" w:eastAsiaTheme="minorEastAsia" w:hAnsiTheme="minorEastAsia" w:hint="eastAsia"/>
          <w:color w:val="auto"/>
          <w:sz w:val="32"/>
          <w:szCs w:val="32"/>
        </w:rPr>
        <w:t>62</w:t>
      </w:r>
      <w:r>
        <w:rPr>
          <w:rFonts w:asciiTheme="minorEastAsia" w:eastAsiaTheme="minorEastAsia" w:hAnsiTheme="minorEastAsia" w:hint="eastAsia"/>
          <w:color w:val="auto"/>
          <w:sz w:val="32"/>
          <w:szCs w:val="32"/>
        </w:rPr>
        <w:t>名</w:t>
      </w:r>
      <w:r>
        <w:rPr>
          <w:rFonts w:asciiTheme="minorEastAsia" w:eastAsiaTheme="minorEastAsia" w:hAnsiTheme="minorEastAsia" w:hint="eastAsia"/>
          <w:color w:val="auto"/>
          <w:sz w:val="32"/>
          <w:szCs w:val="32"/>
        </w:rPr>
        <w:t>退休人员生活补助费。</w:t>
      </w:r>
    </w:p>
    <w:p w:rsidR="00591A30" w:rsidRDefault="00680DB6">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4</w:t>
      </w:r>
      <w:r>
        <w:rPr>
          <w:rFonts w:asciiTheme="minorEastAsia" w:eastAsiaTheme="minorEastAsia" w:hAnsiTheme="minorEastAsia" w:hint="eastAsia"/>
          <w:color w:val="auto"/>
          <w:sz w:val="32"/>
          <w:szCs w:val="32"/>
        </w:rPr>
        <w:t>、社会保障和就业支出</w:t>
      </w:r>
      <w:r>
        <w:rPr>
          <w:rFonts w:asciiTheme="minorEastAsia" w:eastAsiaTheme="minorEastAsia" w:hAnsiTheme="minorEastAsia" w:hint="eastAsia"/>
          <w:color w:val="auto"/>
          <w:sz w:val="32"/>
          <w:szCs w:val="32"/>
        </w:rPr>
        <w:t>208</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05</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05</w:t>
      </w:r>
      <w:r>
        <w:rPr>
          <w:rFonts w:asciiTheme="minorEastAsia" w:eastAsiaTheme="minorEastAsia" w:hAnsiTheme="minorEastAsia" w:hint="eastAsia"/>
          <w:color w:val="auto"/>
          <w:sz w:val="32"/>
          <w:szCs w:val="32"/>
        </w:rPr>
        <w:t>（项）</w:t>
      </w:r>
      <w:r>
        <w:rPr>
          <w:rFonts w:asciiTheme="minorEastAsia" w:eastAsiaTheme="minorEastAsia" w:hAnsiTheme="minorEastAsia" w:hint="eastAsia"/>
          <w:color w:val="auto"/>
          <w:sz w:val="32"/>
          <w:szCs w:val="32"/>
        </w:rPr>
        <w:t>机关事业单位基本养老保险缴费支出</w:t>
      </w:r>
    </w:p>
    <w:p w:rsidR="00591A30" w:rsidRDefault="00680DB6">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28.06</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79.52</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283.4</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，决算数大于年初预算数的主要原因是：</w:t>
      </w:r>
      <w:r>
        <w:rPr>
          <w:rFonts w:asciiTheme="minorEastAsia" w:eastAsiaTheme="minorEastAsia" w:hAnsiTheme="minorEastAsia" w:hint="eastAsia"/>
          <w:color w:val="auto"/>
          <w:sz w:val="32"/>
          <w:szCs w:val="32"/>
        </w:rPr>
        <w:t>增加支出政府招待所</w:t>
      </w:r>
      <w:r>
        <w:rPr>
          <w:rFonts w:asciiTheme="minorEastAsia" w:eastAsiaTheme="minorEastAsia" w:hAnsiTheme="minorEastAsia" w:hint="eastAsia"/>
          <w:color w:val="auto"/>
          <w:sz w:val="32"/>
          <w:szCs w:val="32"/>
        </w:rPr>
        <w:t>61</w:t>
      </w:r>
      <w:r>
        <w:rPr>
          <w:rFonts w:asciiTheme="minorEastAsia" w:eastAsiaTheme="minorEastAsia" w:hAnsiTheme="minorEastAsia" w:hint="eastAsia"/>
          <w:color w:val="auto"/>
          <w:sz w:val="32"/>
          <w:szCs w:val="32"/>
        </w:rPr>
        <w:t>名退休人员养老保险费。</w:t>
      </w:r>
    </w:p>
    <w:p w:rsidR="00591A30" w:rsidRDefault="00680DB6">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5</w:t>
      </w:r>
      <w:r>
        <w:rPr>
          <w:rFonts w:asciiTheme="minorEastAsia" w:eastAsiaTheme="minorEastAsia" w:hAnsiTheme="minorEastAsia" w:hint="eastAsia"/>
          <w:color w:val="auto"/>
          <w:sz w:val="32"/>
          <w:szCs w:val="32"/>
        </w:rPr>
        <w:t>、社会保障和就业支出</w:t>
      </w:r>
      <w:r>
        <w:rPr>
          <w:rFonts w:asciiTheme="minorEastAsia" w:eastAsiaTheme="minorEastAsia" w:hAnsiTheme="minorEastAsia" w:hint="eastAsia"/>
          <w:color w:val="auto"/>
          <w:sz w:val="32"/>
          <w:szCs w:val="32"/>
        </w:rPr>
        <w:t>208</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05</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06</w:t>
      </w:r>
      <w:r>
        <w:rPr>
          <w:rFonts w:asciiTheme="minorEastAsia" w:eastAsiaTheme="minorEastAsia" w:hAnsiTheme="minorEastAsia" w:hint="eastAsia"/>
          <w:color w:val="auto"/>
          <w:sz w:val="32"/>
          <w:szCs w:val="32"/>
        </w:rPr>
        <w:t>（项）</w:t>
      </w:r>
      <w:r>
        <w:rPr>
          <w:rFonts w:asciiTheme="minorEastAsia" w:eastAsiaTheme="minorEastAsia" w:hAnsiTheme="minorEastAsia" w:hint="eastAsia"/>
          <w:color w:val="auto"/>
          <w:sz w:val="32"/>
          <w:szCs w:val="32"/>
        </w:rPr>
        <w:t>机关事业单位职业年金缴费支出</w:t>
      </w:r>
    </w:p>
    <w:p w:rsidR="00591A30" w:rsidRDefault="00680DB6">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21.32</w:t>
      </w:r>
      <w:r>
        <w:rPr>
          <w:rFonts w:asciiTheme="minorEastAsia" w:eastAsiaTheme="minorEastAsia" w:hAnsiTheme="minorEastAsia" w:hint="eastAsia"/>
          <w:color w:val="auto"/>
          <w:sz w:val="32"/>
          <w:szCs w:val="32"/>
        </w:rPr>
        <w:t>万元，完成预算的</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，决算数大于年初预算数的主要原因是：</w:t>
      </w:r>
      <w:r>
        <w:rPr>
          <w:rFonts w:asciiTheme="minorEastAsia" w:eastAsiaTheme="minorEastAsia" w:hAnsiTheme="minorEastAsia" w:hint="eastAsia"/>
          <w:color w:val="auto"/>
          <w:sz w:val="32"/>
          <w:szCs w:val="32"/>
        </w:rPr>
        <w:t>年初预算未列入</w:t>
      </w:r>
      <w:r>
        <w:rPr>
          <w:rFonts w:asciiTheme="minorEastAsia" w:eastAsiaTheme="minorEastAsia" w:hAnsiTheme="minorEastAsia" w:hint="eastAsia"/>
          <w:color w:val="auto"/>
          <w:sz w:val="32"/>
          <w:szCs w:val="32"/>
        </w:rPr>
        <w:t>社会保障和就业支出</w:t>
      </w:r>
      <w:r>
        <w:rPr>
          <w:rFonts w:asciiTheme="minorEastAsia" w:eastAsiaTheme="minorEastAsia" w:hAnsiTheme="minorEastAsia" w:hint="eastAsia"/>
          <w:color w:val="auto"/>
          <w:sz w:val="32"/>
          <w:szCs w:val="32"/>
        </w:rPr>
        <w:t>208</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05</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06</w:t>
      </w:r>
      <w:r>
        <w:rPr>
          <w:rFonts w:asciiTheme="minorEastAsia" w:eastAsiaTheme="minorEastAsia" w:hAnsiTheme="minorEastAsia" w:hint="eastAsia"/>
          <w:color w:val="auto"/>
          <w:sz w:val="32"/>
          <w:szCs w:val="32"/>
        </w:rPr>
        <w:t>（项）</w:t>
      </w:r>
      <w:r>
        <w:rPr>
          <w:rFonts w:asciiTheme="minorEastAsia" w:eastAsiaTheme="minorEastAsia" w:hAnsiTheme="minorEastAsia" w:hint="eastAsia"/>
          <w:color w:val="auto"/>
          <w:sz w:val="32"/>
          <w:szCs w:val="32"/>
        </w:rPr>
        <w:t>机关事业单位职业年金缴费支出。</w:t>
      </w:r>
    </w:p>
    <w:p w:rsidR="00591A30" w:rsidRDefault="00680DB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color w:val="auto"/>
          <w:sz w:val="32"/>
          <w:szCs w:val="32"/>
        </w:rPr>
        <w:t>6</w:t>
      </w:r>
      <w:r>
        <w:rPr>
          <w:rFonts w:asciiTheme="minorEastAsia" w:eastAsiaTheme="minorEastAsia" w:hAnsiTheme="minorEastAsia" w:hint="eastAsia"/>
          <w:color w:val="auto"/>
          <w:sz w:val="32"/>
          <w:szCs w:val="32"/>
        </w:rPr>
        <w:t>、卫生健康</w:t>
      </w:r>
      <w:r>
        <w:rPr>
          <w:rFonts w:asciiTheme="minorEastAsia" w:eastAsiaTheme="minorEastAsia" w:hAnsiTheme="minorEastAsia" w:hint="eastAsia"/>
          <w:color w:val="auto"/>
          <w:sz w:val="32"/>
          <w:szCs w:val="32"/>
        </w:rPr>
        <w:t>210</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04</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10</w:t>
      </w:r>
      <w:r>
        <w:rPr>
          <w:rFonts w:asciiTheme="minorEastAsia" w:eastAsiaTheme="minorEastAsia" w:hAnsiTheme="minorEastAsia" w:hint="eastAsia"/>
          <w:color w:val="auto"/>
          <w:sz w:val="32"/>
          <w:szCs w:val="32"/>
        </w:rPr>
        <w:t>（项）</w:t>
      </w:r>
      <w:r>
        <w:rPr>
          <w:rFonts w:asciiTheme="minorEastAsia" w:eastAsiaTheme="minorEastAsia" w:hAnsiTheme="minorEastAsia" w:hint="eastAsia"/>
          <w:color w:val="auto"/>
          <w:sz w:val="32"/>
          <w:szCs w:val="32"/>
        </w:rPr>
        <w:t>突发公共卫生事件应</w:t>
      </w:r>
      <w:r>
        <w:rPr>
          <w:rFonts w:asciiTheme="minorEastAsia" w:eastAsiaTheme="minorEastAsia" w:hAnsiTheme="minorEastAsia" w:hint="eastAsia"/>
          <w:sz w:val="32"/>
          <w:szCs w:val="32"/>
        </w:rPr>
        <w:t>急处理</w:t>
      </w:r>
    </w:p>
    <w:p w:rsidR="00591A30" w:rsidRDefault="00680DB6">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2.24</w:t>
      </w:r>
      <w:r>
        <w:rPr>
          <w:rFonts w:asciiTheme="minorEastAsia" w:eastAsiaTheme="minorEastAsia" w:hAnsiTheme="minorEastAsia" w:hint="eastAsia"/>
          <w:color w:val="auto"/>
          <w:sz w:val="32"/>
          <w:szCs w:val="32"/>
        </w:rPr>
        <w:t>万元，完成预算的</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，决算数大于年初预算数的主要原因是：</w:t>
      </w:r>
      <w:r>
        <w:rPr>
          <w:rFonts w:asciiTheme="minorEastAsia" w:eastAsiaTheme="minorEastAsia" w:hAnsiTheme="minorEastAsia" w:hint="eastAsia"/>
          <w:color w:val="auto"/>
          <w:sz w:val="32"/>
          <w:szCs w:val="32"/>
        </w:rPr>
        <w:t>年初</w:t>
      </w:r>
      <w:r>
        <w:rPr>
          <w:rFonts w:asciiTheme="minorEastAsia" w:eastAsiaTheme="minorEastAsia" w:hAnsiTheme="minorEastAsia" w:hint="eastAsia"/>
          <w:color w:val="auto"/>
          <w:sz w:val="32"/>
          <w:szCs w:val="32"/>
        </w:rPr>
        <w:t>卫生健康</w:t>
      </w:r>
      <w:r>
        <w:rPr>
          <w:rFonts w:asciiTheme="minorEastAsia" w:eastAsiaTheme="minorEastAsia" w:hAnsiTheme="minorEastAsia" w:hint="eastAsia"/>
          <w:color w:val="auto"/>
          <w:sz w:val="32"/>
          <w:szCs w:val="32"/>
        </w:rPr>
        <w:t>210</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04</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10</w:t>
      </w:r>
      <w:r>
        <w:rPr>
          <w:rFonts w:asciiTheme="minorEastAsia" w:eastAsiaTheme="minorEastAsia" w:hAnsiTheme="minorEastAsia" w:hint="eastAsia"/>
          <w:color w:val="auto"/>
          <w:sz w:val="32"/>
          <w:szCs w:val="32"/>
        </w:rPr>
        <w:t>（项）</w:t>
      </w:r>
      <w:r>
        <w:rPr>
          <w:rFonts w:asciiTheme="minorEastAsia" w:eastAsiaTheme="minorEastAsia" w:hAnsiTheme="minorEastAsia" w:hint="eastAsia"/>
          <w:color w:val="auto"/>
          <w:sz w:val="32"/>
          <w:szCs w:val="32"/>
        </w:rPr>
        <w:t>突发公共卫生事件应急处理未作预算，因疫情突发发生相关费用。</w:t>
      </w:r>
    </w:p>
    <w:p w:rsidR="00591A30" w:rsidRDefault="00680DB6">
      <w:pPr>
        <w:pStyle w:val="Default"/>
        <w:numPr>
          <w:ilvl w:val="0"/>
          <w:numId w:val="2"/>
        </w:numPr>
        <w:ind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卫生健康</w:t>
      </w:r>
      <w:r>
        <w:rPr>
          <w:rFonts w:asciiTheme="minorEastAsia" w:eastAsiaTheme="minorEastAsia" w:hAnsiTheme="minorEastAsia" w:hint="eastAsia"/>
          <w:color w:val="auto"/>
          <w:sz w:val="32"/>
          <w:szCs w:val="32"/>
        </w:rPr>
        <w:t>210</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11</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02</w:t>
      </w:r>
      <w:r>
        <w:rPr>
          <w:rFonts w:asciiTheme="minorEastAsia" w:eastAsiaTheme="minorEastAsia" w:hAnsiTheme="minorEastAsia" w:hint="eastAsia"/>
          <w:color w:val="auto"/>
          <w:sz w:val="32"/>
          <w:szCs w:val="32"/>
        </w:rPr>
        <w:t>（项）</w:t>
      </w:r>
      <w:r>
        <w:rPr>
          <w:rFonts w:asciiTheme="minorEastAsia" w:eastAsiaTheme="minorEastAsia" w:hAnsiTheme="minorEastAsia" w:hint="eastAsia"/>
          <w:color w:val="auto"/>
          <w:sz w:val="32"/>
          <w:szCs w:val="32"/>
        </w:rPr>
        <w:t>事业单位医疗</w:t>
      </w:r>
    </w:p>
    <w:p w:rsidR="00591A30" w:rsidRDefault="00680DB6">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14.03</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12.56</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89.52</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，决算数小于年初预算数的主要原因是：</w:t>
      </w:r>
      <w:r>
        <w:rPr>
          <w:rFonts w:asciiTheme="minorEastAsia" w:eastAsiaTheme="minorEastAsia" w:hAnsiTheme="minorEastAsia" w:hint="eastAsia"/>
          <w:color w:val="auto"/>
          <w:sz w:val="32"/>
          <w:szCs w:val="32"/>
        </w:rPr>
        <w:t>人员中途调出</w:t>
      </w:r>
      <w:r>
        <w:rPr>
          <w:rFonts w:asciiTheme="minorEastAsia" w:eastAsiaTheme="minorEastAsia" w:hAnsiTheme="minorEastAsia" w:hint="eastAsia"/>
          <w:color w:val="auto"/>
          <w:sz w:val="32"/>
          <w:szCs w:val="32"/>
        </w:rPr>
        <w:t>1</w:t>
      </w:r>
      <w:r>
        <w:rPr>
          <w:rFonts w:asciiTheme="minorEastAsia" w:eastAsiaTheme="minorEastAsia" w:hAnsiTheme="minorEastAsia" w:hint="eastAsia"/>
          <w:color w:val="auto"/>
          <w:sz w:val="32"/>
          <w:szCs w:val="32"/>
        </w:rPr>
        <w:t>人，退休</w:t>
      </w:r>
      <w:r>
        <w:rPr>
          <w:rFonts w:asciiTheme="minorEastAsia" w:eastAsiaTheme="minorEastAsia" w:hAnsiTheme="minorEastAsia" w:hint="eastAsia"/>
          <w:color w:val="auto"/>
          <w:sz w:val="32"/>
          <w:szCs w:val="32"/>
        </w:rPr>
        <w:t>1</w:t>
      </w:r>
      <w:r>
        <w:rPr>
          <w:rFonts w:asciiTheme="minorEastAsia" w:eastAsiaTheme="minorEastAsia" w:hAnsiTheme="minorEastAsia" w:hint="eastAsia"/>
          <w:color w:val="auto"/>
          <w:sz w:val="32"/>
          <w:szCs w:val="32"/>
        </w:rPr>
        <w:t>人</w:t>
      </w:r>
      <w:r>
        <w:rPr>
          <w:rFonts w:asciiTheme="minorEastAsia" w:eastAsiaTheme="minorEastAsia" w:hAnsiTheme="minorEastAsia" w:hint="eastAsia"/>
          <w:color w:val="auto"/>
          <w:sz w:val="32"/>
          <w:szCs w:val="32"/>
        </w:rPr>
        <w:t>。</w:t>
      </w:r>
    </w:p>
    <w:p w:rsidR="00591A30" w:rsidRDefault="00680DB6">
      <w:pPr>
        <w:pStyle w:val="Default"/>
        <w:numPr>
          <w:ilvl w:val="0"/>
          <w:numId w:val="2"/>
        </w:numPr>
        <w:ind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住房保障支出</w:t>
      </w:r>
      <w:r>
        <w:rPr>
          <w:rFonts w:asciiTheme="minorEastAsia" w:eastAsiaTheme="minorEastAsia" w:hAnsiTheme="minorEastAsia" w:hint="eastAsia"/>
          <w:color w:val="auto"/>
          <w:sz w:val="32"/>
          <w:szCs w:val="32"/>
        </w:rPr>
        <w:t>221</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02</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01</w:t>
      </w:r>
      <w:r>
        <w:rPr>
          <w:rFonts w:asciiTheme="minorEastAsia" w:eastAsiaTheme="minorEastAsia" w:hAnsiTheme="minorEastAsia" w:hint="eastAsia"/>
          <w:color w:val="auto"/>
          <w:sz w:val="32"/>
          <w:szCs w:val="32"/>
        </w:rPr>
        <w:t>（项）</w:t>
      </w:r>
      <w:r>
        <w:rPr>
          <w:rFonts w:asciiTheme="minorEastAsia" w:eastAsiaTheme="minorEastAsia" w:hAnsiTheme="minorEastAsia" w:hint="eastAsia"/>
          <w:color w:val="auto"/>
          <w:sz w:val="32"/>
          <w:szCs w:val="32"/>
        </w:rPr>
        <w:t>住房公积金</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21.04</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9.61</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45.67</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sz w:val="32"/>
          <w:szCs w:val="32"/>
        </w:rPr>
        <w:lastRenderedPageBreak/>
        <w:t>决算数小于年初预算数的</w:t>
      </w:r>
      <w:r>
        <w:rPr>
          <w:rFonts w:asciiTheme="minorEastAsia" w:eastAsiaTheme="minorEastAsia" w:hAnsiTheme="minorEastAsia" w:hint="eastAsia"/>
          <w:color w:val="auto"/>
          <w:sz w:val="32"/>
          <w:szCs w:val="32"/>
        </w:rPr>
        <w:t>主要原因</w:t>
      </w:r>
      <w:r>
        <w:rPr>
          <w:rFonts w:asciiTheme="minorEastAsia" w:eastAsiaTheme="minorEastAsia" w:hAnsiTheme="minorEastAsia" w:hint="eastAsia"/>
          <w:sz w:val="32"/>
          <w:szCs w:val="32"/>
        </w:rPr>
        <w:t>是：</w:t>
      </w:r>
      <w:r>
        <w:rPr>
          <w:rFonts w:asciiTheme="minorEastAsia" w:eastAsiaTheme="minorEastAsia" w:hAnsiTheme="minorEastAsia" w:hint="eastAsia"/>
          <w:sz w:val="32"/>
          <w:szCs w:val="32"/>
        </w:rPr>
        <w:t>人员中途调出</w:t>
      </w:r>
      <w:r>
        <w:rPr>
          <w:rFonts w:asciiTheme="minorEastAsia" w:eastAsiaTheme="minorEastAsia" w:hAnsiTheme="minorEastAsia" w:hint="eastAsia"/>
          <w:sz w:val="32"/>
          <w:szCs w:val="32"/>
        </w:rPr>
        <w:t>及退休</w:t>
      </w:r>
      <w:r>
        <w:rPr>
          <w:rFonts w:asciiTheme="minorEastAsia" w:eastAsiaTheme="minorEastAsia" w:hAnsiTheme="minorEastAsia" w:hint="eastAsia"/>
          <w:sz w:val="32"/>
          <w:szCs w:val="32"/>
        </w:rPr>
        <w:t>。</w:t>
      </w:r>
    </w:p>
    <w:p w:rsidR="00591A30" w:rsidRDefault="00680DB6">
      <w:pPr>
        <w:pStyle w:val="Default"/>
        <w:rPr>
          <w:rFonts w:hAnsi="黑体"/>
          <w:b/>
          <w:sz w:val="32"/>
          <w:szCs w:val="32"/>
        </w:rPr>
      </w:pPr>
      <w:r>
        <w:rPr>
          <w:rFonts w:hAnsi="黑体" w:hint="eastAsia"/>
          <w:b/>
          <w:sz w:val="32"/>
          <w:szCs w:val="32"/>
        </w:rPr>
        <w:t>六、一般公共预算财政拨款基本支出决算情况说明</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556.06</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375.08</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67.45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180.98</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32.55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，主要包括办公费、印刷费、咨询费、手续费</w:t>
      </w:r>
    </w:p>
    <w:p w:rsidR="00591A30" w:rsidRDefault="00680DB6">
      <w:pPr>
        <w:pStyle w:val="Default"/>
        <w:rPr>
          <w:rFonts w:hAnsi="黑体"/>
          <w:b/>
          <w:sz w:val="32"/>
          <w:szCs w:val="32"/>
        </w:rPr>
      </w:pPr>
      <w:r>
        <w:rPr>
          <w:rFonts w:hAnsi="黑体" w:hint="eastAsia"/>
          <w:b/>
          <w:sz w:val="32"/>
          <w:szCs w:val="32"/>
        </w:rPr>
        <w:t>七、一般公共预算财政拨款三公经费支出决算情况说明</w:t>
      </w:r>
    </w:p>
    <w:p w:rsidR="00591A30" w:rsidRDefault="00680DB6">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591A30" w:rsidRDefault="00680DB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249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240.45</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96.57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591A30" w:rsidRDefault="00680DB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w:t>
      </w:r>
      <w:r w:rsidR="00CC75AD">
        <w:rPr>
          <w:rFonts w:asciiTheme="minorEastAsia" w:eastAsiaTheme="minorEastAsia" w:hAnsiTheme="minorEastAsia" w:hint="eastAsia"/>
          <w:sz w:val="32"/>
          <w:szCs w:val="32"/>
        </w:rPr>
        <w:t>一致。</w:t>
      </w:r>
    </w:p>
    <w:p w:rsidR="00591A30" w:rsidRDefault="00680DB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0.12</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24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厉行节约、严格控制费用</w:t>
      </w:r>
      <w:r>
        <w:rPr>
          <w:rFonts w:asciiTheme="minorEastAsia" w:eastAsiaTheme="minorEastAsia" w:hAnsiTheme="minorEastAsia" w:hint="eastAsia"/>
          <w:sz w:val="32"/>
          <w:szCs w:val="32"/>
        </w:rPr>
        <w:t>，与上年相比增加</w:t>
      </w:r>
      <w:r>
        <w:rPr>
          <w:rFonts w:asciiTheme="minorEastAsia" w:eastAsiaTheme="minorEastAsia" w:hAnsiTheme="minorEastAsia" w:hint="eastAsia"/>
          <w:sz w:val="32"/>
          <w:szCs w:val="32"/>
        </w:rPr>
        <w:t>0.05</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79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增长的主要原因是</w:t>
      </w:r>
      <w:r>
        <w:rPr>
          <w:rFonts w:asciiTheme="minorEastAsia" w:eastAsiaTheme="minorEastAsia" w:hAnsiTheme="minorEastAsia" w:hint="eastAsia"/>
          <w:sz w:val="32"/>
          <w:szCs w:val="32"/>
        </w:rPr>
        <w:t>全区公车改革经验交流接待</w:t>
      </w:r>
      <w:r>
        <w:rPr>
          <w:rFonts w:asciiTheme="minorEastAsia" w:eastAsiaTheme="minorEastAsia" w:hAnsiTheme="minorEastAsia" w:hint="eastAsia"/>
          <w:sz w:val="32"/>
          <w:szCs w:val="32"/>
        </w:rPr>
        <w:t>。</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248.5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240.33</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96.71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厉行节约、严格控制费用</w:t>
      </w:r>
      <w:r>
        <w:rPr>
          <w:rFonts w:asciiTheme="minorEastAsia" w:eastAsiaTheme="minorEastAsia" w:hAnsiTheme="minorEastAsia" w:hint="eastAsia"/>
          <w:sz w:val="32"/>
          <w:szCs w:val="32"/>
        </w:rPr>
        <w:t>，与上年相比增加</w:t>
      </w:r>
      <w:r>
        <w:rPr>
          <w:rFonts w:asciiTheme="minorEastAsia" w:eastAsiaTheme="minorEastAsia" w:hAnsiTheme="minorEastAsia" w:hint="eastAsia"/>
          <w:sz w:val="32"/>
          <w:szCs w:val="32"/>
        </w:rPr>
        <w:t>135.76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129.83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增长的主要原因是</w:t>
      </w:r>
      <w:r>
        <w:rPr>
          <w:rFonts w:asciiTheme="minorEastAsia" w:eastAsiaTheme="minorEastAsia" w:hAnsiTheme="minorEastAsia" w:hint="eastAsia"/>
          <w:sz w:val="32"/>
          <w:szCs w:val="32"/>
        </w:rPr>
        <w:t>区公车平台新购置</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台红旗牌新轿车，事业单位公车改革，新增公车及增加聘用司勤人员，公车运行费及司勤人员工资费用相应增加</w:t>
      </w:r>
      <w:r>
        <w:rPr>
          <w:rFonts w:asciiTheme="minorEastAsia" w:eastAsiaTheme="minorEastAsia" w:hAnsiTheme="minorEastAsia" w:hint="eastAsia"/>
          <w:sz w:val="32"/>
          <w:szCs w:val="32"/>
        </w:rPr>
        <w:t>。</w:t>
      </w:r>
    </w:p>
    <w:p w:rsidR="00591A30" w:rsidRDefault="00680DB6" w:rsidP="00CC75AD">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0.12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0.05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240.33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99.95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1</w:t>
      </w:r>
      <w:r>
        <w:rPr>
          <w:rFonts w:asciiTheme="minorEastAsia" w:eastAsiaTheme="minorEastAsia" w:hAnsiTheme="minorEastAsia" w:hint="eastAsia"/>
          <w:sz w:val="32"/>
          <w:szCs w:val="32"/>
        </w:rPr>
        <w:t>、因公出国（</w:t>
      </w:r>
      <w:r>
        <w:rPr>
          <w:rFonts w:asciiTheme="minorEastAsia" w:eastAsiaTheme="minorEastAsia" w:hAnsiTheme="minorEastAsia" w:hint="eastAsia"/>
          <w:sz w:val="32"/>
          <w:szCs w:val="32"/>
        </w:rPr>
        <w:t>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sidR="00CC75AD">
        <w:rPr>
          <w:rFonts w:asciiTheme="minorEastAsia" w:eastAsiaTheme="minorEastAsia" w:hAnsiTheme="minorEastAsia"/>
          <w:sz w:val="32"/>
          <w:szCs w:val="32"/>
        </w:rPr>
        <w:t xml:space="preserve"> </w:t>
      </w:r>
    </w:p>
    <w:p w:rsidR="00591A30" w:rsidRDefault="00680DB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0.12</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23</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，主要是</w:t>
      </w:r>
      <w:r>
        <w:rPr>
          <w:rFonts w:asciiTheme="minorEastAsia" w:eastAsiaTheme="minorEastAsia" w:hAnsiTheme="minorEastAsia" w:hint="eastAsia"/>
          <w:sz w:val="32"/>
          <w:szCs w:val="32"/>
        </w:rPr>
        <w:t>公车改革交流经验</w:t>
      </w:r>
      <w:r>
        <w:rPr>
          <w:rFonts w:asciiTheme="minorEastAsia" w:eastAsiaTheme="minorEastAsia" w:hAnsiTheme="minorEastAsia" w:hint="eastAsia"/>
          <w:sz w:val="32"/>
          <w:szCs w:val="32"/>
        </w:rPr>
        <w:t>发生的接待支出。</w:t>
      </w:r>
    </w:p>
    <w:p w:rsidR="00591A30" w:rsidRDefault="00680DB6">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240.33</w:t>
      </w:r>
      <w:r>
        <w:rPr>
          <w:rFonts w:asciiTheme="minorEastAsia" w:hAnsiTheme="minorEastAsia" w:hint="eastAsia"/>
          <w:sz w:val="32"/>
          <w:szCs w:val="32"/>
        </w:rPr>
        <w:t>万元，其中：公务用车购置费</w:t>
      </w:r>
      <w:r>
        <w:rPr>
          <w:rFonts w:asciiTheme="minorEastAsia" w:hAnsiTheme="minorEastAsia" w:hint="eastAsia"/>
          <w:sz w:val="32"/>
          <w:szCs w:val="32"/>
        </w:rPr>
        <w:t>71.92</w:t>
      </w:r>
      <w:r>
        <w:rPr>
          <w:rFonts w:asciiTheme="minorEastAsia" w:hAnsiTheme="minorEastAsia" w:hint="eastAsia"/>
          <w:sz w:val="32"/>
          <w:szCs w:val="32"/>
        </w:rPr>
        <w:t>万元，</w:t>
      </w:r>
      <w:r>
        <w:rPr>
          <w:rFonts w:asciiTheme="minorEastAsia" w:hAnsiTheme="minorEastAsia" w:hint="eastAsia"/>
          <w:sz w:val="32"/>
          <w:szCs w:val="32"/>
        </w:rPr>
        <w:t>区机关事务中心本级</w:t>
      </w:r>
      <w:r>
        <w:rPr>
          <w:rFonts w:asciiTheme="minorEastAsia" w:hAnsiTheme="minorEastAsia" w:hint="eastAsia"/>
          <w:sz w:val="32"/>
          <w:szCs w:val="32"/>
        </w:rPr>
        <w:t>（单位本级或某二级机构）更新公务用车</w:t>
      </w:r>
      <w:r>
        <w:rPr>
          <w:rFonts w:asciiTheme="minorEastAsia" w:hAnsiTheme="minorEastAsia" w:hint="eastAsia"/>
          <w:sz w:val="32"/>
          <w:szCs w:val="32"/>
        </w:rPr>
        <w:t>4</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168.41</w:t>
      </w:r>
      <w:r>
        <w:rPr>
          <w:rFonts w:asciiTheme="minorEastAsia" w:hAnsiTheme="minorEastAsia" w:hint="eastAsia"/>
          <w:sz w:val="32"/>
          <w:szCs w:val="32"/>
        </w:rPr>
        <w:t>万元，主要是</w:t>
      </w:r>
      <w:r>
        <w:rPr>
          <w:rFonts w:asciiTheme="minorEastAsia" w:hAnsiTheme="minorEastAsia" w:hint="eastAsia"/>
          <w:sz w:val="32"/>
          <w:szCs w:val="32"/>
        </w:rPr>
        <w:t>公车维修费、公车燃油费、公车年检费保险费、过路费及聘用司勤人员工资支出等</w:t>
      </w:r>
      <w:r>
        <w:rPr>
          <w:rFonts w:asciiTheme="minorEastAsia" w:hAnsiTheme="minorEastAsia" w:hint="eastAsia"/>
          <w:sz w:val="32"/>
          <w:szCs w:val="32"/>
        </w:rPr>
        <w:t>，截止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color w:val="0000FF"/>
          <w:sz w:val="32"/>
          <w:szCs w:val="32"/>
        </w:rPr>
        <w:t>56</w:t>
      </w:r>
      <w:r>
        <w:rPr>
          <w:rFonts w:asciiTheme="minorEastAsia" w:hAnsiTheme="minorEastAsia" w:hint="eastAsia"/>
          <w:sz w:val="32"/>
          <w:szCs w:val="32"/>
        </w:rPr>
        <w:t>辆。</w:t>
      </w:r>
    </w:p>
    <w:p w:rsidR="00591A30" w:rsidRDefault="00680DB6">
      <w:pPr>
        <w:pStyle w:val="Default"/>
        <w:rPr>
          <w:rFonts w:hAnsi="黑体"/>
          <w:b/>
          <w:sz w:val="32"/>
          <w:szCs w:val="32"/>
        </w:rPr>
      </w:pPr>
      <w:r>
        <w:rPr>
          <w:rFonts w:hAnsi="黑体" w:hint="eastAsia"/>
          <w:b/>
          <w:sz w:val="32"/>
          <w:szCs w:val="32"/>
        </w:rPr>
        <w:t>八、政府性基金预算收入支出决算情况</w:t>
      </w:r>
    </w:p>
    <w:p w:rsidR="00591A30" w:rsidRDefault="00680DB6">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C75AD" w:rsidRPr="00CC75AD">
        <w:rPr>
          <w:rFonts w:asciiTheme="minorEastAsia" w:eastAsiaTheme="minorEastAsia" w:hAnsiTheme="minorEastAsia" w:hint="eastAsia"/>
          <w:sz w:val="32"/>
          <w:szCs w:val="32"/>
        </w:rPr>
        <w:t>本单位无政府性基金收支</w:t>
      </w:r>
    </w:p>
    <w:p w:rsidR="00591A30" w:rsidRDefault="00680DB6">
      <w:pPr>
        <w:pStyle w:val="Default"/>
        <w:rPr>
          <w:rFonts w:hAnsi="黑体"/>
          <w:b/>
          <w:sz w:val="32"/>
          <w:szCs w:val="32"/>
        </w:rPr>
      </w:pPr>
      <w:r>
        <w:rPr>
          <w:rFonts w:hAnsi="黑体" w:hint="eastAsia"/>
          <w:b/>
          <w:sz w:val="32"/>
          <w:szCs w:val="32"/>
        </w:rPr>
        <w:t>九、关于机关运行经费支出说明</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180.98</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，比年初预算数</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149.39</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473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补发政府招待所</w:t>
      </w:r>
      <w:r>
        <w:rPr>
          <w:rFonts w:asciiTheme="minorEastAsia" w:eastAsiaTheme="minorEastAsia" w:hAnsiTheme="minorEastAsia" w:hint="eastAsia"/>
          <w:sz w:val="32"/>
          <w:szCs w:val="32"/>
        </w:rPr>
        <w:t>61</w:t>
      </w:r>
      <w:r>
        <w:rPr>
          <w:rFonts w:asciiTheme="minorEastAsia" w:eastAsiaTheme="minorEastAsia" w:hAnsiTheme="minorEastAsia" w:hint="eastAsia"/>
          <w:sz w:val="32"/>
          <w:szCs w:val="32"/>
        </w:rPr>
        <w:t>人相关社保费用</w:t>
      </w:r>
    </w:p>
    <w:p w:rsidR="00591A30" w:rsidRDefault="00680DB6">
      <w:pPr>
        <w:pStyle w:val="Default"/>
        <w:rPr>
          <w:rFonts w:hAnsi="黑体"/>
          <w:b/>
          <w:sz w:val="32"/>
          <w:szCs w:val="32"/>
        </w:rPr>
      </w:pPr>
      <w:r>
        <w:rPr>
          <w:rFonts w:hAnsi="黑体" w:hint="eastAsia"/>
          <w:b/>
          <w:sz w:val="32"/>
          <w:szCs w:val="32"/>
        </w:rPr>
        <w:t>十、一般性支出情况</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4.06</w:t>
      </w:r>
      <w:r>
        <w:rPr>
          <w:rFonts w:asciiTheme="minorEastAsia" w:eastAsiaTheme="minorEastAsia" w:hAnsiTheme="minorEastAsia" w:hint="eastAsia"/>
          <w:sz w:val="32"/>
          <w:szCs w:val="32"/>
        </w:rPr>
        <w:t>万元，用于召开</w:t>
      </w:r>
      <w:r>
        <w:rPr>
          <w:rFonts w:asciiTheme="minorEastAsia" w:eastAsiaTheme="minorEastAsia" w:hAnsiTheme="minorEastAsia" w:hint="eastAsia"/>
          <w:sz w:val="32"/>
          <w:szCs w:val="32"/>
        </w:rPr>
        <w:t>区委、区政府、区人大、区政协四大家重要会议及区直部门财政拨款</w:t>
      </w:r>
      <w:r>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2300</w:t>
      </w:r>
      <w:r>
        <w:rPr>
          <w:rFonts w:asciiTheme="minorEastAsia" w:eastAsiaTheme="minorEastAsia" w:hAnsiTheme="minorEastAsia" w:hint="eastAsia"/>
          <w:sz w:val="32"/>
          <w:szCs w:val="32"/>
        </w:rPr>
        <w:t>人</w:t>
      </w:r>
      <w:r>
        <w:rPr>
          <w:rFonts w:asciiTheme="minorEastAsia" w:eastAsiaTheme="minorEastAsia" w:hAnsiTheme="minorEastAsia" w:hint="eastAsia"/>
          <w:sz w:val="32"/>
          <w:szCs w:val="32"/>
        </w:rPr>
        <w:t>次</w:t>
      </w:r>
      <w:r>
        <w:rPr>
          <w:rFonts w:asciiTheme="minorEastAsia" w:eastAsiaTheme="minorEastAsia" w:hAnsiTheme="minorEastAsia" w:hint="eastAsia"/>
          <w:sz w:val="32"/>
          <w:szCs w:val="32"/>
        </w:rPr>
        <w:t>，内容为</w:t>
      </w:r>
      <w:r>
        <w:rPr>
          <w:rFonts w:asciiTheme="minorEastAsia" w:eastAsiaTheme="minorEastAsia" w:hAnsiTheme="minorEastAsia" w:hint="eastAsia"/>
          <w:sz w:val="32"/>
          <w:szCs w:val="32"/>
        </w:rPr>
        <w:t>各类</w:t>
      </w:r>
      <w:r>
        <w:rPr>
          <w:rFonts w:asciiTheme="minorEastAsia" w:eastAsiaTheme="minorEastAsia" w:hAnsiTheme="minorEastAsia" w:hint="eastAsia"/>
          <w:sz w:val="32"/>
          <w:szCs w:val="32"/>
        </w:rPr>
        <w:t>会议</w:t>
      </w:r>
      <w:r>
        <w:rPr>
          <w:rFonts w:asciiTheme="minorEastAsia" w:eastAsiaTheme="minorEastAsia" w:hAnsiTheme="minorEastAsia" w:hint="eastAsia"/>
          <w:sz w:val="32"/>
          <w:szCs w:val="32"/>
        </w:rPr>
        <w:t>；开支培训费</w:t>
      </w:r>
      <w:r>
        <w:rPr>
          <w:rFonts w:asciiTheme="minorEastAsia" w:eastAsiaTheme="minorEastAsia" w:hAnsiTheme="minorEastAsia" w:hint="eastAsia"/>
          <w:sz w:val="32"/>
          <w:szCs w:val="32"/>
        </w:rPr>
        <w:t>0</w:t>
      </w:r>
      <w:r w:rsidR="00CC75AD">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w:t>
      </w:r>
      <w:r w:rsidR="00CC75AD">
        <w:rPr>
          <w:rFonts w:asciiTheme="minorEastAsia" w:eastAsiaTheme="minorEastAsia" w:hAnsiTheme="minorEastAsia" w:hint="eastAsia"/>
          <w:sz w:val="32"/>
          <w:szCs w:val="32"/>
        </w:rPr>
        <w:t>未</w:t>
      </w:r>
      <w:r>
        <w:rPr>
          <w:rFonts w:asciiTheme="minorEastAsia" w:eastAsiaTheme="minorEastAsia" w:hAnsiTheme="minorEastAsia" w:hint="eastAsia"/>
          <w:sz w:val="32"/>
          <w:szCs w:val="32"/>
        </w:rPr>
        <w:t>举办</w:t>
      </w:r>
      <w:r>
        <w:rPr>
          <w:rFonts w:asciiTheme="minorEastAsia" w:eastAsiaTheme="minorEastAsia" w:hAnsiTheme="minorEastAsia" w:hint="eastAsia"/>
          <w:sz w:val="32"/>
          <w:szCs w:val="32"/>
        </w:rPr>
        <w:t>节庆、晚会、论坛、赛事活动，开支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591A30" w:rsidRDefault="00680DB6">
      <w:pPr>
        <w:pStyle w:val="Default"/>
        <w:rPr>
          <w:rFonts w:hAnsi="黑体"/>
          <w:b/>
          <w:sz w:val="32"/>
          <w:szCs w:val="32"/>
        </w:rPr>
      </w:pPr>
      <w:r>
        <w:rPr>
          <w:rFonts w:hAnsi="黑体" w:hint="eastAsia"/>
          <w:b/>
          <w:sz w:val="32"/>
          <w:szCs w:val="32"/>
        </w:rPr>
        <w:t>十一、关于政府采购支出说明</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w:t>
      </w:r>
      <w:r>
        <w:rPr>
          <w:rFonts w:asciiTheme="minorEastAsia" w:eastAsiaTheme="minorEastAsia" w:hAnsiTheme="minorEastAsia" w:hint="eastAsia"/>
          <w:sz w:val="32"/>
          <w:szCs w:val="32"/>
        </w:rPr>
        <w:lastRenderedPageBreak/>
        <w:t>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591A30" w:rsidRDefault="00680DB6">
      <w:pPr>
        <w:pStyle w:val="Default"/>
        <w:rPr>
          <w:rFonts w:hAnsi="黑体"/>
          <w:b/>
          <w:sz w:val="32"/>
          <w:szCs w:val="32"/>
        </w:rPr>
      </w:pPr>
      <w:r>
        <w:rPr>
          <w:rFonts w:hAnsi="黑体" w:hint="eastAsia"/>
          <w:b/>
          <w:sz w:val="32"/>
          <w:szCs w:val="32"/>
        </w:rPr>
        <w:t>十二、关于国有资产占用情况说明</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辆，其他用车主要是</w:t>
      </w:r>
      <w:r>
        <w:rPr>
          <w:rFonts w:asciiTheme="minorEastAsia" w:eastAsiaTheme="minorEastAsia" w:hAnsiTheme="minorEastAsia" w:hint="eastAsia"/>
          <w:sz w:val="32"/>
          <w:szCs w:val="32"/>
        </w:rPr>
        <w:t>区公车平台用车</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591A30" w:rsidRDefault="00680DB6">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591A30" w:rsidRDefault="00680DB6" w:rsidP="00CC75A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w:t>
      </w:r>
      <w:r>
        <w:rPr>
          <w:rFonts w:asciiTheme="minorEastAsia" w:eastAsiaTheme="minorEastAsia" w:hAnsiTheme="minorEastAsia" w:hint="eastAsia"/>
          <w:color w:val="000000" w:themeColor="text1"/>
          <w:sz w:val="32"/>
          <w:szCs w:val="32"/>
        </w:rPr>
        <w:t>等</w:t>
      </w:r>
      <w:r>
        <w:rPr>
          <w:rFonts w:asciiTheme="minorEastAsia" w:eastAsiaTheme="minorEastAsia" w:hAnsiTheme="minorEastAsia" w:hint="eastAsia"/>
          <w:color w:val="000000" w:themeColor="text1"/>
          <w:sz w:val="32"/>
          <w:szCs w:val="32"/>
        </w:rPr>
        <w:t>附后</w:t>
      </w:r>
    </w:p>
    <w:p w:rsidR="00591A30" w:rsidRDefault="00591A30">
      <w:pPr>
        <w:pStyle w:val="Default"/>
        <w:jc w:val="center"/>
        <w:rPr>
          <w:sz w:val="72"/>
          <w:szCs w:val="72"/>
        </w:rPr>
      </w:pPr>
    </w:p>
    <w:p w:rsidR="00591A30" w:rsidRDefault="00680DB6">
      <w:pPr>
        <w:pStyle w:val="Default"/>
        <w:ind w:firstLineChars="500" w:firstLine="3600"/>
        <w:jc w:val="both"/>
        <w:rPr>
          <w:sz w:val="72"/>
          <w:szCs w:val="72"/>
        </w:rPr>
      </w:pPr>
      <w:r>
        <w:rPr>
          <w:rFonts w:hint="eastAsia"/>
          <w:sz w:val="72"/>
          <w:szCs w:val="72"/>
        </w:rPr>
        <w:t>第四部分</w:t>
      </w:r>
    </w:p>
    <w:p w:rsidR="00591A30" w:rsidRDefault="00591A30">
      <w:pPr>
        <w:jc w:val="center"/>
        <w:rPr>
          <w:rFonts w:ascii="黑体" w:eastAsia="黑体" w:cs="黑体"/>
          <w:color w:val="000000"/>
          <w:kern w:val="0"/>
          <w:sz w:val="70"/>
          <w:szCs w:val="70"/>
        </w:rPr>
      </w:pPr>
    </w:p>
    <w:p w:rsidR="00591A30" w:rsidRDefault="00680DB6">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591A30" w:rsidRDefault="00591A30">
      <w:pPr>
        <w:ind w:firstLineChars="200" w:firstLine="640"/>
        <w:jc w:val="left"/>
        <w:rPr>
          <w:rFonts w:asciiTheme="minorEastAsia" w:hAnsiTheme="minorEastAsia" w:cs="黑体"/>
          <w:color w:val="000000"/>
          <w:kern w:val="0"/>
          <w:sz w:val="32"/>
          <w:szCs w:val="32"/>
        </w:rPr>
      </w:pPr>
    </w:p>
    <w:p w:rsidR="00591A30" w:rsidRDefault="00680DB6">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591A30" w:rsidRDefault="00680DB6">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w:t>
      </w:r>
      <w:r>
        <w:rPr>
          <w:rFonts w:eastAsia="仿宋_GB2312" w:hint="eastAsia"/>
          <w:kern w:val="0"/>
          <w:sz w:val="32"/>
          <w:szCs w:val="32"/>
        </w:rPr>
        <w:lastRenderedPageBreak/>
        <w:t>车购置及运行费反映单位公务用车车辆购置支出（含车辆购置税），以及燃料费、维修费、保险费等支出；因公出国（境）费反映单位公务出国（境）的国际旅费、国外城市间交通费、食宿费等支出。</w:t>
      </w:r>
    </w:p>
    <w:p w:rsidR="00591A30" w:rsidRDefault="00591A30">
      <w:pPr>
        <w:pStyle w:val="Default"/>
        <w:jc w:val="center"/>
        <w:rPr>
          <w:sz w:val="72"/>
          <w:szCs w:val="72"/>
        </w:rPr>
      </w:pPr>
    </w:p>
    <w:p w:rsidR="00591A30" w:rsidRDefault="00591A30">
      <w:pPr>
        <w:pStyle w:val="Default"/>
        <w:jc w:val="center"/>
        <w:rPr>
          <w:sz w:val="72"/>
          <w:szCs w:val="72"/>
        </w:rPr>
      </w:pPr>
    </w:p>
    <w:p w:rsidR="00591A30" w:rsidRDefault="00591A30">
      <w:pPr>
        <w:pStyle w:val="Default"/>
        <w:jc w:val="center"/>
        <w:rPr>
          <w:sz w:val="72"/>
          <w:szCs w:val="72"/>
        </w:rPr>
      </w:pPr>
    </w:p>
    <w:p w:rsidR="00591A30" w:rsidRDefault="00591A30">
      <w:pPr>
        <w:pStyle w:val="Default"/>
        <w:jc w:val="center"/>
        <w:rPr>
          <w:sz w:val="72"/>
          <w:szCs w:val="72"/>
        </w:rPr>
      </w:pPr>
    </w:p>
    <w:p w:rsidR="00591A30" w:rsidRDefault="00591A30">
      <w:pPr>
        <w:pStyle w:val="Default"/>
        <w:jc w:val="center"/>
        <w:rPr>
          <w:sz w:val="72"/>
          <w:szCs w:val="72"/>
        </w:rPr>
      </w:pPr>
    </w:p>
    <w:p w:rsidR="00591A30" w:rsidRDefault="00680DB6">
      <w:pPr>
        <w:pStyle w:val="Default"/>
        <w:ind w:firstLineChars="500" w:firstLine="3600"/>
        <w:jc w:val="both"/>
        <w:rPr>
          <w:sz w:val="72"/>
          <w:szCs w:val="72"/>
        </w:rPr>
      </w:pPr>
      <w:r>
        <w:rPr>
          <w:rFonts w:hint="eastAsia"/>
          <w:sz w:val="72"/>
          <w:szCs w:val="72"/>
        </w:rPr>
        <w:t>第五部分</w:t>
      </w:r>
    </w:p>
    <w:p w:rsidR="00591A30" w:rsidRDefault="00591A30">
      <w:pPr>
        <w:jc w:val="center"/>
        <w:rPr>
          <w:rFonts w:ascii="黑体" w:eastAsia="黑体" w:cs="黑体"/>
          <w:color w:val="000000"/>
          <w:kern w:val="0"/>
          <w:sz w:val="70"/>
          <w:szCs w:val="70"/>
        </w:rPr>
      </w:pPr>
    </w:p>
    <w:p w:rsidR="00591A30" w:rsidRDefault="00680DB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591A30" w:rsidRDefault="00680DB6">
      <w:pPr>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591A30" w:rsidRDefault="00680DB6" w:rsidP="00CC75AD">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591A30" w:rsidRDefault="00680DB6">
      <w:pPr>
        <w:ind w:firstLineChars="200" w:firstLine="640"/>
        <w:rPr>
          <w:rFonts w:asciiTheme="minorEastAsia" w:hAnsiTheme="minorEastAsia" w:cstheme="minorEastAsia"/>
          <w:color w:val="000000"/>
          <w:sz w:val="32"/>
          <w:szCs w:val="32"/>
        </w:rPr>
      </w:pPr>
      <w:r>
        <w:rPr>
          <w:rFonts w:asciiTheme="minorEastAsia" w:hAnsiTheme="minorEastAsia" w:cs="宋体" w:hint="eastAsia"/>
          <w:sz w:val="32"/>
          <w:szCs w:val="32"/>
        </w:rPr>
        <w:t>（一）</w:t>
      </w:r>
      <w:r>
        <w:rPr>
          <w:rFonts w:asciiTheme="minorEastAsia" w:hAnsiTheme="minorEastAsia" w:cs="宋体" w:hint="eastAsia"/>
          <w:sz w:val="32"/>
          <w:szCs w:val="32"/>
        </w:rPr>
        <w:t>、鹤城区</w:t>
      </w:r>
      <w:r>
        <w:rPr>
          <w:rFonts w:asciiTheme="minorEastAsia" w:hAnsiTheme="minorEastAsia" w:cs="宋体" w:hint="eastAsia"/>
          <w:sz w:val="32"/>
          <w:szCs w:val="32"/>
        </w:rPr>
        <w:t>机关事务中心</w:t>
      </w:r>
      <w:r>
        <w:rPr>
          <w:rFonts w:asciiTheme="minorEastAsia" w:hAnsiTheme="minorEastAsia" w:cs="宋体" w:hint="eastAsia"/>
          <w:sz w:val="32"/>
          <w:szCs w:val="32"/>
        </w:rPr>
        <w:t>是全额拨款的</w:t>
      </w:r>
      <w:r>
        <w:rPr>
          <w:rFonts w:asciiTheme="minorEastAsia" w:hAnsiTheme="minorEastAsia" w:cs="宋体" w:hint="eastAsia"/>
          <w:sz w:val="32"/>
          <w:szCs w:val="32"/>
        </w:rPr>
        <w:t>参照</w:t>
      </w:r>
      <w:r>
        <w:rPr>
          <w:rFonts w:asciiTheme="minorEastAsia" w:hAnsiTheme="minorEastAsia" w:cs="宋体" w:hint="eastAsia"/>
          <w:sz w:val="32"/>
          <w:szCs w:val="32"/>
        </w:rPr>
        <w:t>公务员</w:t>
      </w:r>
      <w:r>
        <w:rPr>
          <w:rFonts w:asciiTheme="minorEastAsia" w:hAnsiTheme="minorEastAsia" w:cs="宋体" w:hint="eastAsia"/>
          <w:sz w:val="32"/>
          <w:szCs w:val="32"/>
        </w:rPr>
        <w:t>管理事业</w:t>
      </w:r>
      <w:r>
        <w:rPr>
          <w:rFonts w:asciiTheme="minorEastAsia" w:hAnsiTheme="minorEastAsia" w:cs="宋体" w:hint="eastAsia"/>
          <w:sz w:val="32"/>
          <w:szCs w:val="32"/>
        </w:rPr>
        <w:t>单位。</w:t>
      </w:r>
      <w:r>
        <w:rPr>
          <w:rFonts w:asciiTheme="minorEastAsia" w:hAnsiTheme="minorEastAsia" w:cs="Times New Roman" w:hint="eastAsia"/>
          <w:sz w:val="32"/>
          <w:szCs w:val="32"/>
        </w:rPr>
        <w:t>内设</w:t>
      </w:r>
      <w:r>
        <w:rPr>
          <w:rFonts w:asciiTheme="minorEastAsia" w:hAnsiTheme="minorEastAsia" w:cs="Times New Roman" w:hint="eastAsia"/>
          <w:sz w:val="32"/>
          <w:szCs w:val="32"/>
        </w:rPr>
        <w:t>6</w:t>
      </w:r>
      <w:r>
        <w:rPr>
          <w:rFonts w:asciiTheme="minorEastAsia" w:hAnsiTheme="minorEastAsia" w:cs="Times New Roman" w:hint="eastAsia"/>
          <w:sz w:val="32"/>
          <w:szCs w:val="32"/>
        </w:rPr>
        <w:t>个职能股室：</w:t>
      </w:r>
      <w:r>
        <w:rPr>
          <w:rFonts w:asciiTheme="minorEastAsia" w:hAnsiTheme="minorEastAsia" w:cstheme="minorEastAsia" w:hint="eastAsia"/>
          <w:color w:val="000000"/>
          <w:sz w:val="32"/>
          <w:szCs w:val="32"/>
        </w:rPr>
        <w:t>分别为为：办公室、财务股、采购中心、行管中心、会务中心</w:t>
      </w:r>
      <w:r>
        <w:rPr>
          <w:rFonts w:asciiTheme="minorEastAsia" w:hAnsiTheme="minorEastAsia" w:cstheme="minorEastAsia" w:hint="eastAsia"/>
          <w:color w:val="000000"/>
          <w:sz w:val="32"/>
          <w:szCs w:val="32"/>
        </w:rPr>
        <w:t>、公车办</w:t>
      </w:r>
      <w:r>
        <w:rPr>
          <w:rFonts w:asciiTheme="minorEastAsia" w:hAnsiTheme="minorEastAsia" w:cstheme="minorEastAsia" w:hint="eastAsia"/>
          <w:color w:val="000000"/>
          <w:sz w:val="32"/>
          <w:szCs w:val="32"/>
        </w:rPr>
        <w:t>。</w:t>
      </w:r>
    </w:p>
    <w:p w:rsidR="00591A30" w:rsidRDefault="00680DB6">
      <w:pPr>
        <w:ind w:firstLineChars="100" w:firstLine="320"/>
        <w:rPr>
          <w:rFonts w:asciiTheme="minorEastAsia" w:hAnsiTheme="minorEastAsia" w:cs="宋体"/>
          <w:sz w:val="32"/>
          <w:szCs w:val="32"/>
        </w:rPr>
      </w:pPr>
      <w:r>
        <w:rPr>
          <w:rFonts w:asciiTheme="minorEastAsia" w:hAnsiTheme="minorEastAsia" w:cs="宋体" w:hint="eastAsia"/>
          <w:sz w:val="32"/>
          <w:szCs w:val="32"/>
        </w:rPr>
        <w:t>（二）</w:t>
      </w:r>
      <w:r>
        <w:rPr>
          <w:rFonts w:asciiTheme="minorEastAsia" w:hAnsiTheme="minorEastAsia" w:cs="宋体" w:hint="eastAsia"/>
          <w:sz w:val="32"/>
          <w:szCs w:val="32"/>
        </w:rPr>
        <w:t>、主要工作职责：</w:t>
      </w:r>
    </w:p>
    <w:p w:rsidR="00591A30" w:rsidRDefault="00680DB6">
      <w:pPr>
        <w:spacing w:line="560" w:lineRule="exact"/>
        <w:ind w:leftChars="304" w:left="638"/>
        <w:rPr>
          <w:rFonts w:ascii="仿宋_GB2312" w:eastAsia="仿宋_GB2312" w:hAnsi="宋体" w:cs="宋体"/>
          <w:color w:val="000000"/>
          <w:sz w:val="32"/>
          <w:szCs w:val="32"/>
        </w:rPr>
      </w:pPr>
      <w:r>
        <w:rPr>
          <w:rFonts w:ascii="仿宋_GB2312" w:eastAsia="仿宋_GB2312" w:hAnsi="宋体" w:cs="宋体" w:hint="eastAsia"/>
          <w:color w:val="000000"/>
          <w:sz w:val="32"/>
          <w:szCs w:val="32"/>
        </w:rPr>
        <w:t>1</w:t>
      </w:r>
      <w:r>
        <w:rPr>
          <w:rFonts w:ascii="仿宋_GB2312" w:eastAsia="仿宋_GB2312" w:hAnsi="宋体" w:cs="宋体" w:hint="eastAsia"/>
          <w:color w:val="000000"/>
          <w:sz w:val="32"/>
          <w:szCs w:val="32"/>
        </w:rPr>
        <w:t>、负责区行政中心、原区政府机关大院的管理、保障、服务工作；</w:t>
      </w:r>
      <w:r>
        <w:rPr>
          <w:rFonts w:ascii="仿宋_GB2312" w:eastAsia="仿宋_GB2312" w:hAnsi="宋体" w:cs="宋体" w:hint="eastAsia"/>
          <w:color w:val="000000"/>
          <w:sz w:val="32"/>
          <w:szCs w:val="32"/>
        </w:rPr>
        <w:br/>
        <w:t>2</w:t>
      </w:r>
      <w:r>
        <w:rPr>
          <w:rFonts w:ascii="仿宋_GB2312" w:eastAsia="仿宋_GB2312" w:hAnsi="宋体" w:cs="宋体" w:hint="eastAsia"/>
          <w:color w:val="000000"/>
          <w:sz w:val="32"/>
          <w:szCs w:val="32"/>
        </w:rPr>
        <w:t>、负责区行政中心、原区政府机关大院的公共机构节能、国有资产管理及公用经费管理工作；</w:t>
      </w:r>
    </w:p>
    <w:p w:rsidR="00591A30" w:rsidRDefault="00680DB6">
      <w:pPr>
        <w:spacing w:line="560" w:lineRule="exact"/>
        <w:ind w:firstLineChars="200" w:firstLine="640"/>
        <w:rPr>
          <w:rFonts w:ascii="仿宋_GB2312" w:eastAsia="仿宋_GB2312" w:hAnsi="宋体" w:cs="宋体"/>
          <w:color w:val="000000"/>
          <w:sz w:val="32"/>
          <w:szCs w:val="32"/>
        </w:rPr>
      </w:pPr>
      <w:r>
        <w:rPr>
          <w:rFonts w:ascii="仿宋_GB2312" w:eastAsia="仿宋_GB2312" w:hAnsi="宋体" w:cs="宋体" w:hint="eastAsia"/>
          <w:color w:val="000000"/>
          <w:sz w:val="32"/>
          <w:szCs w:val="32"/>
        </w:rPr>
        <w:t>3</w:t>
      </w:r>
      <w:r>
        <w:rPr>
          <w:rFonts w:ascii="仿宋_GB2312" w:eastAsia="仿宋_GB2312" w:hAnsi="宋体" w:cs="宋体" w:hint="eastAsia"/>
          <w:color w:val="000000"/>
          <w:sz w:val="32"/>
          <w:szCs w:val="32"/>
        </w:rPr>
        <w:t>、承担区直机关政府集中采购工作，组织实施区直机关政府集中采购</w:t>
      </w:r>
      <w:r>
        <w:rPr>
          <w:rFonts w:ascii="仿宋_GB2312" w:eastAsia="仿宋_GB2312" w:hAnsi="宋体" w:cs="宋体" w:hint="eastAsia"/>
          <w:color w:val="000000"/>
          <w:sz w:val="32"/>
          <w:szCs w:val="32"/>
        </w:rPr>
        <w:lastRenderedPageBreak/>
        <w:t>目录内的政府采购项目，受委托承办集中采购目录外的项目采购</w:t>
      </w:r>
      <w:r>
        <w:rPr>
          <w:rFonts w:ascii="仿宋_GB2312" w:eastAsia="仿宋_GB2312" w:hAnsi="宋体" w:cs="宋体" w:hint="eastAsia"/>
          <w:color w:val="000000"/>
          <w:sz w:val="32"/>
          <w:szCs w:val="32"/>
        </w:rPr>
        <w:t>;</w:t>
      </w:r>
      <w:r>
        <w:rPr>
          <w:rFonts w:ascii="仿宋_GB2312" w:eastAsia="仿宋_GB2312" w:hAnsi="宋体" w:cs="宋体" w:hint="eastAsia"/>
          <w:color w:val="000000"/>
          <w:sz w:val="32"/>
          <w:szCs w:val="32"/>
        </w:rPr>
        <w:t>指导区政府集中采购工作；</w:t>
      </w:r>
      <w:r>
        <w:rPr>
          <w:rFonts w:ascii="仿宋_GB2312" w:eastAsia="仿宋_GB2312" w:hAnsi="宋体" w:cs="宋体" w:hint="eastAsia"/>
          <w:color w:val="000000"/>
          <w:sz w:val="32"/>
          <w:szCs w:val="32"/>
        </w:rPr>
        <w:br/>
        <w:t>4</w:t>
      </w:r>
      <w:r>
        <w:rPr>
          <w:rFonts w:ascii="仿宋_GB2312" w:eastAsia="仿宋_GB2312" w:hAnsi="宋体" w:cs="宋体" w:hint="eastAsia"/>
          <w:color w:val="000000"/>
          <w:sz w:val="32"/>
          <w:szCs w:val="32"/>
        </w:rPr>
        <w:t>、负责区直机关公务用车的配备、更新和监督管理，做好公车用车平台的运行管理工作；</w:t>
      </w:r>
      <w:r>
        <w:rPr>
          <w:rFonts w:ascii="仿宋_GB2312" w:eastAsia="仿宋_GB2312" w:hAnsi="宋体" w:cs="宋体" w:hint="eastAsia"/>
          <w:color w:val="000000"/>
          <w:sz w:val="32"/>
          <w:szCs w:val="32"/>
        </w:rPr>
        <w:br/>
        <w:t>5</w:t>
      </w:r>
      <w:r>
        <w:rPr>
          <w:rFonts w:ascii="仿宋_GB2312" w:eastAsia="仿宋_GB2312" w:hAnsi="宋体" w:cs="宋体" w:hint="eastAsia"/>
          <w:color w:val="000000"/>
          <w:sz w:val="32"/>
          <w:szCs w:val="32"/>
        </w:rPr>
        <w:t>、负责区委、区人大、区政府、区</w:t>
      </w:r>
      <w:r>
        <w:rPr>
          <w:rFonts w:ascii="仿宋_GB2312" w:eastAsia="仿宋_GB2312" w:hAnsi="宋体" w:cs="宋体" w:hint="eastAsia"/>
          <w:color w:val="000000"/>
          <w:sz w:val="32"/>
          <w:szCs w:val="32"/>
        </w:rPr>
        <w:t>政协四大家重要会议的统一管理及有关会务后勤工作；负责区直部门财政拨款会议的统一管理及有关会务后勤工作；</w:t>
      </w:r>
      <w:r>
        <w:rPr>
          <w:rFonts w:ascii="仿宋_GB2312" w:eastAsia="仿宋_GB2312" w:hAnsi="宋体" w:cs="宋体" w:hint="eastAsia"/>
          <w:color w:val="000000"/>
          <w:sz w:val="32"/>
          <w:szCs w:val="32"/>
        </w:rPr>
        <w:br/>
        <w:t>6</w:t>
      </w:r>
      <w:r>
        <w:rPr>
          <w:rFonts w:ascii="仿宋_GB2312" w:eastAsia="仿宋_GB2312" w:hAnsi="宋体" w:cs="宋体" w:hint="eastAsia"/>
          <w:color w:val="000000"/>
          <w:sz w:val="32"/>
          <w:szCs w:val="32"/>
        </w:rPr>
        <w:t>、研究拟订全区机关物业管理政策、规章制度并指导实施</w:t>
      </w:r>
      <w:r>
        <w:rPr>
          <w:rFonts w:ascii="仿宋_GB2312" w:eastAsia="仿宋_GB2312" w:hAnsi="宋体" w:cs="宋体" w:hint="eastAsia"/>
          <w:color w:val="000000"/>
          <w:sz w:val="32"/>
          <w:szCs w:val="32"/>
        </w:rPr>
        <w:t>;</w:t>
      </w:r>
      <w:r>
        <w:rPr>
          <w:rFonts w:ascii="仿宋_GB2312" w:eastAsia="仿宋_GB2312" w:hAnsi="宋体" w:cs="宋体" w:hint="eastAsia"/>
          <w:color w:val="000000"/>
          <w:sz w:val="32"/>
          <w:szCs w:val="32"/>
        </w:rPr>
        <w:t>负责区委机关、区政府机关物业管理工作</w:t>
      </w:r>
      <w:r>
        <w:rPr>
          <w:rFonts w:ascii="仿宋_GB2312" w:eastAsia="仿宋_GB2312" w:hAnsi="宋体" w:cs="宋体" w:hint="eastAsia"/>
          <w:color w:val="000000"/>
          <w:sz w:val="32"/>
          <w:szCs w:val="32"/>
        </w:rPr>
        <w:t>;</w:t>
      </w:r>
    </w:p>
    <w:p w:rsidR="00591A30" w:rsidRDefault="00680DB6">
      <w:pPr>
        <w:spacing w:line="560" w:lineRule="exact"/>
        <w:ind w:firstLineChars="200" w:firstLine="640"/>
        <w:rPr>
          <w:rFonts w:ascii="仿宋_GB2312" w:eastAsia="仿宋_GB2312" w:hAnsi="宋体" w:cs="宋体"/>
          <w:color w:val="000000"/>
          <w:sz w:val="32"/>
          <w:szCs w:val="32"/>
        </w:rPr>
      </w:pPr>
      <w:r>
        <w:rPr>
          <w:rFonts w:ascii="仿宋_GB2312" w:eastAsia="仿宋_GB2312" w:hAnsi="宋体" w:cs="宋体" w:hint="eastAsia"/>
          <w:color w:val="000000"/>
          <w:sz w:val="32"/>
          <w:szCs w:val="32"/>
        </w:rPr>
        <w:t>7</w:t>
      </w:r>
      <w:r>
        <w:rPr>
          <w:rFonts w:ascii="仿宋_GB2312" w:eastAsia="仿宋_GB2312" w:hAnsi="宋体" w:cs="宋体" w:hint="eastAsia"/>
          <w:color w:val="000000"/>
          <w:sz w:val="32"/>
          <w:szCs w:val="32"/>
        </w:rPr>
        <w:t>、负责区行政中心办公用房统一建设及公用水电和设备设施配套规划、建设、维护、管理等工作；</w:t>
      </w:r>
    </w:p>
    <w:p w:rsidR="00591A30" w:rsidRDefault="00680DB6">
      <w:pPr>
        <w:spacing w:line="560" w:lineRule="exact"/>
        <w:ind w:firstLineChars="200" w:firstLine="640"/>
        <w:rPr>
          <w:rFonts w:ascii="仿宋_GB2312" w:eastAsia="仿宋_GB2312" w:hAnsi="宋体" w:cs="宋体"/>
          <w:color w:val="000000"/>
          <w:sz w:val="32"/>
          <w:szCs w:val="32"/>
        </w:rPr>
      </w:pPr>
      <w:r>
        <w:rPr>
          <w:rFonts w:ascii="仿宋_GB2312" w:eastAsia="仿宋_GB2312" w:hAnsi="宋体" w:cs="宋体" w:hint="eastAsia"/>
          <w:color w:val="000000"/>
          <w:sz w:val="32"/>
          <w:szCs w:val="32"/>
        </w:rPr>
        <w:t>8</w:t>
      </w:r>
      <w:r>
        <w:rPr>
          <w:rFonts w:ascii="仿宋_GB2312" w:eastAsia="仿宋_GB2312" w:hAnsi="宋体" w:cs="宋体" w:hint="eastAsia"/>
          <w:color w:val="000000"/>
          <w:sz w:val="32"/>
          <w:szCs w:val="32"/>
        </w:rPr>
        <w:t>、负责区行政中心消防、安全、社会治安综合治理及安全保卫应急事件处理和监控中心的管理；</w:t>
      </w:r>
      <w:r>
        <w:rPr>
          <w:rFonts w:ascii="仿宋_GB2312" w:eastAsia="仿宋_GB2312" w:hAnsi="宋体" w:cs="宋体" w:hint="eastAsia"/>
          <w:color w:val="000000"/>
          <w:sz w:val="32"/>
          <w:szCs w:val="32"/>
        </w:rPr>
        <w:br/>
        <w:t>9</w:t>
      </w:r>
      <w:r>
        <w:rPr>
          <w:rFonts w:ascii="仿宋_GB2312" w:eastAsia="仿宋_GB2312" w:hAnsi="宋体" w:cs="宋体" w:hint="eastAsia"/>
          <w:color w:val="000000"/>
          <w:sz w:val="32"/>
          <w:szCs w:val="32"/>
        </w:rPr>
        <w:t>、承办区委、区政府交办的其他事项。</w:t>
      </w:r>
    </w:p>
    <w:p w:rsidR="00591A30" w:rsidRDefault="00680DB6">
      <w:pPr>
        <w:ind w:firstLineChars="200" w:firstLine="640"/>
        <w:rPr>
          <w:rFonts w:asciiTheme="minorEastAsia" w:hAnsiTheme="minorEastAsia" w:cs="宋体"/>
          <w:b/>
          <w:sz w:val="32"/>
          <w:szCs w:val="32"/>
        </w:rPr>
      </w:pPr>
      <w:r>
        <w:rPr>
          <w:rFonts w:asciiTheme="minorEastAsia" w:hAnsiTheme="minorEastAsia" w:cs="宋体" w:hint="eastAsia"/>
          <w:sz w:val="32"/>
          <w:szCs w:val="32"/>
        </w:rPr>
        <w:t>（三）</w:t>
      </w:r>
      <w:r>
        <w:rPr>
          <w:rFonts w:asciiTheme="minorEastAsia" w:hAnsiTheme="minorEastAsia" w:cs="宋体" w:hint="eastAsia"/>
          <w:sz w:val="32"/>
          <w:szCs w:val="32"/>
        </w:rPr>
        <w:t>、编制人员情况</w:t>
      </w:r>
      <w:r>
        <w:rPr>
          <w:rFonts w:asciiTheme="minorEastAsia" w:hAnsiTheme="minorEastAsia" w:cs="宋体" w:hint="eastAsia"/>
          <w:sz w:val="32"/>
          <w:szCs w:val="32"/>
        </w:rPr>
        <w:t>:</w:t>
      </w:r>
      <w:r>
        <w:rPr>
          <w:rFonts w:asciiTheme="minorEastAsia" w:hAnsiTheme="minorEastAsia" w:cs="宋体" w:hint="eastAsia"/>
          <w:sz w:val="32"/>
          <w:szCs w:val="32"/>
        </w:rPr>
        <w:t>全额拨款事业编制</w:t>
      </w:r>
      <w:r>
        <w:rPr>
          <w:rFonts w:asciiTheme="minorEastAsia" w:hAnsiTheme="minorEastAsia" w:cs="宋体" w:hint="eastAsia"/>
          <w:sz w:val="32"/>
          <w:szCs w:val="32"/>
        </w:rPr>
        <w:t>33</w:t>
      </w:r>
      <w:r>
        <w:rPr>
          <w:rFonts w:asciiTheme="minorEastAsia" w:hAnsiTheme="minorEastAsia" w:cs="宋体" w:hint="eastAsia"/>
          <w:sz w:val="32"/>
          <w:szCs w:val="32"/>
        </w:rPr>
        <w:t>名，</w:t>
      </w:r>
      <w:r>
        <w:rPr>
          <w:rFonts w:asciiTheme="minorEastAsia" w:hAnsiTheme="minorEastAsia" w:cs="宋体" w:hint="eastAsia"/>
          <w:sz w:val="32"/>
          <w:szCs w:val="32"/>
        </w:rPr>
        <w:t>实有在职人员</w:t>
      </w:r>
      <w:r>
        <w:rPr>
          <w:rFonts w:asciiTheme="minorEastAsia" w:hAnsiTheme="minorEastAsia" w:cs="宋体" w:hint="eastAsia"/>
          <w:sz w:val="32"/>
          <w:szCs w:val="32"/>
        </w:rPr>
        <w:t>26</w:t>
      </w:r>
      <w:r>
        <w:rPr>
          <w:rFonts w:asciiTheme="minorEastAsia" w:hAnsiTheme="minorEastAsia" w:cs="宋体" w:hint="eastAsia"/>
          <w:sz w:val="32"/>
          <w:szCs w:val="32"/>
        </w:rPr>
        <w:t>人，退休人员</w:t>
      </w:r>
      <w:r>
        <w:rPr>
          <w:rFonts w:asciiTheme="minorEastAsia" w:hAnsiTheme="minorEastAsia" w:cs="宋体" w:hint="eastAsia"/>
          <w:sz w:val="32"/>
          <w:szCs w:val="32"/>
        </w:rPr>
        <w:t>13</w:t>
      </w:r>
      <w:r>
        <w:rPr>
          <w:rFonts w:asciiTheme="minorEastAsia" w:hAnsiTheme="minorEastAsia" w:cs="宋体" w:hint="eastAsia"/>
          <w:sz w:val="32"/>
          <w:szCs w:val="32"/>
        </w:rPr>
        <w:t>人</w:t>
      </w:r>
      <w:r>
        <w:rPr>
          <w:rFonts w:asciiTheme="minorEastAsia" w:hAnsiTheme="minorEastAsia" w:cs="宋体" w:hint="eastAsia"/>
          <w:sz w:val="32"/>
          <w:szCs w:val="32"/>
        </w:rPr>
        <w:t>。</w:t>
      </w:r>
      <w:r>
        <w:rPr>
          <w:rFonts w:asciiTheme="minorEastAsia" w:hAnsiTheme="minorEastAsia" w:cs="宋体" w:hint="eastAsia"/>
          <w:sz w:val="32"/>
          <w:szCs w:val="32"/>
        </w:rPr>
        <w:t xml:space="preserve"> </w:t>
      </w:r>
    </w:p>
    <w:p w:rsidR="00591A30" w:rsidRDefault="00680DB6">
      <w:pPr>
        <w:rPr>
          <w:rFonts w:asciiTheme="minorEastAsia" w:hAnsiTheme="minorEastAsia" w:cs="宋体"/>
          <w:b/>
          <w:sz w:val="32"/>
          <w:szCs w:val="32"/>
        </w:rPr>
      </w:pPr>
      <w:r>
        <w:rPr>
          <w:rFonts w:asciiTheme="minorEastAsia" w:hAnsiTheme="minorEastAsia" w:cs="宋体" w:hint="eastAsia"/>
          <w:b/>
          <w:sz w:val="32"/>
          <w:szCs w:val="32"/>
        </w:rPr>
        <w:t>二、部门收支情况：</w:t>
      </w:r>
    </w:p>
    <w:p w:rsidR="00591A30" w:rsidRDefault="00680DB6">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、收入说明：</w:t>
      </w:r>
      <w:r>
        <w:rPr>
          <w:rFonts w:asciiTheme="minorEastAsia" w:hAnsiTheme="minorEastAsia" w:cs="宋体" w:hint="eastAsia"/>
          <w:sz w:val="32"/>
          <w:szCs w:val="32"/>
        </w:rPr>
        <w:t>20</w:t>
      </w:r>
      <w:r>
        <w:rPr>
          <w:rFonts w:asciiTheme="minorEastAsia" w:hAnsiTheme="minorEastAsia" w:cs="宋体" w:hint="eastAsia"/>
          <w:sz w:val="32"/>
          <w:szCs w:val="32"/>
        </w:rPr>
        <w:t>20</w:t>
      </w:r>
      <w:r>
        <w:rPr>
          <w:rFonts w:asciiTheme="minorEastAsia" w:hAnsiTheme="minorEastAsia" w:cs="宋体" w:hint="eastAsia"/>
          <w:sz w:val="32"/>
          <w:szCs w:val="32"/>
        </w:rPr>
        <w:t>年</w:t>
      </w:r>
      <w:r>
        <w:rPr>
          <w:rFonts w:asciiTheme="minorEastAsia" w:hAnsiTheme="minorEastAsia" w:cs="宋体" w:hint="eastAsia"/>
          <w:sz w:val="32"/>
          <w:szCs w:val="32"/>
        </w:rPr>
        <w:t>合计</w:t>
      </w:r>
      <w:r>
        <w:rPr>
          <w:rFonts w:asciiTheme="minorEastAsia" w:hAnsiTheme="minorEastAsia" w:cs="宋体" w:hint="eastAsia"/>
          <w:sz w:val="32"/>
          <w:szCs w:val="32"/>
        </w:rPr>
        <w:t>收入为</w:t>
      </w:r>
      <w:r>
        <w:rPr>
          <w:rFonts w:asciiTheme="minorEastAsia" w:hAnsiTheme="minorEastAsia" w:cs="宋体" w:hint="eastAsia"/>
          <w:sz w:val="32"/>
          <w:szCs w:val="32"/>
        </w:rPr>
        <w:t>1376.92</w:t>
      </w:r>
      <w:r>
        <w:rPr>
          <w:rFonts w:asciiTheme="minorEastAsia" w:hAnsiTheme="minorEastAsia" w:cs="宋体" w:hint="eastAsia"/>
          <w:sz w:val="32"/>
          <w:szCs w:val="32"/>
        </w:rPr>
        <w:t>万元。</w:t>
      </w:r>
    </w:p>
    <w:p w:rsidR="00591A30" w:rsidRDefault="00680DB6">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、支出说明：</w:t>
      </w:r>
      <w:r>
        <w:rPr>
          <w:rFonts w:asciiTheme="minorEastAsia" w:hAnsiTheme="minorEastAsia" w:cs="宋体" w:hint="eastAsia"/>
          <w:sz w:val="32"/>
          <w:szCs w:val="32"/>
        </w:rPr>
        <w:t>20</w:t>
      </w:r>
      <w:r>
        <w:rPr>
          <w:rFonts w:asciiTheme="minorEastAsia" w:hAnsiTheme="minorEastAsia" w:cs="宋体" w:hint="eastAsia"/>
          <w:sz w:val="32"/>
          <w:szCs w:val="32"/>
        </w:rPr>
        <w:t>20</w:t>
      </w:r>
      <w:r>
        <w:rPr>
          <w:rFonts w:asciiTheme="minorEastAsia" w:hAnsiTheme="minorEastAsia" w:cs="宋体" w:hint="eastAsia"/>
          <w:sz w:val="32"/>
          <w:szCs w:val="32"/>
        </w:rPr>
        <w:t>年</w:t>
      </w:r>
      <w:r>
        <w:rPr>
          <w:rFonts w:asciiTheme="minorEastAsia" w:hAnsiTheme="minorEastAsia" w:cs="宋体" w:hint="eastAsia"/>
          <w:sz w:val="32"/>
          <w:szCs w:val="32"/>
        </w:rPr>
        <w:t>合计</w:t>
      </w:r>
      <w:r>
        <w:rPr>
          <w:rFonts w:asciiTheme="minorEastAsia" w:hAnsiTheme="minorEastAsia" w:cs="宋体" w:hint="eastAsia"/>
          <w:sz w:val="32"/>
          <w:szCs w:val="32"/>
        </w:rPr>
        <w:t>支出为</w:t>
      </w:r>
      <w:r>
        <w:rPr>
          <w:rFonts w:asciiTheme="minorEastAsia" w:hAnsiTheme="minorEastAsia" w:cs="宋体" w:hint="eastAsia"/>
          <w:sz w:val="32"/>
          <w:szCs w:val="32"/>
        </w:rPr>
        <w:t>1378.36</w:t>
      </w:r>
      <w:r>
        <w:rPr>
          <w:rFonts w:asciiTheme="minorEastAsia" w:hAnsiTheme="minorEastAsia" w:cs="宋体" w:hint="eastAsia"/>
          <w:sz w:val="32"/>
          <w:szCs w:val="32"/>
        </w:rPr>
        <w:t>万元，其中：</w:t>
      </w:r>
      <w:r>
        <w:rPr>
          <w:rFonts w:asciiTheme="minorEastAsia" w:hAnsiTheme="minorEastAsia" w:cs="宋体" w:hint="eastAsia"/>
          <w:sz w:val="32"/>
          <w:szCs w:val="32"/>
        </w:rPr>
        <w:t>基本</w:t>
      </w:r>
      <w:r>
        <w:rPr>
          <w:rFonts w:asciiTheme="minorEastAsia" w:hAnsiTheme="minorEastAsia" w:cs="宋体" w:hint="eastAsia"/>
          <w:sz w:val="32"/>
          <w:szCs w:val="32"/>
        </w:rPr>
        <w:t>支出</w:t>
      </w:r>
      <w:r>
        <w:rPr>
          <w:rFonts w:asciiTheme="minorEastAsia" w:hAnsiTheme="minorEastAsia" w:cs="宋体" w:hint="eastAsia"/>
          <w:sz w:val="32"/>
          <w:szCs w:val="32"/>
        </w:rPr>
        <w:t>571.05</w:t>
      </w:r>
      <w:r>
        <w:rPr>
          <w:rFonts w:asciiTheme="minorEastAsia" w:hAnsiTheme="minorEastAsia" w:cs="宋体" w:hint="eastAsia"/>
          <w:sz w:val="32"/>
          <w:szCs w:val="32"/>
        </w:rPr>
        <w:t>万元，</w:t>
      </w:r>
      <w:r>
        <w:rPr>
          <w:rFonts w:asciiTheme="minorEastAsia" w:hAnsiTheme="minorEastAsia" w:cs="宋体" w:hint="eastAsia"/>
          <w:sz w:val="32"/>
          <w:szCs w:val="32"/>
        </w:rPr>
        <w:t>项目支出</w:t>
      </w:r>
      <w:r>
        <w:rPr>
          <w:rFonts w:asciiTheme="minorEastAsia" w:hAnsiTheme="minorEastAsia" w:cs="宋体" w:hint="eastAsia"/>
          <w:sz w:val="32"/>
          <w:szCs w:val="32"/>
        </w:rPr>
        <w:t>807.31</w:t>
      </w:r>
      <w:r>
        <w:rPr>
          <w:rFonts w:asciiTheme="minorEastAsia" w:hAnsiTheme="minorEastAsia" w:cs="宋体" w:hint="eastAsia"/>
          <w:sz w:val="32"/>
          <w:szCs w:val="32"/>
        </w:rPr>
        <w:t>万元。</w:t>
      </w:r>
    </w:p>
    <w:p w:rsidR="00591A30" w:rsidRDefault="00680DB6">
      <w:pPr>
        <w:pStyle w:val="Default"/>
        <w:ind w:firstLineChars="250" w:firstLine="800"/>
        <w:rPr>
          <w:rFonts w:asciiTheme="minorEastAsia" w:eastAsiaTheme="minorEastAsia" w:hAnsiTheme="minorEastAsia"/>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、“三公”经费说明：</w:t>
      </w: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249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240.45</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96.57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591A30" w:rsidRDefault="00680DB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591A30" w:rsidRDefault="00680DB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0.12</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24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厉行节约、严格控制费用</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lastRenderedPageBreak/>
        <w:t>减少</w:t>
      </w:r>
      <w:r>
        <w:rPr>
          <w:rFonts w:asciiTheme="minorEastAsia" w:eastAsiaTheme="minorEastAsia" w:hAnsiTheme="minorEastAsia" w:hint="eastAsia"/>
          <w:sz w:val="32"/>
          <w:szCs w:val="32"/>
        </w:rPr>
        <w:t>0.05</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79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增长的主要原因是</w:t>
      </w:r>
      <w:r>
        <w:rPr>
          <w:rFonts w:asciiTheme="minorEastAsia" w:eastAsiaTheme="minorEastAsia" w:hAnsiTheme="minorEastAsia" w:hint="eastAsia"/>
          <w:sz w:val="32"/>
          <w:szCs w:val="32"/>
        </w:rPr>
        <w:t>全区公车改革经验交流接待</w:t>
      </w:r>
      <w:r>
        <w:rPr>
          <w:rFonts w:asciiTheme="minorEastAsia" w:eastAsiaTheme="minorEastAsia" w:hAnsiTheme="minorEastAsia" w:hint="eastAsia"/>
          <w:sz w:val="32"/>
          <w:szCs w:val="32"/>
        </w:rPr>
        <w:t>。</w:t>
      </w:r>
    </w:p>
    <w:p w:rsidR="00591A30" w:rsidRDefault="00680DB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248.5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240.33</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96.71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厉行节约、严格控制费用</w:t>
      </w:r>
      <w:r>
        <w:rPr>
          <w:rFonts w:asciiTheme="minorEastAsia" w:eastAsiaTheme="minorEastAsia" w:hAnsiTheme="minorEastAsia" w:hint="eastAsia"/>
          <w:sz w:val="32"/>
          <w:szCs w:val="32"/>
        </w:rPr>
        <w:t>，与上年相比增加</w:t>
      </w:r>
      <w:r>
        <w:rPr>
          <w:rFonts w:asciiTheme="minorEastAsia" w:eastAsiaTheme="minorEastAsia" w:hAnsiTheme="minorEastAsia" w:hint="eastAsia"/>
          <w:sz w:val="32"/>
          <w:szCs w:val="32"/>
        </w:rPr>
        <w:t>135.76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129.83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增长的主要原因是</w:t>
      </w:r>
      <w:r>
        <w:rPr>
          <w:rFonts w:asciiTheme="minorEastAsia" w:eastAsiaTheme="minorEastAsia" w:hAnsiTheme="minorEastAsia" w:hint="eastAsia"/>
          <w:sz w:val="32"/>
          <w:szCs w:val="32"/>
        </w:rPr>
        <w:t>区公车平台新购置</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台红旗牌新轿车，事业单位公车改革，新增公车及增加聘用司勤人员，公车运行费及司勤人员工资费用相应增加</w:t>
      </w:r>
      <w:r>
        <w:rPr>
          <w:rFonts w:asciiTheme="minorEastAsia" w:eastAsiaTheme="minorEastAsia" w:hAnsiTheme="minorEastAsia" w:hint="eastAsia"/>
          <w:sz w:val="32"/>
          <w:szCs w:val="32"/>
        </w:rPr>
        <w:t>。</w:t>
      </w:r>
    </w:p>
    <w:p w:rsidR="00591A30" w:rsidRDefault="00591A30">
      <w:pPr>
        <w:pStyle w:val="Default"/>
        <w:ind w:firstLineChars="200" w:firstLine="640"/>
        <w:rPr>
          <w:rFonts w:asciiTheme="minorEastAsia" w:eastAsiaTheme="minorEastAsia" w:hAnsiTheme="minorEastAsia"/>
          <w:sz w:val="32"/>
          <w:szCs w:val="32"/>
        </w:rPr>
      </w:pPr>
    </w:p>
    <w:p w:rsidR="00591A30" w:rsidRDefault="00591A30">
      <w:pPr>
        <w:ind w:firstLineChars="200" w:firstLine="640"/>
        <w:jc w:val="left"/>
        <w:rPr>
          <w:rFonts w:asciiTheme="minorEastAsia" w:hAnsiTheme="minorEastAsia" w:cs="黑体"/>
          <w:color w:val="000000"/>
          <w:kern w:val="0"/>
          <w:sz w:val="32"/>
          <w:szCs w:val="32"/>
        </w:rPr>
      </w:pPr>
    </w:p>
    <w:sectPr w:rsidR="00591A30" w:rsidSect="00591A30">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DB6" w:rsidRDefault="00680DB6" w:rsidP="00CC75AD">
      <w:r>
        <w:separator/>
      </w:r>
    </w:p>
  </w:endnote>
  <w:endnote w:type="continuationSeparator" w:id="1">
    <w:p w:rsidR="00680DB6" w:rsidRDefault="00680DB6" w:rsidP="00CC75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DB6" w:rsidRDefault="00680DB6" w:rsidP="00CC75AD">
      <w:r>
        <w:separator/>
      </w:r>
    </w:p>
  </w:footnote>
  <w:footnote w:type="continuationSeparator" w:id="1">
    <w:p w:rsidR="00680DB6" w:rsidRDefault="00680DB6" w:rsidP="00CC75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4837C46"/>
    <w:multiLevelType w:val="singleLevel"/>
    <w:tmpl w:val="54837C46"/>
    <w:lvl w:ilvl="0">
      <w:start w:val="7"/>
      <w:numFmt w:val="decimal"/>
      <w:suff w:val="nothing"/>
      <w:lvlText w:val="%1、"/>
      <w:lvlJc w:val="left"/>
      <w:pPr>
        <w:ind w:left="4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1A30"/>
    <w:rsid w:val="00595D26"/>
    <w:rsid w:val="005A74E6"/>
    <w:rsid w:val="005B404E"/>
    <w:rsid w:val="005D4D55"/>
    <w:rsid w:val="005E2CFB"/>
    <w:rsid w:val="005F3D1C"/>
    <w:rsid w:val="0062378F"/>
    <w:rsid w:val="00641842"/>
    <w:rsid w:val="00651EEC"/>
    <w:rsid w:val="00680DB6"/>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C75AD"/>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13385FAF"/>
    <w:rsid w:val="3991022C"/>
    <w:rsid w:val="49967F40"/>
    <w:rsid w:val="50BD0ADD"/>
    <w:rsid w:val="6C0E0FB3"/>
    <w:rsid w:val="79782C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A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91A30"/>
    <w:rPr>
      <w:sz w:val="18"/>
      <w:szCs w:val="18"/>
    </w:rPr>
  </w:style>
  <w:style w:type="paragraph" w:styleId="a4">
    <w:name w:val="footer"/>
    <w:basedOn w:val="a"/>
    <w:link w:val="Char0"/>
    <w:uiPriority w:val="99"/>
    <w:unhideWhenUsed/>
    <w:qFormat/>
    <w:rsid w:val="00591A30"/>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591A3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591A30"/>
    <w:rPr>
      <w:sz w:val="18"/>
      <w:szCs w:val="18"/>
    </w:rPr>
  </w:style>
  <w:style w:type="character" w:customStyle="1" w:styleId="Char0">
    <w:name w:val="页脚 Char"/>
    <w:basedOn w:val="a0"/>
    <w:link w:val="a4"/>
    <w:uiPriority w:val="99"/>
    <w:qFormat/>
    <w:rsid w:val="00591A30"/>
    <w:rPr>
      <w:sz w:val="18"/>
      <w:szCs w:val="18"/>
    </w:rPr>
  </w:style>
  <w:style w:type="paragraph" w:customStyle="1" w:styleId="Default">
    <w:name w:val="Default"/>
    <w:qFormat/>
    <w:rsid w:val="00591A30"/>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591A30"/>
    <w:pPr>
      <w:ind w:firstLineChars="200" w:firstLine="420"/>
    </w:pPr>
  </w:style>
  <w:style w:type="character" w:customStyle="1" w:styleId="Char">
    <w:name w:val="批注框文本 Char"/>
    <w:basedOn w:val="a0"/>
    <w:link w:val="a3"/>
    <w:uiPriority w:val="99"/>
    <w:semiHidden/>
    <w:rsid w:val="00591A3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927</Words>
  <Characters>5288</Characters>
  <Application>Microsoft Office Word</Application>
  <DocSecurity>0</DocSecurity>
  <Lines>44</Lines>
  <Paragraphs>12</Paragraphs>
  <ScaleCrop>false</ScaleCrop>
  <Company>Microsoft</Company>
  <LinksUpToDate>false</LinksUpToDate>
  <CharactersWithSpaces>6203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2021-09-18T02:30:00Z</cp:lastPrinted>
  <dcterms:created xsi:type="dcterms:W3CDTF">2021-10-15T02:11:00Z</dcterms:created>
  <dcterms:modified xsi:type="dcterms:W3CDTF">2021-10-15T02:11:00Z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1EE44D88788F497288F288E43BB53CCA</vt:lpwstr>
  </property>
</Properties>
</file>