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C5EBF" w:rsidRDefault="009C5EBF">
      <w:pPr>
        <w:pStyle w:val="Default"/>
        <w:jc w:val="center"/>
        <w:rPr>
          <w:sz w:val="56"/>
          <w:szCs w:val="56"/>
        </w:rPr>
      </w:pPr>
    </w:p>
    <w:p w:rsidR="009C5EBF" w:rsidRDefault="009C5EBF">
      <w:pPr>
        <w:pStyle w:val="Default"/>
        <w:jc w:val="center"/>
        <w:rPr>
          <w:sz w:val="56"/>
          <w:szCs w:val="56"/>
        </w:rPr>
      </w:pPr>
    </w:p>
    <w:p w:rsidR="009C5EBF" w:rsidRDefault="009C5EBF">
      <w:pPr>
        <w:pStyle w:val="Default"/>
        <w:jc w:val="center"/>
        <w:rPr>
          <w:sz w:val="84"/>
          <w:szCs w:val="84"/>
        </w:rPr>
      </w:pPr>
    </w:p>
    <w:p w:rsidR="009C5EBF" w:rsidRDefault="009C5EBF">
      <w:pPr>
        <w:pStyle w:val="Default"/>
        <w:jc w:val="center"/>
        <w:rPr>
          <w:sz w:val="84"/>
          <w:szCs w:val="84"/>
        </w:rPr>
      </w:pPr>
    </w:p>
    <w:p w:rsidR="009C5EBF" w:rsidRDefault="001D6958">
      <w:pPr>
        <w:pStyle w:val="Default"/>
        <w:jc w:val="center"/>
        <w:rPr>
          <w:sz w:val="84"/>
          <w:szCs w:val="84"/>
        </w:rPr>
      </w:pPr>
      <w:r>
        <w:rPr>
          <w:rFonts w:hint="eastAsia"/>
          <w:sz w:val="84"/>
          <w:szCs w:val="84"/>
        </w:rPr>
        <w:t>2020</w:t>
      </w:r>
      <w:r>
        <w:rPr>
          <w:rFonts w:hint="eastAsia"/>
          <w:sz w:val="84"/>
          <w:szCs w:val="84"/>
        </w:rPr>
        <w:t>年度</w:t>
      </w:r>
    </w:p>
    <w:p w:rsidR="009C5EBF" w:rsidRDefault="001D6958">
      <w:pPr>
        <w:pStyle w:val="Default"/>
        <w:jc w:val="center"/>
        <w:rPr>
          <w:sz w:val="32"/>
          <w:szCs w:val="32"/>
        </w:rPr>
      </w:pPr>
      <w:r>
        <w:rPr>
          <w:rFonts w:hint="eastAsia"/>
          <w:sz w:val="84"/>
          <w:szCs w:val="84"/>
        </w:rPr>
        <w:t>华都小学</w:t>
      </w:r>
      <w:r>
        <w:rPr>
          <w:rFonts w:hint="eastAsia"/>
          <w:sz w:val="84"/>
          <w:szCs w:val="84"/>
        </w:rPr>
        <w:t>部门决</w:t>
      </w:r>
      <w:r>
        <w:rPr>
          <w:rFonts w:hint="eastAsia"/>
          <w:sz w:val="84"/>
          <w:szCs w:val="84"/>
        </w:rPr>
        <w:t>算</w:t>
      </w:r>
    </w:p>
    <w:p w:rsidR="009C5EBF" w:rsidRDefault="009C5EBF">
      <w:pPr>
        <w:pStyle w:val="Default"/>
        <w:jc w:val="center"/>
        <w:rPr>
          <w:sz w:val="32"/>
          <w:szCs w:val="32"/>
        </w:rPr>
      </w:pPr>
    </w:p>
    <w:p w:rsidR="009C5EBF" w:rsidRDefault="009C5EBF">
      <w:pPr>
        <w:pStyle w:val="Default"/>
        <w:jc w:val="center"/>
        <w:rPr>
          <w:sz w:val="32"/>
          <w:szCs w:val="32"/>
        </w:rPr>
      </w:pPr>
    </w:p>
    <w:p w:rsidR="009C5EBF" w:rsidRDefault="009C5EBF">
      <w:pPr>
        <w:pStyle w:val="Default"/>
        <w:jc w:val="center"/>
        <w:rPr>
          <w:sz w:val="32"/>
          <w:szCs w:val="32"/>
        </w:rPr>
      </w:pPr>
    </w:p>
    <w:p w:rsidR="009C5EBF" w:rsidRDefault="009C5EBF">
      <w:pPr>
        <w:pStyle w:val="Default"/>
        <w:spacing w:line="540" w:lineRule="exact"/>
        <w:jc w:val="center"/>
        <w:rPr>
          <w:sz w:val="56"/>
          <w:szCs w:val="56"/>
        </w:rPr>
      </w:pPr>
    </w:p>
    <w:p w:rsidR="009C5EBF" w:rsidRDefault="009C5EBF">
      <w:pPr>
        <w:pStyle w:val="Default"/>
        <w:spacing w:line="500" w:lineRule="exact"/>
        <w:jc w:val="center"/>
        <w:rPr>
          <w:b/>
          <w:sz w:val="36"/>
          <w:szCs w:val="28"/>
        </w:rPr>
      </w:pPr>
    </w:p>
    <w:p w:rsidR="009C5EBF" w:rsidRDefault="009C5EBF">
      <w:pPr>
        <w:pStyle w:val="Default"/>
        <w:spacing w:line="500" w:lineRule="exact"/>
        <w:jc w:val="center"/>
        <w:rPr>
          <w:b/>
          <w:sz w:val="36"/>
          <w:szCs w:val="28"/>
        </w:rPr>
      </w:pPr>
    </w:p>
    <w:p w:rsidR="009C5EBF" w:rsidRDefault="001D6958">
      <w:pPr>
        <w:pStyle w:val="Default"/>
        <w:spacing w:line="500" w:lineRule="exact"/>
        <w:jc w:val="center"/>
        <w:rPr>
          <w:b/>
          <w:sz w:val="36"/>
          <w:szCs w:val="28"/>
        </w:rPr>
      </w:pPr>
      <w:r>
        <w:rPr>
          <w:rFonts w:hint="eastAsia"/>
          <w:b/>
          <w:sz w:val="36"/>
          <w:szCs w:val="28"/>
        </w:rPr>
        <w:t>目录</w:t>
      </w:r>
    </w:p>
    <w:p w:rsidR="009C5EBF" w:rsidRDefault="001D6958">
      <w:pPr>
        <w:pStyle w:val="Default"/>
        <w:spacing w:line="500" w:lineRule="exact"/>
        <w:rPr>
          <w:rFonts w:ascii="仿宋_GB2312" w:hAnsi="仿宋_GB2312" w:cs="仿宋_GB2312"/>
          <w:b/>
          <w:sz w:val="28"/>
          <w:szCs w:val="28"/>
        </w:rPr>
      </w:pPr>
      <w:r>
        <w:rPr>
          <w:rFonts w:hint="eastAsia"/>
          <w:b/>
          <w:sz w:val="28"/>
          <w:szCs w:val="28"/>
        </w:rPr>
        <w:t>第一部分</w:t>
      </w:r>
      <w:r>
        <w:rPr>
          <w:rFonts w:hint="eastAsia"/>
          <w:b/>
          <w:sz w:val="28"/>
          <w:szCs w:val="28"/>
        </w:rPr>
        <w:t>华都小学</w:t>
      </w:r>
      <w:r>
        <w:rPr>
          <w:rFonts w:hint="eastAsia"/>
          <w:b/>
          <w:sz w:val="28"/>
          <w:szCs w:val="28"/>
        </w:rPr>
        <w:t>概况</w:t>
      </w:r>
    </w:p>
    <w:p w:rsidR="009C5EBF" w:rsidRDefault="001D6958">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一、部门职责</w:t>
      </w:r>
    </w:p>
    <w:p w:rsidR="009C5EBF" w:rsidRDefault="001D6958">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二、机构设置</w:t>
      </w:r>
    </w:p>
    <w:p w:rsidR="009C5EBF" w:rsidRDefault="001D6958">
      <w:pPr>
        <w:pStyle w:val="Default"/>
        <w:spacing w:line="500" w:lineRule="exact"/>
        <w:rPr>
          <w:rFonts w:ascii="仿宋_GB2312" w:hAnsi="仿宋_GB2312" w:cs="仿宋_GB2312"/>
          <w:b/>
          <w:sz w:val="28"/>
          <w:szCs w:val="28"/>
        </w:rPr>
      </w:pPr>
      <w:r>
        <w:rPr>
          <w:rFonts w:hAnsi="仿宋_GB2312" w:hint="eastAsia"/>
          <w:b/>
          <w:sz w:val="28"/>
          <w:szCs w:val="28"/>
        </w:rPr>
        <w:t>第二部分</w:t>
      </w:r>
      <w:r>
        <w:rPr>
          <w:rFonts w:hAnsi="仿宋_GB2312"/>
          <w:b/>
          <w:sz w:val="28"/>
          <w:szCs w:val="28"/>
        </w:rPr>
        <w:t>20</w:t>
      </w:r>
      <w:r>
        <w:rPr>
          <w:rFonts w:hAnsi="仿宋_GB2312" w:hint="eastAsia"/>
          <w:b/>
          <w:sz w:val="28"/>
          <w:szCs w:val="28"/>
        </w:rPr>
        <w:t>20</w:t>
      </w:r>
      <w:r>
        <w:rPr>
          <w:rFonts w:hAnsi="仿宋_GB2312" w:hint="eastAsia"/>
          <w:b/>
          <w:sz w:val="28"/>
          <w:szCs w:val="28"/>
        </w:rPr>
        <w:t>年度部门决算表</w:t>
      </w:r>
    </w:p>
    <w:p w:rsidR="009C5EBF" w:rsidRDefault="001D6958">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一、收入支出决算总表</w:t>
      </w:r>
    </w:p>
    <w:p w:rsidR="009C5EBF" w:rsidRDefault="001D6958">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二、收入决算表</w:t>
      </w:r>
    </w:p>
    <w:p w:rsidR="009C5EBF" w:rsidRDefault="001D6958">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三、支出决算表</w:t>
      </w:r>
    </w:p>
    <w:p w:rsidR="009C5EBF" w:rsidRDefault="001D6958">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四、财政拨款收入支出决算总表</w:t>
      </w:r>
    </w:p>
    <w:p w:rsidR="009C5EBF" w:rsidRDefault="001D6958">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五、一般公共预算财政拨款支出决算表</w:t>
      </w:r>
    </w:p>
    <w:p w:rsidR="009C5EBF" w:rsidRDefault="001D6958">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lastRenderedPageBreak/>
        <w:t>六、一般公共预算财政拨款基本支出决算表</w:t>
      </w:r>
    </w:p>
    <w:p w:rsidR="009C5EBF" w:rsidRDefault="001D6958">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七、一般公共预算财政拨款</w:t>
      </w:r>
      <w:r>
        <w:rPr>
          <w:rFonts w:asciiTheme="minorEastAsia" w:eastAsiaTheme="minorEastAsia" w:hAnsiTheme="minorEastAsia" w:cs="仿宋_GB2312"/>
          <w:sz w:val="28"/>
          <w:szCs w:val="28"/>
        </w:rPr>
        <w:t>“</w:t>
      </w:r>
      <w:r>
        <w:rPr>
          <w:rFonts w:asciiTheme="minorEastAsia" w:eastAsiaTheme="minorEastAsia" w:hAnsiTheme="minorEastAsia" w:cs="仿宋_GB2312"/>
          <w:sz w:val="28"/>
          <w:szCs w:val="28"/>
        </w:rPr>
        <w:t>三公</w:t>
      </w:r>
      <w:r>
        <w:rPr>
          <w:rFonts w:asciiTheme="minorEastAsia" w:eastAsiaTheme="minorEastAsia" w:hAnsiTheme="minorEastAsia" w:cs="仿宋_GB2312"/>
          <w:sz w:val="28"/>
          <w:szCs w:val="28"/>
        </w:rPr>
        <w:t>”</w:t>
      </w:r>
      <w:r>
        <w:rPr>
          <w:rFonts w:asciiTheme="minorEastAsia" w:eastAsiaTheme="minorEastAsia" w:hAnsiTheme="minorEastAsia" w:cs="仿宋_GB2312"/>
          <w:sz w:val="28"/>
          <w:szCs w:val="28"/>
        </w:rPr>
        <w:t>经费支出决算表</w:t>
      </w:r>
    </w:p>
    <w:p w:rsidR="009C5EBF" w:rsidRDefault="001D6958">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八、政府性基金预算财政拨款收入支出决算表</w:t>
      </w:r>
    </w:p>
    <w:p w:rsidR="009C5EBF" w:rsidRDefault="001D6958">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hint="eastAsia"/>
          <w:sz w:val="28"/>
          <w:szCs w:val="28"/>
        </w:rPr>
        <w:t>九、国有资本经营预算财政拨款支出决算表</w:t>
      </w:r>
    </w:p>
    <w:p w:rsidR="009C5EBF" w:rsidRDefault="001D6958">
      <w:pPr>
        <w:pStyle w:val="Default"/>
        <w:spacing w:line="500" w:lineRule="exact"/>
        <w:rPr>
          <w:rFonts w:ascii="仿宋_GB2312" w:hAnsi="仿宋_GB2312" w:cs="仿宋_GB2312"/>
          <w:b/>
          <w:sz w:val="28"/>
          <w:szCs w:val="28"/>
        </w:rPr>
      </w:pPr>
      <w:r>
        <w:rPr>
          <w:rFonts w:hAnsi="仿宋_GB2312" w:hint="eastAsia"/>
          <w:b/>
          <w:sz w:val="28"/>
          <w:szCs w:val="28"/>
        </w:rPr>
        <w:t>第三部分</w:t>
      </w:r>
      <w:r>
        <w:rPr>
          <w:rFonts w:hAnsi="仿宋_GB2312"/>
          <w:b/>
          <w:sz w:val="28"/>
          <w:szCs w:val="28"/>
        </w:rPr>
        <w:t>20</w:t>
      </w:r>
      <w:r>
        <w:rPr>
          <w:rFonts w:hAnsi="仿宋_GB2312" w:hint="eastAsia"/>
          <w:b/>
          <w:sz w:val="28"/>
          <w:szCs w:val="28"/>
        </w:rPr>
        <w:t>20</w:t>
      </w:r>
      <w:r>
        <w:rPr>
          <w:rFonts w:hAnsi="仿宋_GB2312" w:hint="eastAsia"/>
          <w:b/>
          <w:sz w:val="28"/>
          <w:szCs w:val="28"/>
        </w:rPr>
        <w:t>年度部门决算情况说明</w:t>
      </w:r>
    </w:p>
    <w:p w:rsidR="009C5EBF" w:rsidRDefault="001D6958">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一、收入支出决算总体情况说明</w:t>
      </w:r>
    </w:p>
    <w:p w:rsidR="009C5EBF" w:rsidRDefault="001D6958">
      <w:pPr>
        <w:spacing w:line="500" w:lineRule="exact"/>
        <w:ind w:firstLineChars="250" w:firstLine="700"/>
        <w:jc w:val="left"/>
        <w:rPr>
          <w:rFonts w:ascii="仿宋_GB2312" w:hAnsi="仿宋_GB2312" w:cs="仿宋_GB2312"/>
          <w:sz w:val="28"/>
          <w:szCs w:val="28"/>
        </w:rPr>
      </w:pPr>
      <w:r>
        <w:rPr>
          <w:rFonts w:ascii="仿宋_GB2312" w:hAnsi="仿宋_GB2312" w:cs="仿宋_GB2312"/>
          <w:sz w:val="28"/>
          <w:szCs w:val="28"/>
        </w:rPr>
        <w:t>二、收入决算情况说明</w:t>
      </w:r>
    </w:p>
    <w:p w:rsidR="009C5EBF" w:rsidRDefault="001D6958">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三、支出决算情况说明</w:t>
      </w:r>
    </w:p>
    <w:p w:rsidR="009C5EBF" w:rsidRDefault="001D6958">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四、财政拨款收入支出决算总体情况说明</w:t>
      </w:r>
    </w:p>
    <w:p w:rsidR="009C5EBF" w:rsidRDefault="001D6958">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五、一般公共预算财政拨款支出决算情况说明</w:t>
      </w:r>
    </w:p>
    <w:p w:rsidR="009C5EBF" w:rsidRDefault="001D6958">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六、一般公共预算财政拨款基本支出决算情况说明</w:t>
      </w:r>
    </w:p>
    <w:p w:rsidR="009C5EBF" w:rsidRDefault="001D6958">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七、一般公共预算财政拨款三公经费支出决算情况说明</w:t>
      </w:r>
    </w:p>
    <w:p w:rsidR="009C5EBF" w:rsidRDefault="001D6958">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Pr>
          <w:rFonts w:ascii="仿宋_GB2312" w:hAnsi="仿宋_GB2312" w:cs="仿宋_GB2312" w:hint="eastAsia"/>
          <w:color w:val="000000"/>
          <w:kern w:val="0"/>
          <w:sz w:val="28"/>
          <w:szCs w:val="28"/>
        </w:rPr>
        <w:t>八</w:t>
      </w:r>
      <w:r>
        <w:rPr>
          <w:rFonts w:ascii="仿宋_GB2312" w:hAnsi="仿宋_GB2312" w:cs="仿宋_GB2312"/>
          <w:color w:val="000000"/>
          <w:kern w:val="0"/>
          <w:sz w:val="28"/>
          <w:szCs w:val="28"/>
        </w:rPr>
        <w:t>、</w:t>
      </w:r>
      <w:r>
        <w:rPr>
          <w:rFonts w:ascii="仿宋_GB2312" w:hAnsi="仿宋_GB2312" w:cs="仿宋_GB2312" w:hint="eastAsia"/>
          <w:color w:val="000000"/>
          <w:kern w:val="0"/>
          <w:sz w:val="28"/>
          <w:szCs w:val="28"/>
        </w:rPr>
        <w:t>政府性基金预算收入支出决算情况</w:t>
      </w:r>
    </w:p>
    <w:p w:rsidR="009C5EBF" w:rsidRDefault="001D6958">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Pr>
          <w:rFonts w:ascii="仿宋_GB2312" w:hAnsi="仿宋_GB2312" w:cs="仿宋_GB2312" w:hint="eastAsia"/>
          <w:color w:val="000000"/>
          <w:kern w:val="0"/>
          <w:sz w:val="28"/>
          <w:szCs w:val="28"/>
        </w:rPr>
        <w:t>九</w:t>
      </w:r>
      <w:r>
        <w:rPr>
          <w:rFonts w:ascii="仿宋_GB2312" w:hAnsi="仿宋_GB2312" w:cs="仿宋_GB2312"/>
          <w:color w:val="000000"/>
          <w:kern w:val="0"/>
          <w:sz w:val="28"/>
          <w:szCs w:val="28"/>
        </w:rPr>
        <w:t>、</w:t>
      </w:r>
      <w:r>
        <w:rPr>
          <w:rFonts w:ascii="仿宋_GB2312" w:hAnsi="仿宋_GB2312" w:cs="仿宋_GB2312" w:hint="eastAsia"/>
          <w:color w:val="000000"/>
          <w:kern w:val="0"/>
          <w:sz w:val="28"/>
          <w:szCs w:val="28"/>
        </w:rPr>
        <w:t>关于机关运行经费支出说明</w:t>
      </w:r>
    </w:p>
    <w:p w:rsidR="009C5EBF" w:rsidRDefault="001D6958">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Pr>
          <w:rFonts w:ascii="仿宋_GB2312" w:hAnsi="仿宋_GB2312" w:cs="仿宋_GB2312" w:hint="eastAsia"/>
          <w:color w:val="000000"/>
          <w:kern w:val="0"/>
          <w:sz w:val="28"/>
          <w:szCs w:val="28"/>
        </w:rPr>
        <w:t>十、一般性支出情况</w:t>
      </w:r>
    </w:p>
    <w:p w:rsidR="009C5EBF" w:rsidRDefault="001D6958">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Pr>
          <w:rFonts w:ascii="仿宋_GB2312" w:hAnsi="仿宋_GB2312" w:cs="仿宋_GB2312" w:hint="eastAsia"/>
          <w:color w:val="000000"/>
          <w:kern w:val="0"/>
          <w:sz w:val="28"/>
          <w:szCs w:val="28"/>
        </w:rPr>
        <w:t>十一、关于政府采购支出说明</w:t>
      </w:r>
    </w:p>
    <w:p w:rsidR="009C5EBF" w:rsidRDefault="001D6958">
      <w:pPr>
        <w:pStyle w:val="Default"/>
        <w:spacing w:line="500" w:lineRule="exact"/>
        <w:ind w:firstLineChars="250" w:firstLine="700"/>
        <w:rPr>
          <w:rFonts w:ascii="仿宋_GB2312" w:eastAsiaTheme="minorEastAsia" w:hAnsi="仿宋_GB2312" w:cs="仿宋_GB2312"/>
          <w:sz w:val="28"/>
          <w:szCs w:val="28"/>
        </w:rPr>
      </w:pPr>
      <w:r>
        <w:rPr>
          <w:rFonts w:ascii="仿宋_GB2312" w:eastAsiaTheme="minorEastAsia" w:hAnsi="仿宋_GB2312" w:cs="仿宋_GB2312" w:hint="eastAsia"/>
          <w:sz w:val="28"/>
          <w:szCs w:val="28"/>
        </w:rPr>
        <w:t>十二、关于国有资产占用情况说明</w:t>
      </w:r>
    </w:p>
    <w:p w:rsidR="009C5EBF" w:rsidRDefault="001D6958">
      <w:pPr>
        <w:pStyle w:val="Default"/>
        <w:spacing w:line="500" w:lineRule="exact"/>
        <w:ind w:firstLineChars="250" w:firstLine="700"/>
        <w:rPr>
          <w:rFonts w:ascii="仿宋_GB2312" w:eastAsiaTheme="minorEastAsia" w:hAnsi="仿宋_GB2312" w:cs="仿宋_GB2312"/>
          <w:sz w:val="28"/>
          <w:szCs w:val="28"/>
        </w:rPr>
      </w:pPr>
      <w:r>
        <w:rPr>
          <w:rFonts w:ascii="仿宋_GB2312" w:eastAsiaTheme="minorEastAsia" w:hAnsi="仿宋_GB2312" w:cs="仿宋_GB2312" w:hint="eastAsia"/>
          <w:sz w:val="28"/>
          <w:szCs w:val="28"/>
        </w:rPr>
        <w:t>十三、关</w:t>
      </w:r>
      <w:r>
        <w:rPr>
          <w:rFonts w:asciiTheme="minorEastAsia" w:eastAsiaTheme="minorEastAsia" w:hAnsiTheme="minorEastAsia" w:cs="仿宋_GB2312" w:hint="eastAsia"/>
          <w:sz w:val="28"/>
          <w:szCs w:val="28"/>
        </w:rPr>
        <w:t>于</w:t>
      </w:r>
      <w:r>
        <w:rPr>
          <w:rFonts w:asciiTheme="minorEastAsia" w:eastAsiaTheme="minorEastAsia" w:hAnsiTheme="minorEastAsia" w:cs="仿宋_GB2312" w:hint="eastAsia"/>
          <w:sz w:val="28"/>
          <w:szCs w:val="28"/>
        </w:rPr>
        <w:t>2020</w:t>
      </w:r>
      <w:r>
        <w:rPr>
          <w:rFonts w:asciiTheme="minorEastAsia" w:eastAsiaTheme="minorEastAsia" w:hAnsiTheme="minorEastAsia" w:cs="仿宋_GB2312" w:hint="eastAsia"/>
          <w:sz w:val="28"/>
          <w:szCs w:val="28"/>
        </w:rPr>
        <w:t>年</w:t>
      </w:r>
      <w:r>
        <w:rPr>
          <w:rFonts w:ascii="仿宋_GB2312" w:eastAsiaTheme="minorEastAsia" w:hAnsi="仿宋_GB2312" w:cs="仿宋_GB2312" w:hint="eastAsia"/>
          <w:sz w:val="28"/>
          <w:szCs w:val="28"/>
        </w:rPr>
        <w:t>度预算绩效情况的说明</w:t>
      </w:r>
    </w:p>
    <w:p w:rsidR="009C5EBF" w:rsidRDefault="001D6958">
      <w:pPr>
        <w:autoSpaceDE w:val="0"/>
        <w:autoSpaceDN w:val="0"/>
        <w:adjustRightInd w:val="0"/>
        <w:spacing w:line="500" w:lineRule="exact"/>
        <w:jc w:val="left"/>
        <w:rPr>
          <w:rFonts w:ascii="黑体" w:eastAsia="黑体" w:hAnsi="黑体" w:cs="黑体"/>
          <w:b/>
          <w:color w:val="000000"/>
          <w:kern w:val="0"/>
          <w:sz w:val="28"/>
          <w:szCs w:val="28"/>
        </w:rPr>
      </w:pPr>
      <w:r>
        <w:rPr>
          <w:rFonts w:ascii="黑体" w:eastAsia="黑体" w:hAnsi="黑体" w:cs="黑体"/>
          <w:b/>
          <w:color w:val="000000"/>
          <w:kern w:val="0"/>
          <w:sz w:val="28"/>
          <w:szCs w:val="28"/>
        </w:rPr>
        <w:t>第四部分名词解释</w:t>
      </w:r>
    </w:p>
    <w:p w:rsidR="009C5EBF" w:rsidRDefault="001D6958">
      <w:pPr>
        <w:autoSpaceDE w:val="0"/>
        <w:autoSpaceDN w:val="0"/>
        <w:adjustRightInd w:val="0"/>
        <w:spacing w:line="500" w:lineRule="exact"/>
        <w:jc w:val="left"/>
        <w:rPr>
          <w:rFonts w:ascii="黑体" w:eastAsia="黑体" w:hAnsi="黑体" w:cs="仿宋_GB2312"/>
          <w:b/>
          <w:color w:val="000000"/>
          <w:kern w:val="0"/>
          <w:sz w:val="28"/>
          <w:szCs w:val="28"/>
        </w:rPr>
      </w:pPr>
      <w:r>
        <w:rPr>
          <w:rFonts w:ascii="黑体" w:eastAsia="黑体" w:hAnsi="黑体" w:cs="黑体" w:hint="eastAsia"/>
          <w:b/>
          <w:color w:val="000000"/>
          <w:kern w:val="0"/>
          <w:sz w:val="28"/>
          <w:szCs w:val="28"/>
        </w:rPr>
        <w:t>第五部分附件</w:t>
      </w:r>
    </w:p>
    <w:p w:rsidR="009C5EBF" w:rsidRDefault="009C5EBF">
      <w:pPr>
        <w:jc w:val="center"/>
        <w:rPr>
          <w:sz w:val="72"/>
          <w:szCs w:val="72"/>
        </w:rPr>
      </w:pPr>
    </w:p>
    <w:p w:rsidR="009C5EBF" w:rsidRDefault="009C5EBF">
      <w:pPr>
        <w:jc w:val="center"/>
        <w:rPr>
          <w:sz w:val="72"/>
          <w:szCs w:val="72"/>
        </w:rPr>
      </w:pPr>
    </w:p>
    <w:p w:rsidR="009C5EBF" w:rsidRDefault="009C5EBF">
      <w:pPr>
        <w:jc w:val="center"/>
        <w:rPr>
          <w:sz w:val="72"/>
          <w:szCs w:val="72"/>
        </w:rPr>
      </w:pPr>
    </w:p>
    <w:p w:rsidR="009C5EBF" w:rsidRDefault="009C5EBF">
      <w:pPr>
        <w:jc w:val="center"/>
        <w:rPr>
          <w:sz w:val="72"/>
          <w:szCs w:val="72"/>
        </w:rPr>
      </w:pPr>
    </w:p>
    <w:p w:rsidR="009C5EBF" w:rsidRDefault="009C5EBF">
      <w:pPr>
        <w:rPr>
          <w:sz w:val="72"/>
          <w:szCs w:val="72"/>
        </w:rPr>
      </w:pPr>
    </w:p>
    <w:p w:rsidR="009C5EBF" w:rsidRDefault="001D6958">
      <w:pPr>
        <w:pStyle w:val="Default"/>
        <w:jc w:val="center"/>
        <w:rPr>
          <w:sz w:val="84"/>
          <w:szCs w:val="84"/>
        </w:rPr>
      </w:pPr>
      <w:r>
        <w:rPr>
          <w:rFonts w:hint="eastAsia"/>
          <w:sz w:val="84"/>
          <w:szCs w:val="84"/>
        </w:rPr>
        <w:lastRenderedPageBreak/>
        <w:t>第一部分</w:t>
      </w:r>
    </w:p>
    <w:p w:rsidR="009C5EBF" w:rsidRDefault="009C5EBF">
      <w:pPr>
        <w:pStyle w:val="Default"/>
        <w:jc w:val="center"/>
        <w:rPr>
          <w:sz w:val="84"/>
          <w:szCs w:val="84"/>
        </w:rPr>
      </w:pPr>
    </w:p>
    <w:p w:rsidR="009C5EBF" w:rsidRDefault="001D6958">
      <w:pPr>
        <w:pStyle w:val="Default"/>
        <w:jc w:val="center"/>
        <w:rPr>
          <w:rFonts w:hAnsi="黑体"/>
          <w:sz w:val="32"/>
          <w:szCs w:val="32"/>
        </w:rPr>
      </w:pPr>
      <w:r>
        <w:rPr>
          <w:rFonts w:hint="eastAsia"/>
          <w:sz w:val="84"/>
          <w:szCs w:val="84"/>
        </w:rPr>
        <w:t>怀化市华都小学</w:t>
      </w:r>
      <w:r>
        <w:rPr>
          <w:rFonts w:hint="eastAsia"/>
          <w:sz w:val="84"/>
          <w:szCs w:val="84"/>
        </w:rPr>
        <w:t>概况</w:t>
      </w:r>
    </w:p>
    <w:p w:rsidR="009C5EBF" w:rsidRDefault="009C5EBF">
      <w:pPr>
        <w:pStyle w:val="a6"/>
        <w:ind w:left="720" w:firstLineChars="0" w:firstLine="0"/>
        <w:jc w:val="left"/>
        <w:rPr>
          <w:rFonts w:ascii="黑体" w:eastAsia="黑体" w:hAnsi="黑体"/>
          <w:sz w:val="32"/>
          <w:szCs w:val="32"/>
        </w:rPr>
      </w:pPr>
    </w:p>
    <w:p w:rsidR="009C5EBF" w:rsidRDefault="009C5EBF">
      <w:pPr>
        <w:pStyle w:val="a6"/>
        <w:ind w:left="720" w:firstLineChars="0" w:firstLine="0"/>
        <w:jc w:val="left"/>
        <w:rPr>
          <w:rFonts w:ascii="黑体" w:eastAsia="黑体" w:hAnsi="黑体"/>
          <w:sz w:val="32"/>
          <w:szCs w:val="32"/>
        </w:rPr>
      </w:pPr>
    </w:p>
    <w:p w:rsidR="009C5EBF" w:rsidRDefault="001D6958">
      <w:pPr>
        <w:pStyle w:val="a6"/>
        <w:numPr>
          <w:ilvl w:val="0"/>
          <w:numId w:val="1"/>
        </w:numPr>
        <w:ind w:firstLineChars="0"/>
        <w:jc w:val="left"/>
        <w:rPr>
          <w:rFonts w:ascii="黑体" w:eastAsia="黑体" w:hAnsi="黑体"/>
          <w:sz w:val="32"/>
          <w:szCs w:val="32"/>
        </w:rPr>
      </w:pPr>
      <w:r>
        <w:rPr>
          <w:rFonts w:ascii="黑体" w:eastAsia="黑体" w:hAnsi="黑体"/>
          <w:sz w:val="32"/>
          <w:szCs w:val="32"/>
        </w:rPr>
        <w:t>部门职责</w:t>
      </w:r>
    </w:p>
    <w:p w:rsidR="009C5EBF" w:rsidRDefault="001D6958">
      <w:pPr>
        <w:ind w:firstLineChars="250" w:firstLine="800"/>
        <w:jc w:val="left"/>
        <w:rPr>
          <w:rFonts w:asciiTheme="minorEastAsia" w:hAnsiTheme="minorEastAsia"/>
          <w:sz w:val="32"/>
          <w:szCs w:val="32"/>
        </w:rPr>
      </w:pPr>
      <w:r>
        <w:rPr>
          <w:rFonts w:asciiTheme="minorEastAsia" w:hAnsiTheme="minorEastAsia" w:hint="eastAsia"/>
          <w:sz w:val="32"/>
          <w:szCs w:val="32"/>
        </w:rPr>
        <w:t>（一）</w:t>
      </w:r>
      <w:r>
        <w:rPr>
          <w:rFonts w:asciiTheme="minorEastAsia" w:hAnsiTheme="minorEastAsia" w:hint="eastAsia"/>
          <w:sz w:val="32"/>
          <w:szCs w:val="32"/>
        </w:rPr>
        <w:t>怀化市华都小学</w:t>
      </w:r>
      <w:r>
        <w:rPr>
          <w:rFonts w:asciiTheme="minorEastAsia" w:hAnsiTheme="minorEastAsia" w:cs="仿宋" w:hint="eastAsia"/>
          <w:sz w:val="30"/>
          <w:szCs w:val="30"/>
        </w:rPr>
        <w:t>是全额拨款的</w:t>
      </w:r>
      <w:r>
        <w:rPr>
          <w:rFonts w:asciiTheme="minorEastAsia" w:hAnsiTheme="minorEastAsia" w:cs="仿宋" w:hint="eastAsia"/>
          <w:sz w:val="30"/>
          <w:szCs w:val="30"/>
        </w:rPr>
        <w:t>事业</w:t>
      </w:r>
      <w:r>
        <w:rPr>
          <w:rFonts w:asciiTheme="minorEastAsia" w:hAnsiTheme="minorEastAsia" w:cs="仿宋" w:hint="eastAsia"/>
          <w:sz w:val="30"/>
          <w:szCs w:val="30"/>
        </w:rPr>
        <w:t>单位。</w:t>
      </w:r>
    </w:p>
    <w:p w:rsidR="009C5EBF" w:rsidRDefault="001D6958">
      <w:pPr>
        <w:jc w:val="left"/>
        <w:rPr>
          <w:rFonts w:asciiTheme="minorEastAsia" w:hAnsiTheme="minorEastAsia"/>
          <w:sz w:val="32"/>
          <w:szCs w:val="32"/>
        </w:rPr>
      </w:pPr>
      <w:r>
        <w:rPr>
          <w:rFonts w:asciiTheme="minorEastAsia" w:hAnsiTheme="minorEastAsia" w:hint="eastAsia"/>
          <w:sz w:val="32"/>
          <w:szCs w:val="32"/>
        </w:rPr>
        <w:t xml:space="preserve">      </w:t>
      </w:r>
      <w:r>
        <w:rPr>
          <w:rFonts w:asciiTheme="minorEastAsia" w:hAnsiTheme="minorEastAsia" w:hint="eastAsia"/>
          <w:sz w:val="32"/>
          <w:szCs w:val="32"/>
        </w:rPr>
        <w:t>（二）</w:t>
      </w:r>
      <w:r>
        <w:rPr>
          <w:rFonts w:asciiTheme="minorEastAsia" w:hAnsiTheme="minorEastAsia" w:cs="仿宋" w:hint="eastAsia"/>
          <w:sz w:val="32"/>
          <w:szCs w:val="32"/>
        </w:rPr>
        <w:t>主要工作职责：全面贯彻党和国家教育教学方针政策，</w:t>
      </w:r>
      <w:r>
        <w:rPr>
          <w:rFonts w:asciiTheme="minorEastAsia" w:hAnsiTheme="minorEastAsia" w:cs="仿宋" w:hint="eastAsia"/>
          <w:sz w:val="30"/>
          <w:szCs w:val="30"/>
        </w:rPr>
        <w:t>从事九年一贯制教育教学工作</w:t>
      </w:r>
      <w:r>
        <w:rPr>
          <w:rFonts w:asciiTheme="minorEastAsia" w:hAnsiTheme="minorEastAsia" w:cs="仿宋" w:hint="eastAsia"/>
          <w:sz w:val="32"/>
          <w:szCs w:val="32"/>
        </w:rPr>
        <w:t>主要工作。</w:t>
      </w:r>
    </w:p>
    <w:p w:rsidR="009C5EBF" w:rsidRDefault="009C5EBF">
      <w:pPr>
        <w:jc w:val="left"/>
        <w:rPr>
          <w:rFonts w:ascii="仿宋_GB2312" w:eastAsia="仿宋_GB2312" w:hAnsiTheme="minorEastAsia"/>
          <w:sz w:val="28"/>
          <w:szCs w:val="32"/>
        </w:rPr>
      </w:pPr>
    </w:p>
    <w:p w:rsidR="009C5EBF" w:rsidRDefault="001D6958">
      <w:pPr>
        <w:widowControl/>
        <w:spacing w:line="600" w:lineRule="exact"/>
        <w:rPr>
          <w:rFonts w:ascii="黑体" w:eastAsia="黑体" w:hAnsi="黑体"/>
          <w:bCs/>
          <w:kern w:val="0"/>
          <w:sz w:val="32"/>
          <w:szCs w:val="32"/>
        </w:rPr>
      </w:pPr>
      <w:r>
        <w:rPr>
          <w:rFonts w:ascii="黑体" w:eastAsia="黑体" w:hAnsi="黑体" w:hint="eastAsia"/>
          <w:bCs/>
          <w:kern w:val="0"/>
          <w:sz w:val="32"/>
          <w:szCs w:val="32"/>
        </w:rPr>
        <w:t>二、机构设置及决算单位构成</w:t>
      </w:r>
    </w:p>
    <w:p w:rsidR="009C5EBF" w:rsidRDefault="001D6958">
      <w:pPr>
        <w:spacing w:line="600" w:lineRule="exact"/>
        <w:ind w:firstLineChars="200" w:firstLine="640"/>
        <w:rPr>
          <w:rFonts w:asciiTheme="minorEastAsia" w:hAnsiTheme="minorEastAsia"/>
          <w:bCs/>
          <w:kern w:val="0"/>
          <w:sz w:val="32"/>
          <w:szCs w:val="32"/>
        </w:rPr>
      </w:pPr>
      <w:r>
        <w:rPr>
          <w:rFonts w:asciiTheme="minorEastAsia" w:hAnsiTheme="minorEastAsia" w:hint="eastAsia"/>
          <w:bCs/>
          <w:kern w:val="0"/>
          <w:sz w:val="32"/>
          <w:szCs w:val="32"/>
        </w:rPr>
        <w:t>（一）内设机构设置。</w:t>
      </w:r>
      <w:r>
        <w:rPr>
          <w:rFonts w:asciiTheme="minorEastAsia" w:hAnsiTheme="minorEastAsia" w:hint="eastAsia"/>
          <w:bCs/>
          <w:kern w:val="0"/>
          <w:sz w:val="32"/>
          <w:szCs w:val="32"/>
        </w:rPr>
        <w:t>内设</w:t>
      </w:r>
      <w:r>
        <w:rPr>
          <w:rFonts w:asciiTheme="minorEastAsia" w:hAnsiTheme="minorEastAsia" w:hint="eastAsia"/>
          <w:bCs/>
          <w:kern w:val="0"/>
          <w:sz w:val="32"/>
          <w:szCs w:val="32"/>
        </w:rPr>
        <w:t>9</w:t>
      </w:r>
      <w:r>
        <w:rPr>
          <w:rFonts w:asciiTheme="minorEastAsia" w:hAnsiTheme="minorEastAsia" w:hint="eastAsia"/>
          <w:bCs/>
          <w:kern w:val="0"/>
          <w:sz w:val="32"/>
          <w:szCs w:val="32"/>
        </w:rPr>
        <w:t>个职能股室</w:t>
      </w:r>
      <w:r>
        <w:rPr>
          <w:rFonts w:ascii="Times New Roman" w:eastAsia="仿宋_GB2312" w:hAnsi="Times New Roman" w:cs="Times New Roman" w:hint="eastAsia"/>
          <w:bCs/>
          <w:kern w:val="0"/>
          <w:sz w:val="32"/>
          <w:szCs w:val="32"/>
        </w:rPr>
        <w:t>区</w:t>
      </w:r>
      <w:r>
        <w:rPr>
          <w:rFonts w:ascii="Times New Roman" w:eastAsia="仿宋_GB2312" w:hAnsi="Times New Roman" w:cs="Times New Roman" w:hint="eastAsia"/>
          <w:bCs/>
          <w:kern w:val="0"/>
          <w:sz w:val="32"/>
          <w:szCs w:val="32"/>
        </w:rPr>
        <w:t>：</w:t>
      </w:r>
      <w:r>
        <w:rPr>
          <w:rFonts w:asciiTheme="minorEastAsia" w:hAnsiTheme="minorEastAsia" w:cs="仿宋" w:hint="eastAsia"/>
          <w:sz w:val="32"/>
          <w:szCs w:val="32"/>
        </w:rPr>
        <w:t>办公室、</w:t>
      </w:r>
      <w:r>
        <w:rPr>
          <w:rFonts w:asciiTheme="minorEastAsia" w:hAnsiTheme="minorEastAsia" w:cs="仿宋" w:hint="eastAsia"/>
          <w:sz w:val="32"/>
          <w:szCs w:val="32"/>
        </w:rPr>
        <w:t>总务处</w:t>
      </w:r>
      <w:r>
        <w:rPr>
          <w:rFonts w:asciiTheme="minorEastAsia" w:hAnsiTheme="minorEastAsia" w:cs="仿宋" w:hint="eastAsia"/>
          <w:sz w:val="32"/>
          <w:szCs w:val="32"/>
        </w:rPr>
        <w:t>、</w:t>
      </w:r>
      <w:r>
        <w:rPr>
          <w:rFonts w:asciiTheme="minorEastAsia" w:hAnsiTheme="minorEastAsia" w:cs="仿宋" w:hint="eastAsia"/>
          <w:sz w:val="32"/>
          <w:szCs w:val="32"/>
        </w:rPr>
        <w:t>教导处</w:t>
      </w:r>
      <w:r>
        <w:rPr>
          <w:rFonts w:asciiTheme="minorEastAsia" w:hAnsiTheme="minorEastAsia" w:cs="仿宋" w:hint="eastAsia"/>
          <w:sz w:val="32"/>
          <w:szCs w:val="32"/>
        </w:rPr>
        <w:t>、</w:t>
      </w:r>
      <w:r>
        <w:rPr>
          <w:rFonts w:asciiTheme="minorEastAsia" w:hAnsiTheme="minorEastAsia" w:cs="仿宋" w:hint="eastAsia"/>
          <w:sz w:val="32"/>
          <w:szCs w:val="32"/>
        </w:rPr>
        <w:t>教研室、校长室、德育处</w:t>
      </w:r>
      <w:r>
        <w:rPr>
          <w:rFonts w:asciiTheme="minorEastAsia" w:hAnsiTheme="minorEastAsia" w:cs="仿宋" w:hint="eastAsia"/>
          <w:sz w:val="32"/>
          <w:szCs w:val="32"/>
        </w:rPr>
        <w:t>、财务</w:t>
      </w:r>
      <w:r>
        <w:rPr>
          <w:rFonts w:asciiTheme="minorEastAsia" w:hAnsiTheme="minorEastAsia" w:cs="仿宋" w:hint="eastAsia"/>
          <w:sz w:val="32"/>
          <w:szCs w:val="32"/>
        </w:rPr>
        <w:t>室、工会、副校长室</w:t>
      </w:r>
      <w:r>
        <w:rPr>
          <w:rFonts w:asciiTheme="minorEastAsia" w:hAnsiTheme="minorEastAsia" w:cs="仿宋" w:hint="eastAsia"/>
          <w:sz w:val="32"/>
          <w:szCs w:val="32"/>
        </w:rPr>
        <w:t>。</w:t>
      </w:r>
    </w:p>
    <w:p w:rsidR="009C5EBF" w:rsidRDefault="001D6958">
      <w:pPr>
        <w:widowControl/>
        <w:spacing w:line="600" w:lineRule="exact"/>
        <w:ind w:firstLineChars="200" w:firstLine="640"/>
        <w:rPr>
          <w:rFonts w:asciiTheme="minorEastAsia" w:hAnsiTheme="minorEastAsia"/>
          <w:bCs/>
          <w:kern w:val="0"/>
          <w:sz w:val="32"/>
          <w:szCs w:val="32"/>
        </w:rPr>
      </w:pPr>
      <w:r>
        <w:rPr>
          <w:rFonts w:asciiTheme="minorEastAsia" w:hAnsiTheme="minorEastAsia" w:hint="eastAsia"/>
          <w:bCs/>
          <w:kern w:val="0"/>
          <w:sz w:val="32"/>
          <w:szCs w:val="32"/>
        </w:rPr>
        <w:t>（二）决算单位构成。</w:t>
      </w:r>
      <w:r>
        <w:rPr>
          <w:rFonts w:asciiTheme="minorEastAsia" w:hAnsiTheme="minorEastAsia" w:hint="eastAsia"/>
          <w:bCs/>
          <w:kern w:val="0"/>
          <w:sz w:val="32"/>
          <w:szCs w:val="32"/>
        </w:rPr>
        <w:t>怀化市华都小学本级</w:t>
      </w:r>
      <w:r>
        <w:rPr>
          <w:rFonts w:ascii="Times New Roman" w:eastAsia="仿宋_GB2312" w:hAnsi="Times New Roman" w:cs="Times New Roman" w:hint="eastAsia"/>
          <w:bCs/>
          <w:kern w:val="0"/>
          <w:sz w:val="32"/>
          <w:szCs w:val="32"/>
        </w:rPr>
        <w:t>。</w:t>
      </w:r>
    </w:p>
    <w:p w:rsidR="009C5EBF" w:rsidRDefault="009C5EBF">
      <w:pPr>
        <w:jc w:val="left"/>
        <w:rPr>
          <w:rFonts w:ascii="仿宋_GB2312" w:eastAsia="仿宋_GB2312" w:hAnsiTheme="minorEastAsia"/>
          <w:sz w:val="28"/>
          <w:szCs w:val="32"/>
        </w:rPr>
      </w:pPr>
    </w:p>
    <w:p w:rsidR="009C5EBF" w:rsidRDefault="009C5EBF">
      <w:pPr>
        <w:jc w:val="center"/>
        <w:rPr>
          <w:rFonts w:ascii="黑体" w:eastAsia="黑体" w:hAnsi="黑体"/>
          <w:sz w:val="28"/>
          <w:szCs w:val="28"/>
        </w:rPr>
      </w:pPr>
    </w:p>
    <w:p w:rsidR="009C5EBF" w:rsidRDefault="009C5EBF">
      <w:pPr>
        <w:jc w:val="center"/>
        <w:rPr>
          <w:rFonts w:ascii="黑体" w:eastAsia="黑体" w:hAnsi="黑体"/>
          <w:sz w:val="28"/>
          <w:szCs w:val="28"/>
        </w:rPr>
      </w:pPr>
    </w:p>
    <w:p w:rsidR="009C5EBF" w:rsidRDefault="009C5EBF">
      <w:pPr>
        <w:jc w:val="center"/>
        <w:rPr>
          <w:rFonts w:ascii="黑体" w:eastAsia="黑体" w:hAnsi="黑体"/>
          <w:sz w:val="28"/>
          <w:szCs w:val="28"/>
        </w:rPr>
      </w:pPr>
    </w:p>
    <w:p w:rsidR="009C5EBF" w:rsidRDefault="009C5EBF">
      <w:pPr>
        <w:jc w:val="center"/>
        <w:rPr>
          <w:rFonts w:ascii="黑体" w:eastAsia="黑体" w:hAnsi="黑体"/>
          <w:sz w:val="28"/>
          <w:szCs w:val="28"/>
        </w:rPr>
      </w:pPr>
    </w:p>
    <w:p w:rsidR="009C5EBF" w:rsidRDefault="009C5EBF">
      <w:pPr>
        <w:jc w:val="center"/>
        <w:rPr>
          <w:rFonts w:ascii="黑体" w:eastAsia="黑体" w:hAnsi="黑体"/>
          <w:sz w:val="28"/>
          <w:szCs w:val="28"/>
        </w:rPr>
      </w:pPr>
    </w:p>
    <w:p w:rsidR="009C5EBF" w:rsidRDefault="009C5EBF">
      <w:pPr>
        <w:jc w:val="center"/>
        <w:rPr>
          <w:rFonts w:ascii="黑体" w:eastAsia="黑体" w:hAnsi="黑体"/>
          <w:sz w:val="28"/>
          <w:szCs w:val="28"/>
        </w:rPr>
      </w:pPr>
    </w:p>
    <w:p w:rsidR="009C5EBF" w:rsidRDefault="009C5EBF">
      <w:pPr>
        <w:jc w:val="center"/>
        <w:rPr>
          <w:rFonts w:ascii="黑体" w:eastAsia="黑体" w:hAnsi="黑体"/>
          <w:sz w:val="28"/>
          <w:szCs w:val="28"/>
        </w:rPr>
      </w:pPr>
    </w:p>
    <w:p w:rsidR="009C5EBF" w:rsidRDefault="009C5EBF">
      <w:pPr>
        <w:jc w:val="center"/>
        <w:rPr>
          <w:rFonts w:ascii="黑体" w:eastAsia="黑体" w:hAnsi="黑体"/>
          <w:sz w:val="28"/>
          <w:szCs w:val="28"/>
        </w:rPr>
      </w:pPr>
    </w:p>
    <w:p w:rsidR="009C5EBF" w:rsidRDefault="009C5EBF">
      <w:pPr>
        <w:jc w:val="center"/>
        <w:rPr>
          <w:rFonts w:ascii="黑体" w:eastAsia="黑体" w:hAnsi="黑体"/>
          <w:sz w:val="28"/>
          <w:szCs w:val="28"/>
        </w:rPr>
      </w:pPr>
    </w:p>
    <w:p w:rsidR="009C5EBF" w:rsidRDefault="009C5EBF">
      <w:pPr>
        <w:jc w:val="center"/>
        <w:rPr>
          <w:rFonts w:ascii="黑体" w:eastAsia="黑体" w:hAnsi="黑体"/>
          <w:sz w:val="28"/>
          <w:szCs w:val="28"/>
        </w:rPr>
      </w:pPr>
    </w:p>
    <w:p w:rsidR="009C5EBF" w:rsidRDefault="009C5EBF">
      <w:pPr>
        <w:jc w:val="center"/>
        <w:rPr>
          <w:rFonts w:ascii="黑体" w:eastAsia="黑体" w:hAnsi="黑体"/>
          <w:sz w:val="28"/>
          <w:szCs w:val="28"/>
        </w:rPr>
      </w:pPr>
    </w:p>
    <w:p w:rsidR="009C5EBF" w:rsidRDefault="009C5EBF">
      <w:pPr>
        <w:jc w:val="center"/>
        <w:rPr>
          <w:rFonts w:ascii="黑体" w:eastAsia="黑体" w:hAnsi="黑体"/>
          <w:sz w:val="28"/>
          <w:szCs w:val="28"/>
        </w:rPr>
      </w:pPr>
    </w:p>
    <w:p w:rsidR="009C5EBF" w:rsidRDefault="009C5EBF">
      <w:pPr>
        <w:jc w:val="center"/>
        <w:rPr>
          <w:sz w:val="72"/>
          <w:szCs w:val="72"/>
        </w:rPr>
      </w:pPr>
    </w:p>
    <w:p w:rsidR="009C5EBF" w:rsidRDefault="009C5EBF">
      <w:pPr>
        <w:jc w:val="center"/>
        <w:rPr>
          <w:sz w:val="72"/>
          <w:szCs w:val="72"/>
        </w:rPr>
      </w:pPr>
    </w:p>
    <w:p w:rsidR="009C5EBF" w:rsidRDefault="009C5EBF">
      <w:pPr>
        <w:jc w:val="center"/>
        <w:rPr>
          <w:sz w:val="72"/>
          <w:szCs w:val="72"/>
        </w:rPr>
      </w:pPr>
    </w:p>
    <w:p w:rsidR="009C5EBF" w:rsidRDefault="009C5EBF">
      <w:pPr>
        <w:jc w:val="center"/>
        <w:rPr>
          <w:sz w:val="72"/>
          <w:szCs w:val="72"/>
        </w:rPr>
      </w:pPr>
    </w:p>
    <w:p w:rsidR="009C5EBF" w:rsidRDefault="009C5EBF">
      <w:pPr>
        <w:jc w:val="center"/>
        <w:rPr>
          <w:sz w:val="72"/>
          <w:szCs w:val="72"/>
        </w:rPr>
      </w:pPr>
    </w:p>
    <w:p w:rsidR="009C5EBF" w:rsidRDefault="009C5EBF">
      <w:pPr>
        <w:jc w:val="center"/>
        <w:rPr>
          <w:sz w:val="72"/>
          <w:szCs w:val="72"/>
        </w:rPr>
      </w:pPr>
    </w:p>
    <w:p w:rsidR="009C5EBF" w:rsidRDefault="001D6958">
      <w:pPr>
        <w:jc w:val="center"/>
        <w:rPr>
          <w:sz w:val="72"/>
          <w:szCs w:val="72"/>
        </w:rPr>
      </w:pPr>
      <w:r>
        <w:rPr>
          <w:rFonts w:hint="eastAsia"/>
          <w:sz w:val="72"/>
          <w:szCs w:val="72"/>
        </w:rPr>
        <w:t>第二部分</w:t>
      </w:r>
    </w:p>
    <w:p w:rsidR="009C5EBF" w:rsidRDefault="001D6958">
      <w:pPr>
        <w:jc w:val="center"/>
        <w:rPr>
          <w:sz w:val="72"/>
          <w:szCs w:val="72"/>
        </w:rPr>
      </w:pPr>
      <w:r>
        <w:rPr>
          <w:rFonts w:hint="eastAsia"/>
          <w:sz w:val="72"/>
          <w:szCs w:val="72"/>
        </w:rPr>
        <w:t>部门决算表</w:t>
      </w:r>
    </w:p>
    <w:p w:rsidR="009C5EBF" w:rsidRDefault="001D6958">
      <w:pPr>
        <w:jc w:val="center"/>
        <w:rPr>
          <w:sz w:val="72"/>
          <w:szCs w:val="72"/>
        </w:rPr>
      </w:pPr>
      <w:r>
        <w:rPr>
          <w:rFonts w:hint="eastAsia"/>
          <w:sz w:val="72"/>
          <w:szCs w:val="72"/>
        </w:rPr>
        <w:t>（表格见附件）</w:t>
      </w:r>
    </w:p>
    <w:p w:rsidR="009C5EBF" w:rsidRDefault="009C5EBF">
      <w:pPr>
        <w:jc w:val="center"/>
        <w:rPr>
          <w:sz w:val="72"/>
          <w:szCs w:val="72"/>
        </w:rPr>
      </w:pPr>
    </w:p>
    <w:p w:rsidR="009C5EBF" w:rsidRDefault="009C5EBF">
      <w:pPr>
        <w:rPr>
          <w:sz w:val="72"/>
          <w:szCs w:val="72"/>
        </w:rPr>
      </w:pPr>
    </w:p>
    <w:p w:rsidR="009C5EBF" w:rsidRDefault="009C5EBF">
      <w:pPr>
        <w:jc w:val="center"/>
        <w:rPr>
          <w:sz w:val="72"/>
          <w:szCs w:val="72"/>
        </w:rPr>
      </w:pPr>
    </w:p>
    <w:p w:rsidR="009C5EBF" w:rsidRDefault="009C5EBF">
      <w:pPr>
        <w:jc w:val="center"/>
        <w:rPr>
          <w:sz w:val="72"/>
          <w:szCs w:val="72"/>
        </w:rPr>
      </w:pPr>
    </w:p>
    <w:p w:rsidR="009C5EBF" w:rsidRDefault="009C5EBF">
      <w:pPr>
        <w:jc w:val="center"/>
        <w:rPr>
          <w:sz w:val="72"/>
          <w:szCs w:val="72"/>
        </w:rPr>
      </w:pPr>
    </w:p>
    <w:p w:rsidR="009C5EBF" w:rsidRDefault="009C5EBF">
      <w:pPr>
        <w:jc w:val="center"/>
        <w:rPr>
          <w:sz w:val="72"/>
          <w:szCs w:val="72"/>
        </w:rPr>
      </w:pPr>
    </w:p>
    <w:p w:rsidR="009C5EBF" w:rsidRDefault="009C5EBF">
      <w:pPr>
        <w:jc w:val="center"/>
        <w:rPr>
          <w:sz w:val="72"/>
          <w:szCs w:val="72"/>
        </w:rPr>
      </w:pPr>
    </w:p>
    <w:p w:rsidR="009C5EBF" w:rsidRDefault="009C5EBF">
      <w:pPr>
        <w:jc w:val="center"/>
        <w:rPr>
          <w:sz w:val="72"/>
          <w:szCs w:val="72"/>
        </w:rPr>
      </w:pPr>
    </w:p>
    <w:p w:rsidR="009C5EBF" w:rsidRDefault="009C5EBF">
      <w:pPr>
        <w:jc w:val="left"/>
        <w:rPr>
          <w:sz w:val="32"/>
          <w:szCs w:val="32"/>
        </w:rPr>
      </w:pPr>
    </w:p>
    <w:p w:rsidR="009C5EBF" w:rsidRDefault="009C5EBF">
      <w:pPr>
        <w:jc w:val="left"/>
        <w:rPr>
          <w:rFonts w:asciiTheme="minorEastAsia" w:hAnsiTheme="minorEastAsia"/>
          <w:sz w:val="32"/>
          <w:szCs w:val="32"/>
        </w:rPr>
        <w:sectPr w:rsidR="009C5EBF">
          <w:pgSz w:w="11906" w:h="16838"/>
          <w:pgMar w:top="720" w:right="720" w:bottom="720" w:left="720" w:header="851" w:footer="992" w:gutter="0"/>
          <w:cols w:space="425"/>
          <w:docGrid w:type="lines" w:linePitch="312"/>
        </w:sectPr>
      </w:pPr>
    </w:p>
    <w:p w:rsidR="009C5EBF" w:rsidRDefault="009C5EBF">
      <w:pPr>
        <w:pStyle w:val="Default"/>
        <w:rPr>
          <w:sz w:val="72"/>
          <w:szCs w:val="72"/>
        </w:rPr>
      </w:pPr>
    </w:p>
    <w:p w:rsidR="009C5EBF" w:rsidRDefault="009C5EBF">
      <w:pPr>
        <w:pStyle w:val="Default"/>
        <w:rPr>
          <w:sz w:val="72"/>
          <w:szCs w:val="72"/>
        </w:rPr>
      </w:pPr>
    </w:p>
    <w:p w:rsidR="009C5EBF" w:rsidRDefault="009C5EBF">
      <w:pPr>
        <w:pStyle w:val="Default"/>
        <w:rPr>
          <w:sz w:val="72"/>
          <w:szCs w:val="72"/>
        </w:rPr>
      </w:pPr>
    </w:p>
    <w:p w:rsidR="009C5EBF" w:rsidRDefault="009C5EBF">
      <w:pPr>
        <w:pStyle w:val="Default"/>
        <w:rPr>
          <w:sz w:val="72"/>
          <w:szCs w:val="72"/>
        </w:rPr>
      </w:pPr>
    </w:p>
    <w:p w:rsidR="009C5EBF" w:rsidRDefault="009C5EBF">
      <w:pPr>
        <w:pStyle w:val="Default"/>
        <w:jc w:val="center"/>
        <w:rPr>
          <w:sz w:val="72"/>
          <w:szCs w:val="72"/>
        </w:rPr>
      </w:pPr>
    </w:p>
    <w:p w:rsidR="009C5EBF" w:rsidRDefault="009C5EBF">
      <w:pPr>
        <w:pStyle w:val="Default"/>
        <w:jc w:val="center"/>
        <w:rPr>
          <w:sz w:val="72"/>
          <w:szCs w:val="72"/>
        </w:rPr>
      </w:pPr>
    </w:p>
    <w:p w:rsidR="009C5EBF" w:rsidRDefault="001D6958">
      <w:pPr>
        <w:pStyle w:val="Default"/>
        <w:jc w:val="center"/>
        <w:rPr>
          <w:sz w:val="72"/>
          <w:szCs w:val="72"/>
        </w:rPr>
      </w:pPr>
      <w:r>
        <w:rPr>
          <w:rFonts w:hint="eastAsia"/>
          <w:sz w:val="72"/>
          <w:szCs w:val="72"/>
        </w:rPr>
        <w:t>第三部分</w:t>
      </w:r>
    </w:p>
    <w:p w:rsidR="009C5EBF" w:rsidRDefault="009C5EBF">
      <w:pPr>
        <w:pStyle w:val="Default"/>
        <w:jc w:val="center"/>
        <w:rPr>
          <w:sz w:val="70"/>
          <w:szCs w:val="70"/>
        </w:rPr>
      </w:pPr>
    </w:p>
    <w:p w:rsidR="009C5EBF" w:rsidRDefault="001D6958">
      <w:pPr>
        <w:pStyle w:val="Default"/>
        <w:jc w:val="center"/>
        <w:rPr>
          <w:sz w:val="70"/>
          <w:szCs w:val="70"/>
        </w:rPr>
      </w:pPr>
      <w:r>
        <w:rPr>
          <w:sz w:val="70"/>
          <w:szCs w:val="70"/>
        </w:rPr>
        <w:t>20</w:t>
      </w:r>
      <w:r>
        <w:rPr>
          <w:rFonts w:hint="eastAsia"/>
          <w:sz w:val="70"/>
          <w:szCs w:val="70"/>
        </w:rPr>
        <w:t>20</w:t>
      </w:r>
      <w:r>
        <w:rPr>
          <w:rFonts w:hint="eastAsia"/>
          <w:sz w:val="70"/>
          <w:szCs w:val="70"/>
        </w:rPr>
        <w:t>年度部门决算情况说明</w:t>
      </w:r>
    </w:p>
    <w:p w:rsidR="009C5EBF" w:rsidRDefault="001D6958">
      <w:pPr>
        <w:widowControl/>
        <w:jc w:val="left"/>
        <w:rPr>
          <w:rFonts w:ascii="黑体" w:eastAsia="黑体" w:cs="黑体"/>
          <w:color w:val="000000"/>
          <w:kern w:val="0"/>
          <w:sz w:val="70"/>
          <w:szCs w:val="70"/>
        </w:rPr>
      </w:pPr>
      <w:r>
        <w:rPr>
          <w:sz w:val="70"/>
          <w:szCs w:val="70"/>
        </w:rPr>
        <w:br w:type="page"/>
      </w:r>
    </w:p>
    <w:p w:rsidR="009C5EBF" w:rsidRDefault="009C5EBF">
      <w:pPr>
        <w:pStyle w:val="Default"/>
        <w:rPr>
          <w:rFonts w:asciiTheme="minorEastAsia" w:eastAsiaTheme="minorEastAsia" w:hAnsiTheme="minorEastAsia"/>
          <w:sz w:val="32"/>
          <w:szCs w:val="32"/>
        </w:rPr>
      </w:pPr>
    </w:p>
    <w:p w:rsidR="009C5EBF" w:rsidRDefault="001D6958">
      <w:pPr>
        <w:pStyle w:val="Default"/>
        <w:rPr>
          <w:rFonts w:hAnsi="黑体"/>
          <w:b/>
          <w:sz w:val="32"/>
          <w:szCs w:val="32"/>
        </w:rPr>
      </w:pPr>
      <w:r>
        <w:rPr>
          <w:rFonts w:hAnsi="黑体" w:hint="eastAsia"/>
          <w:b/>
          <w:sz w:val="32"/>
          <w:szCs w:val="32"/>
        </w:rPr>
        <w:t>一、收入支出决算总体情况说明</w:t>
      </w:r>
    </w:p>
    <w:p w:rsidR="009C5EBF" w:rsidRDefault="001D6958">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2020</w:t>
      </w:r>
      <w:r>
        <w:rPr>
          <w:rFonts w:asciiTheme="minorEastAsia" w:eastAsiaTheme="minorEastAsia" w:hAnsiTheme="minorEastAsia" w:hint="eastAsia"/>
          <w:sz w:val="32"/>
          <w:szCs w:val="32"/>
        </w:rPr>
        <w:t>年度收入合计</w:t>
      </w:r>
      <w:r>
        <w:rPr>
          <w:rFonts w:asciiTheme="minorEastAsia" w:eastAsiaTheme="minorEastAsia" w:hAnsiTheme="minorEastAsia" w:hint="eastAsia"/>
          <w:sz w:val="32"/>
          <w:szCs w:val="32"/>
        </w:rPr>
        <w:t>1924.17</w:t>
      </w:r>
      <w:r>
        <w:rPr>
          <w:rFonts w:asciiTheme="minorEastAsia" w:eastAsiaTheme="minorEastAsia" w:hAnsiTheme="minorEastAsia" w:hint="eastAsia"/>
          <w:sz w:val="32"/>
          <w:szCs w:val="32"/>
        </w:rPr>
        <w:t>万元。与上年相比，增加</w:t>
      </w:r>
      <w:r>
        <w:rPr>
          <w:rFonts w:asciiTheme="minorEastAsia" w:eastAsiaTheme="minorEastAsia" w:hAnsiTheme="minorEastAsia" w:hint="eastAsia"/>
          <w:sz w:val="32"/>
          <w:szCs w:val="32"/>
        </w:rPr>
        <w:t>513.52</w:t>
      </w:r>
      <w:r>
        <w:rPr>
          <w:rFonts w:asciiTheme="minorEastAsia" w:eastAsiaTheme="minorEastAsia" w:hAnsiTheme="minorEastAsia" w:hint="eastAsia"/>
          <w:sz w:val="32"/>
          <w:szCs w:val="32"/>
        </w:rPr>
        <w:t>万元，增长</w:t>
      </w:r>
      <w:r>
        <w:rPr>
          <w:rFonts w:asciiTheme="minorEastAsia" w:eastAsiaTheme="minorEastAsia" w:hAnsiTheme="minorEastAsia" w:hint="eastAsia"/>
          <w:sz w:val="32"/>
          <w:szCs w:val="32"/>
        </w:rPr>
        <w:t>36.4</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，主要</w:t>
      </w:r>
      <w:r>
        <w:rPr>
          <w:rFonts w:asciiTheme="minorEastAsia" w:eastAsiaTheme="minorEastAsia" w:hAnsiTheme="minorEastAsia" w:hint="eastAsia"/>
          <w:sz w:val="32"/>
          <w:szCs w:val="32"/>
        </w:rPr>
        <w:t>原因一</w:t>
      </w:r>
      <w:r>
        <w:rPr>
          <w:rFonts w:asciiTheme="minorEastAsia" w:eastAsiaTheme="minorEastAsia" w:hAnsiTheme="minorEastAsia" w:hint="eastAsia"/>
          <w:sz w:val="32"/>
          <w:szCs w:val="32"/>
        </w:rPr>
        <w:t>是</w:t>
      </w:r>
      <w:r>
        <w:rPr>
          <w:rFonts w:asciiTheme="minorEastAsia" w:eastAsiaTheme="minorEastAsia" w:hAnsiTheme="minorEastAsia" w:hint="eastAsia"/>
          <w:sz w:val="32"/>
          <w:szCs w:val="32"/>
        </w:rPr>
        <w:t>学校扩招，在职老师、临聘教师人员增加了，</w:t>
      </w:r>
      <w:r>
        <w:rPr>
          <w:rFonts w:asciiTheme="minorEastAsia" w:eastAsiaTheme="minorEastAsia" w:hAnsiTheme="minorEastAsia" w:hint="eastAsia"/>
          <w:sz w:val="32"/>
          <w:szCs w:val="32"/>
        </w:rPr>
        <w:t>下拨的在职教师公用经费增加了，临聘教师工资增加了，</w:t>
      </w:r>
      <w:r>
        <w:rPr>
          <w:rFonts w:asciiTheme="minorEastAsia" w:eastAsiaTheme="minorEastAsia" w:hAnsiTheme="minorEastAsia" w:hint="eastAsia"/>
          <w:sz w:val="32"/>
          <w:szCs w:val="32"/>
        </w:rPr>
        <w:t>学生人数增加及生均公用经费由</w:t>
      </w:r>
      <w:r>
        <w:rPr>
          <w:rFonts w:asciiTheme="minorEastAsia" w:eastAsiaTheme="minorEastAsia" w:hAnsiTheme="minorEastAsia" w:hint="eastAsia"/>
          <w:sz w:val="32"/>
          <w:szCs w:val="32"/>
        </w:rPr>
        <w:t>600</w:t>
      </w:r>
      <w:r>
        <w:rPr>
          <w:rFonts w:asciiTheme="minorEastAsia" w:eastAsiaTheme="minorEastAsia" w:hAnsiTheme="minorEastAsia" w:hint="eastAsia"/>
          <w:sz w:val="32"/>
          <w:szCs w:val="32"/>
        </w:rPr>
        <w:t>元</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生</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年，提高到</w:t>
      </w:r>
      <w:r>
        <w:rPr>
          <w:rFonts w:asciiTheme="minorEastAsia" w:eastAsiaTheme="minorEastAsia" w:hAnsiTheme="minorEastAsia" w:hint="eastAsia"/>
          <w:sz w:val="32"/>
          <w:szCs w:val="32"/>
        </w:rPr>
        <w:t>650</w:t>
      </w:r>
      <w:r>
        <w:rPr>
          <w:rFonts w:asciiTheme="minorEastAsia" w:eastAsiaTheme="minorEastAsia" w:hAnsiTheme="minorEastAsia" w:hint="eastAsia"/>
          <w:sz w:val="32"/>
          <w:szCs w:val="32"/>
        </w:rPr>
        <w:t>元</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生</w:t>
      </w:r>
      <w:r>
        <w:rPr>
          <w:rFonts w:asciiTheme="minorEastAsia" w:eastAsiaTheme="minorEastAsia" w:hAnsiTheme="minorEastAsia" w:hint="eastAsia"/>
          <w:sz w:val="32"/>
          <w:szCs w:val="32"/>
        </w:rPr>
        <w:t>/650</w:t>
      </w:r>
      <w:r>
        <w:rPr>
          <w:rFonts w:asciiTheme="minorEastAsia" w:eastAsiaTheme="minorEastAsia" w:hAnsiTheme="minorEastAsia" w:hint="eastAsia"/>
          <w:sz w:val="32"/>
          <w:szCs w:val="32"/>
        </w:rPr>
        <w:t>元</w:t>
      </w:r>
      <w:r>
        <w:rPr>
          <w:rFonts w:asciiTheme="minorEastAsia" w:eastAsiaTheme="minorEastAsia" w:hAnsiTheme="minorEastAsia" w:hint="eastAsia"/>
          <w:sz w:val="32"/>
          <w:szCs w:val="32"/>
        </w:rPr>
        <w:t>；二</w:t>
      </w:r>
      <w:r>
        <w:rPr>
          <w:rFonts w:asciiTheme="minorEastAsia" w:eastAsiaTheme="minorEastAsia" w:hAnsiTheme="minorEastAsia" w:hint="eastAsia"/>
          <w:sz w:val="32"/>
          <w:szCs w:val="32"/>
        </w:rPr>
        <w:t>是学校开展课后服务；</w:t>
      </w:r>
      <w:r>
        <w:rPr>
          <w:rFonts w:asciiTheme="minorEastAsia" w:eastAsiaTheme="minorEastAsia" w:hAnsiTheme="minorEastAsia" w:hint="eastAsia"/>
          <w:sz w:val="32"/>
          <w:szCs w:val="32"/>
        </w:rPr>
        <w:t>三</w:t>
      </w:r>
      <w:r>
        <w:rPr>
          <w:rFonts w:asciiTheme="minorEastAsia" w:eastAsiaTheme="minorEastAsia" w:hAnsiTheme="minorEastAsia" w:hint="eastAsia"/>
          <w:sz w:val="32"/>
          <w:szCs w:val="32"/>
        </w:rPr>
        <w:t>是</w:t>
      </w:r>
      <w:r>
        <w:rPr>
          <w:rFonts w:asciiTheme="minorEastAsia" w:eastAsiaTheme="minorEastAsia" w:hAnsiTheme="minorEastAsia" w:hint="eastAsia"/>
          <w:sz w:val="32"/>
          <w:szCs w:val="32"/>
        </w:rPr>
        <w:t>学校学生增加，</w:t>
      </w:r>
      <w:r>
        <w:rPr>
          <w:rFonts w:asciiTheme="minorEastAsia" w:eastAsiaTheme="minorEastAsia" w:hAnsiTheme="minorEastAsia" w:hint="eastAsia"/>
          <w:sz w:val="32"/>
          <w:szCs w:val="32"/>
        </w:rPr>
        <w:t>由于疫情原因学校实行封闭式管理，伙食费收入</w:t>
      </w:r>
      <w:r>
        <w:rPr>
          <w:rFonts w:asciiTheme="minorEastAsia" w:eastAsiaTheme="minorEastAsia" w:hAnsiTheme="minorEastAsia" w:hint="eastAsia"/>
          <w:sz w:val="32"/>
          <w:szCs w:val="32"/>
        </w:rPr>
        <w:t>增加</w:t>
      </w:r>
      <w:r>
        <w:rPr>
          <w:rFonts w:asciiTheme="minorEastAsia" w:eastAsiaTheme="minorEastAsia" w:hAnsiTheme="minorEastAsia" w:hint="eastAsia"/>
          <w:sz w:val="32"/>
          <w:szCs w:val="32"/>
        </w:rPr>
        <w:t>。</w:t>
      </w:r>
    </w:p>
    <w:p w:rsidR="009C5EBF" w:rsidRDefault="001D6958">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2020</w:t>
      </w:r>
      <w:r>
        <w:rPr>
          <w:rFonts w:asciiTheme="minorEastAsia" w:eastAsiaTheme="minorEastAsia" w:hAnsiTheme="minorEastAsia" w:hint="eastAsia"/>
          <w:sz w:val="32"/>
          <w:szCs w:val="32"/>
        </w:rPr>
        <w:t>年度支出合计</w:t>
      </w:r>
      <w:r>
        <w:rPr>
          <w:rFonts w:asciiTheme="minorEastAsia" w:eastAsiaTheme="minorEastAsia" w:hAnsiTheme="minorEastAsia" w:hint="eastAsia"/>
          <w:sz w:val="32"/>
          <w:szCs w:val="32"/>
        </w:rPr>
        <w:t>1799.01</w:t>
      </w:r>
      <w:r>
        <w:rPr>
          <w:rFonts w:asciiTheme="minorEastAsia" w:eastAsiaTheme="minorEastAsia" w:hAnsiTheme="minorEastAsia" w:hint="eastAsia"/>
          <w:sz w:val="32"/>
          <w:szCs w:val="32"/>
        </w:rPr>
        <w:t>万元。与上年相比，增加</w:t>
      </w:r>
      <w:r>
        <w:rPr>
          <w:rFonts w:asciiTheme="minorEastAsia" w:eastAsiaTheme="minorEastAsia" w:hAnsiTheme="minorEastAsia" w:hint="eastAsia"/>
          <w:sz w:val="32"/>
          <w:szCs w:val="32"/>
        </w:rPr>
        <w:t>388.36</w:t>
      </w:r>
      <w:r>
        <w:rPr>
          <w:rFonts w:asciiTheme="minorEastAsia" w:eastAsiaTheme="minorEastAsia" w:hAnsiTheme="minorEastAsia" w:hint="eastAsia"/>
          <w:sz w:val="32"/>
          <w:szCs w:val="32"/>
        </w:rPr>
        <w:t>万元，增长</w:t>
      </w:r>
      <w:r>
        <w:rPr>
          <w:rFonts w:asciiTheme="minorEastAsia" w:eastAsiaTheme="minorEastAsia" w:hAnsiTheme="minorEastAsia" w:hint="eastAsia"/>
          <w:sz w:val="32"/>
          <w:szCs w:val="32"/>
        </w:rPr>
        <w:t>27.53</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主要</w:t>
      </w:r>
      <w:r>
        <w:rPr>
          <w:rFonts w:asciiTheme="minorEastAsia" w:eastAsiaTheme="minorEastAsia" w:hAnsiTheme="minorEastAsia" w:hint="eastAsia"/>
          <w:sz w:val="32"/>
          <w:szCs w:val="32"/>
        </w:rPr>
        <w:t>原因一</w:t>
      </w:r>
      <w:r>
        <w:rPr>
          <w:rFonts w:asciiTheme="minorEastAsia" w:eastAsiaTheme="minorEastAsia" w:hAnsiTheme="minorEastAsia" w:hint="eastAsia"/>
          <w:sz w:val="32"/>
          <w:szCs w:val="32"/>
        </w:rPr>
        <w:t>是因为</w:t>
      </w:r>
      <w:r>
        <w:rPr>
          <w:rFonts w:asciiTheme="minorEastAsia" w:eastAsiaTheme="minorEastAsia" w:hAnsiTheme="minorEastAsia" w:hint="eastAsia"/>
          <w:sz w:val="32"/>
          <w:szCs w:val="32"/>
        </w:rPr>
        <w:t>学校扩招，老师、学生人员增加，相应的办公费、维修费等相应增加；二是学生就餐人数增加，伙食开支也相应增加；三</w:t>
      </w:r>
      <w:r>
        <w:rPr>
          <w:rFonts w:asciiTheme="minorEastAsia" w:eastAsiaTheme="minorEastAsia" w:hAnsiTheme="minorEastAsia" w:hint="eastAsia"/>
          <w:sz w:val="32"/>
          <w:szCs w:val="32"/>
        </w:rPr>
        <w:t>学校开展课后服务，用于教师的课后服务补助增加</w:t>
      </w:r>
      <w:r>
        <w:rPr>
          <w:rFonts w:asciiTheme="minorEastAsia" w:eastAsiaTheme="minorEastAsia" w:hAnsiTheme="minorEastAsia" w:hint="eastAsia"/>
          <w:sz w:val="32"/>
          <w:szCs w:val="32"/>
        </w:rPr>
        <w:t>。</w:t>
      </w:r>
    </w:p>
    <w:p w:rsidR="009C5EBF" w:rsidRDefault="001D6958">
      <w:pPr>
        <w:pStyle w:val="Default"/>
        <w:rPr>
          <w:rFonts w:hAnsi="黑体"/>
          <w:b/>
          <w:sz w:val="32"/>
          <w:szCs w:val="32"/>
        </w:rPr>
      </w:pPr>
      <w:r>
        <w:rPr>
          <w:rFonts w:hAnsi="黑体" w:hint="eastAsia"/>
          <w:b/>
          <w:sz w:val="32"/>
          <w:szCs w:val="32"/>
        </w:rPr>
        <w:t>二、收入决算情况说明</w:t>
      </w:r>
    </w:p>
    <w:p w:rsidR="009C5EBF" w:rsidRDefault="001D6958">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本年收入合计</w:t>
      </w:r>
      <w:r>
        <w:rPr>
          <w:rFonts w:asciiTheme="minorEastAsia" w:eastAsiaTheme="minorEastAsia" w:hAnsiTheme="minorEastAsia" w:hint="eastAsia"/>
          <w:sz w:val="32"/>
          <w:szCs w:val="32"/>
        </w:rPr>
        <w:t>1924.17</w:t>
      </w:r>
      <w:r>
        <w:rPr>
          <w:rFonts w:asciiTheme="minorEastAsia" w:eastAsiaTheme="minorEastAsia" w:hAnsiTheme="minorEastAsia" w:hint="eastAsia"/>
          <w:sz w:val="32"/>
          <w:szCs w:val="32"/>
        </w:rPr>
        <w:t>万元，其中：财政拨款收入</w:t>
      </w:r>
      <w:r>
        <w:rPr>
          <w:rFonts w:asciiTheme="minorEastAsia" w:eastAsiaTheme="minorEastAsia" w:hAnsiTheme="minorEastAsia" w:hint="eastAsia"/>
          <w:sz w:val="32"/>
          <w:szCs w:val="32"/>
        </w:rPr>
        <w:t>1492.89</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77.59</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；上级补助收入</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；事业收入</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；经营收入</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；附属单位上缴收入</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；其他收入</w:t>
      </w:r>
      <w:r>
        <w:rPr>
          <w:rFonts w:asciiTheme="minorEastAsia" w:eastAsiaTheme="minorEastAsia" w:hAnsiTheme="minorEastAsia" w:hint="eastAsia"/>
          <w:sz w:val="32"/>
          <w:szCs w:val="32"/>
        </w:rPr>
        <w:t>431.28</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22.41</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w:t>
      </w:r>
    </w:p>
    <w:p w:rsidR="009C5EBF" w:rsidRDefault="001D6958">
      <w:pPr>
        <w:pStyle w:val="Default"/>
        <w:rPr>
          <w:rFonts w:hAnsi="黑体"/>
          <w:b/>
          <w:sz w:val="32"/>
          <w:szCs w:val="32"/>
        </w:rPr>
      </w:pPr>
      <w:r>
        <w:rPr>
          <w:rFonts w:hAnsi="黑体" w:hint="eastAsia"/>
          <w:b/>
          <w:sz w:val="32"/>
          <w:szCs w:val="32"/>
        </w:rPr>
        <w:t>三、支出决算情况说明</w:t>
      </w:r>
    </w:p>
    <w:p w:rsidR="009C5EBF" w:rsidRDefault="001D6958">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本年支出合计</w:t>
      </w:r>
      <w:r>
        <w:rPr>
          <w:rFonts w:asciiTheme="minorEastAsia" w:eastAsiaTheme="minorEastAsia" w:hAnsiTheme="minorEastAsia" w:hint="eastAsia"/>
          <w:sz w:val="32"/>
          <w:szCs w:val="32"/>
        </w:rPr>
        <w:t>1799.01</w:t>
      </w:r>
      <w:r>
        <w:rPr>
          <w:rFonts w:asciiTheme="minorEastAsia" w:eastAsiaTheme="minorEastAsia" w:hAnsiTheme="minorEastAsia" w:hint="eastAsia"/>
          <w:sz w:val="32"/>
          <w:szCs w:val="32"/>
        </w:rPr>
        <w:t>万元，其中：基本支出</w:t>
      </w:r>
      <w:r>
        <w:rPr>
          <w:rFonts w:asciiTheme="minorEastAsia" w:eastAsiaTheme="minorEastAsia" w:hAnsiTheme="minorEastAsia" w:hint="eastAsia"/>
          <w:sz w:val="32"/>
          <w:szCs w:val="32"/>
        </w:rPr>
        <w:t>1763.53</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98.03</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；项目支出</w:t>
      </w:r>
      <w:r>
        <w:rPr>
          <w:rFonts w:asciiTheme="minorEastAsia" w:eastAsiaTheme="minorEastAsia" w:hAnsiTheme="minorEastAsia" w:hint="eastAsia"/>
          <w:sz w:val="32"/>
          <w:szCs w:val="32"/>
        </w:rPr>
        <w:t>35.47</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1.97</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；上缴上级支出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；经营支出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；对附属单位补助支出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w:t>
      </w:r>
    </w:p>
    <w:p w:rsidR="009C5EBF" w:rsidRDefault="001D6958">
      <w:pPr>
        <w:pStyle w:val="Default"/>
        <w:rPr>
          <w:rFonts w:hAnsi="黑体"/>
          <w:b/>
          <w:sz w:val="32"/>
          <w:szCs w:val="32"/>
        </w:rPr>
      </w:pPr>
      <w:r>
        <w:rPr>
          <w:rFonts w:hAnsi="黑体" w:hint="eastAsia"/>
          <w:b/>
          <w:sz w:val="32"/>
          <w:szCs w:val="32"/>
        </w:rPr>
        <w:t>四、财政拨款收入支出决算总体情况说明</w:t>
      </w:r>
    </w:p>
    <w:p w:rsidR="009C5EBF" w:rsidRDefault="001D6958">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2020</w:t>
      </w:r>
      <w:r>
        <w:rPr>
          <w:rFonts w:asciiTheme="minorEastAsia" w:eastAsiaTheme="minorEastAsia" w:hAnsiTheme="minorEastAsia" w:hint="eastAsia"/>
          <w:sz w:val="32"/>
          <w:szCs w:val="32"/>
        </w:rPr>
        <w:t>年度财政拨款收入总计</w:t>
      </w:r>
      <w:r>
        <w:rPr>
          <w:rFonts w:asciiTheme="minorEastAsia" w:eastAsiaTheme="minorEastAsia" w:hAnsiTheme="minorEastAsia" w:hint="eastAsia"/>
          <w:sz w:val="32"/>
          <w:szCs w:val="32"/>
        </w:rPr>
        <w:t>1492.89</w:t>
      </w:r>
      <w:r>
        <w:rPr>
          <w:rFonts w:asciiTheme="minorEastAsia" w:eastAsiaTheme="minorEastAsia" w:hAnsiTheme="minorEastAsia" w:hint="eastAsia"/>
          <w:sz w:val="32"/>
          <w:szCs w:val="32"/>
        </w:rPr>
        <w:t>万元。与上年相比，增加</w:t>
      </w:r>
      <w:r>
        <w:rPr>
          <w:rFonts w:asciiTheme="minorEastAsia" w:eastAsiaTheme="minorEastAsia" w:hAnsiTheme="minorEastAsia" w:hint="eastAsia"/>
          <w:sz w:val="32"/>
          <w:szCs w:val="32"/>
        </w:rPr>
        <w:t>681.61</w:t>
      </w:r>
      <w:r>
        <w:rPr>
          <w:rFonts w:asciiTheme="minorEastAsia" w:eastAsiaTheme="minorEastAsia" w:hAnsiTheme="minorEastAsia" w:hint="eastAsia"/>
          <w:sz w:val="32"/>
          <w:szCs w:val="32"/>
        </w:rPr>
        <w:t>万元，增长</w:t>
      </w:r>
      <w:r>
        <w:rPr>
          <w:rFonts w:asciiTheme="minorEastAsia" w:eastAsiaTheme="minorEastAsia" w:hAnsiTheme="minorEastAsia" w:hint="eastAsia"/>
          <w:sz w:val="32"/>
          <w:szCs w:val="32"/>
        </w:rPr>
        <w:t>84.02%</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主要一是学生</w:t>
      </w:r>
      <w:r>
        <w:rPr>
          <w:rFonts w:asciiTheme="minorEastAsia" w:eastAsiaTheme="minorEastAsia" w:hAnsiTheme="minorEastAsia" w:hint="eastAsia"/>
          <w:sz w:val="32"/>
          <w:szCs w:val="32"/>
        </w:rPr>
        <w:t>人数、学生</w:t>
      </w:r>
      <w:r>
        <w:rPr>
          <w:rFonts w:asciiTheme="minorEastAsia" w:eastAsiaTheme="minorEastAsia" w:hAnsiTheme="minorEastAsia" w:hint="eastAsia"/>
          <w:sz w:val="32"/>
          <w:szCs w:val="32"/>
        </w:rPr>
        <w:t>生均公用经费增加；二是机关事业基本养老保险等金额由财政拨付到学校</w:t>
      </w:r>
      <w:r>
        <w:rPr>
          <w:rFonts w:asciiTheme="minorEastAsia" w:eastAsiaTheme="minorEastAsia" w:hAnsiTheme="minorEastAsia" w:hint="eastAsia"/>
          <w:sz w:val="32"/>
          <w:szCs w:val="32"/>
        </w:rPr>
        <w:t>；三是临聘教师人数增加，临聘教师下拨的工资增加。</w:t>
      </w:r>
    </w:p>
    <w:p w:rsidR="009C5EBF" w:rsidRDefault="001D6958">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lastRenderedPageBreak/>
        <w:t>2020</w:t>
      </w:r>
      <w:r>
        <w:rPr>
          <w:rFonts w:asciiTheme="minorEastAsia" w:eastAsiaTheme="minorEastAsia" w:hAnsiTheme="minorEastAsia" w:hint="eastAsia"/>
          <w:sz w:val="32"/>
          <w:szCs w:val="32"/>
        </w:rPr>
        <w:t>年度财政拨款支出总</w:t>
      </w:r>
      <w:r>
        <w:rPr>
          <w:rFonts w:asciiTheme="minorEastAsia" w:eastAsiaTheme="minorEastAsia" w:hAnsiTheme="minorEastAsia" w:hint="eastAsia"/>
          <w:sz w:val="32"/>
          <w:szCs w:val="32"/>
        </w:rPr>
        <w:t>计</w:t>
      </w:r>
      <w:r>
        <w:rPr>
          <w:rFonts w:asciiTheme="minorEastAsia" w:eastAsiaTheme="minorEastAsia" w:hAnsiTheme="minorEastAsia" w:hint="eastAsia"/>
          <w:sz w:val="32"/>
          <w:szCs w:val="32"/>
        </w:rPr>
        <w:t>1435.42</w:t>
      </w:r>
      <w:r>
        <w:rPr>
          <w:rFonts w:asciiTheme="minorEastAsia" w:eastAsiaTheme="minorEastAsia" w:hAnsiTheme="minorEastAsia" w:hint="eastAsia"/>
          <w:sz w:val="32"/>
          <w:szCs w:val="32"/>
        </w:rPr>
        <w:t>万元。与上年相比，增加</w:t>
      </w:r>
      <w:r>
        <w:rPr>
          <w:rFonts w:asciiTheme="minorEastAsia" w:eastAsiaTheme="minorEastAsia" w:hAnsiTheme="minorEastAsia" w:hint="eastAsia"/>
          <w:sz w:val="32"/>
          <w:szCs w:val="32"/>
        </w:rPr>
        <w:t>624.14</w:t>
      </w:r>
      <w:r>
        <w:rPr>
          <w:rFonts w:asciiTheme="minorEastAsia" w:eastAsiaTheme="minorEastAsia" w:hAnsiTheme="minorEastAsia" w:hint="eastAsia"/>
          <w:sz w:val="32"/>
          <w:szCs w:val="32"/>
        </w:rPr>
        <w:t>万元，增长</w:t>
      </w:r>
      <w:r>
        <w:rPr>
          <w:rFonts w:asciiTheme="minorEastAsia" w:eastAsiaTheme="minorEastAsia" w:hAnsiTheme="minorEastAsia" w:hint="eastAsia"/>
          <w:sz w:val="32"/>
          <w:szCs w:val="32"/>
        </w:rPr>
        <w:t>76</w:t>
      </w:r>
      <w:r>
        <w:rPr>
          <w:rFonts w:asciiTheme="minorEastAsia" w:eastAsiaTheme="minorEastAsia" w:hAnsiTheme="minorEastAsia" w:hint="eastAsia"/>
          <w:sz w:val="32"/>
          <w:szCs w:val="32"/>
        </w:rPr>
        <w:t>.93</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，主要</w:t>
      </w:r>
      <w:r>
        <w:rPr>
          <w:rFonts w:asciiTheme="minorEastAsia" w:eastAsiaTheme="minorEastAsia" w:hAnsiTheme="minorEastAsia" w:hint="eastAsia"/>
          <w:sz w:val="32"/>
          <w:szCs w:val="32"/>
        </w:rPr>
        <w:t>原因</w:t>
      </w:r>
      <w:r>
        <w:rPr>
          <w:rFonts w:asciiTheme="minorEastAsia" w:eastAsiaTheme="minorEastAsia" w:hAnsiTheme="minorEastAsia" w:hint="eastAsia"/>
          <w:sz w:val="32"/>
          <w:szCs w:val="32"/>
        </w:rPr>
        <w:t>要一是学生</w:t>
      </w:r>
      <w:r>
        <w:rPr>
          <w:rFonts w:asciiTheme="minorEastAsia" w:eastAsiaTheme="minorEastAsia" w:hAnsiTheme="minorEastAsia" w:hint="eastAsia"/>
          <w:sz w:val="32"/>
          <w:szCs w:val="32"/>
        </w:rPr>
        <w:t>人数、学生</w:t>
      </w:r>
      <w:r>
        <w:rPr>
          <w:rFonts w:asciiTheme="minorEastAsia" w:eastAsiaTheme="minorEastAsia" w:hAnsiTheme="minorEastAsia" w:hint="eastAsia"/>
          <w:sz w:val="32"/>
          <w:szCs w:val="32"/>
        </w:rPr>
        <w:t>生均公用经费增加；二是机关事业基本养老保险等金额由财政拨付到学校</w:t>
      </w:r>
      <w:r>
        <w:rPr>
          <w:rFonts w:asciiTheme="minorEastAsia" w:eastAsiaTheme="minorEastAsia" w:hAnsiTheme="minorEastAsia" w:hint="eastAsia"/>
          <w:sz w:val="32"/>
          <w:szCs w:val="32"/>
        </w:rPr>
        <w:t>；三是临聘教师人数增加，临聘教师下拨的工资增加。</w:t>
      </w:r>
    </w:p>
    <w:p w:rsidR="009C5EBF" w:rsidRDefault="009C5EBF">
      <w:pPr>
        <w:pStyle w:val="Default"/>
        <w:ind w:firstLineChars="200" w:firstLine="640"/>
        <w:rPr>
          <w:rFonts w:asciiTheme="minorEastAsia" w:eastAsiaTheme="minorEastAsia" w:hAnsiTheme="minorEastAsia"/>
          <w:sz w:val="32"/>
          <w:szCs w:val="32"/>
        </w:rPr>
      </w:pPr>
    </w:p>
    <w:p w:rsidR="009C5EBF" w:rsidRDefault="001D6958">
      <w:pPr>
        <w:pStyle w:val="Default"/>
        <w:rPr>
          <w:rFonts w:hAnsi="黑体"/>
          <w:b/>
          <w:sz w:val="32"/>
          <w:szCs w:val="32"/>
        </w:rPr>
      </w:pPr>
      <w:r>
        <w:rPr>
          <w:rFonts w:hAnsi="黑体" w:hint="eastAsia"/>
          <w:b/>
          <w:sz w:val="32"/>
          <w:szCs w:val="32"/>
        </w:rPr>
        <w:t>五、一般公共预算财政拨款支出决算情况说明</w:t>
      </w:r>
    </w:p>
    <w:p w:rsidR="009C5EBF" w:rsidRDefault="001D6958" w:rsidP="00A3533E">
      <w:pPr>
        <w:pStyle w:val="Default"/>
        <w:ind w:firstLineChars="200" w:firstLine="643"/>
        <w:rPr>
          <w:rFonts w:asciiTheme="minorEastAsia" w:eastAsiaTheme="minorEastAsia" w:hAnsiTheme="minorEastAsia"/>
          <w:b/>
          <w:sz w:val="32"/>
          <w:szCs w:val="32"/>
        </w:rPr>
      </w:pPr>
      <w:r>
        <w:rPr>
          <w:rFonts w:asciiTheme="minorEastAsia" w:eastAsiaTheme="minorEastAsia" w:hAnsiTheme="minorEastAsia" w:hint="eastAsia"/>
          <w:b/>
          <w:sz w:val="32"/>
          <w:szCs w:val="32"/>
        </w:rPr>
        <w:t>（一）财政拨款支出决算总体情况</w:t>
      </w:r>
    </w:p>
    <w:p w:rsidR="009C5EBF" w:rsidRDefault="001D6958">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2020</w:t>
      </w:r>
      <w:r>
        <w:rPr>
          <w:rFonts w:asciiTheme="minorEastAsia" w:eastAsiaTheme="minorEastAsia" w:hAnsiTheme="minorEastAsia" w:hint="eastAsia"/>
          <w:sz w:val="32"/>
          <w:szCs w:val="32"/>
        </w:rPr>
        <w:t>年度财政拨款支出</w:t>
      </w:r>
      <w:r>
        <w:rPr>
          <w:rFonts w:asciiTheme="minorEastAsia" w:eastAsiaTheme="minorEastAsia" w:hAnsiTheme="minorEastAsia" w:hint="eastAsia"/>
          <w:sz w:val="32"/>
          <w:szCs w:val="32"/>
        </w:rPr>
        <w:t>1435.42</w:t>
      </w:r>
      <w:r>
        <w:rPr>
          <w:rFonts w:asciiTheme="minorEastAsia" w:eastAsiaTheme="minorEastAsia" w:hAnsiTheme="minorEastAsia" w:hint="eastAsia"/>
          <w:sz w:val="32"/>
          <w:szCs w:val="32"/>
        </w:rPr>
        <w:t>万元，占本年支出合计的</w:t>
      </w:r>
      <w:r>
        <w:rPr>
          <w:rFonts w:asciiTheme="minorEastAsia" w:eastAsiaTheme="minorEastAsia" w:hAnsiTheme="minorEastAsia" w:hint="eastAsia"/>
          <w:sz w:val="32"/>
          <w:szCs w:val="32"/>
        </w:rPr>
        <w:t>80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，与上年相比，财政拨款支出增加</w:t>
      </w:r>
      <w:r>
        <w:rPr>
          <w:rFonts w:asciiTheme="minorEastAsia" w:eastAsiaTheme="minorEastAsia" w:hAnsiTheme="minorEastAsia" w:hint="eastAsia"/>
          <w:sz w:val="32"/>
          <w:szCs w:val="32"/>
        </w:rPr>
        <w:t>624.14</w:t>
      </w:r>
      <w:r>
        <w:rPr>
          <w:rFonts w:asciiTheme="minorEastAsia" w:eastAsiaTheme="minorEastAsia" w:hAnsiTheme="minorEastAsia" w:hint="eastAsia"/>
          <w:sz w:val="32"/>
          <w:szCs w:val="32"/>
        </w:rPr>
        <w:t>万元，</w:t>
      </w:r>
      <w:r>
        <w:rPr>
          <w:rFonts w:asciiTheme="minorEastAsia" w:eastAsiaTheme="minorEastAsia" w:hAnsiTheme="minorEastAsia" w:hint="eastAsia"/>
          <w:sz w:val="32"/>
          <w:szCs w:val="32"/>
        </w:rPr>
        <w:t>增长</w:t>
      </w:r>
      <w:r>
        <w:rPr>
          <w:rFonts w:asciiTheme="minorEastAsia" w:eastAsiaTheme="minorEastAsia" w:hAnsiTheme="minorEastAsia" w:hint="eastAsia"/>
          <w:sz w:val="32"/>
          <w:szCs w:val="32"/>
        </w:rPr>
        <w:t>76.93</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，主要是因为公用经费标准的增加</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教师工资上涨以及医疗、养老、工伤、失业、生育等保险的缴费基数调整。</w:t>
      </w:r>
    </w:p>
    <w:p w:rsidR="009C5EBF" w:rsidRDefault="001D6958" w:rsidP="00A3533E">
      <w:pPr>
        <w:pStyle w:val="Default"/>
        <w:ind w:firstLineChars="200" w:firstLine="643"/>
        <w:rPr>
          <w:rFonts w:asciiTheme="minorEastAsia" w:eastAsiaTheme="minorEastAsia" w:hAnsiTheme="minorEastAsia"/>
          <w:b/>
          <w:sz w:val="32"/>
          <w:szCs w:val="32"/>
        </w:rPr>
      </w:pPr>
      <w:r>
        <w:rPr>
          <w:rFonts w:asciiTheme="minorEastAsia" w:eastAsiaTheme="minorEastAsia" w:hAnsiTheme="minorEastAsia" w:hint="eastAsia"/>
          <w:b/>
          <w:sz w:val="32"/>
          <w:szCs w:val="32"/>
        </w:rPr>
        <w:t>（二）财政拨款支出决算结构情况</w:t>
      </w:r>
    </w:p>
    <w:p w:rsidR="009C5EBF" w:rsidRDefault="001D6958">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2020</w:t>
      </w:r>
      <w:r>
        <w:rPr>
          <w:rFonts w:asciiTheme="minorEastAsia" w:eastAsiaTheme="minorEastAsia" w:hAnsiTheme="minorEastAsia" w:hint="eastAsia"/>
          <w:sz w:val="32"/>
          <w:szCs w:val="32"/>
        </w:rPr>
        <w:t>年度财政拨款支出</w:t>
      </w:r>
      <w:r>
        <w:rPr>
          <w:rFonts w:asciiTheme="minorEastAsia" w:eastAsiaTheme="minorEastAsia" w:hAnsiTheme="minorEastAsia" w:hint="eastAsia"/>
          <w:sz w:val="32"/>
          <w:szCs w:val="32"/>
        </w:rPr>
        <w:t>1435.42</w:t>
      </w:r>
      <w:r>
        <w:rPr>
          <w:rFonts w:asciiTheme="minorEastAsia" w:eastAsiaTheme="minorEastAsia" w:hAnsiTheme="minorEastAsia" w:hint="eastAsia"/>
          <w:sz w:val="32"/>
          <w:szCs w:val="32"/>
        </w:rPr>
        <w:t>万元，主要用于以下方面：一般公共服务（类）支出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；教育（类）支出</w:t>
      </w:r>
      <w:r>
        <w:rPr>
          <w:rFonts w:asciiTheme="minorEastAsia" w:eastAsiaTheme="minorEastAsia" w:hAnsiTheme="minorEastAsia" w:hint="eastAsia"/>
          <w:sz w:val="32"/>
          <w:szCs w:val="32"/>
        </w:rPr>
        <w:t>1289.94</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89.86</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；社会保障和就业服务</w:t>
      </w:r>
      <w:r>
        <w:rPr>
          <w:rFonts w:asciiTheme="minorEastAsia" w:eastAsiaTheme="minorEastAsia" w:hAnsiTheme="minorEastAsia" w:hint="eastAsia"/>
          <w:sz w:val="32"/>
          <w:szCs w:val="32"/>
        </w:rPr>
        <w:t>111.02</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7.73%</w:t>
      </w:r>
      <w:r>
        <w:rPr>
          <w:rFonts w:asciiTheme="minorEastAsia" w:eastAsiaTheme="minorEastAsia" w:hAnsiTheme="minorEastAsia" w:hint="eastAsia"/>
          <w:sz w:val="32"/>
          <w:szCs w:val="32"/>
        </w:rPr>
        <w:t>，卫生健康支出</w:t>
      </w:r>
      <w:r>
        <w:rPr>
          <w:rFonts w:asciiTheme="minorEastAsia" w:eastAsiaTheme="minorEastAsia" w:hAnsiTheme="minorEastAsia" w:hint="eastAsia"/>
          <w:sz w:val="32"/>
          <w:szCs w:val="32"/>
        </w:rPr>
        <w:t>34.46</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2.41%</w:t>
      </w:r>
      <w:r>
        <w:rPr>
          <w:rFonts w:asciiTheme="minorEastAsia" w:eastAsiaTheme="minorEastAsia" w:hAnsiTheme="minorEastAsia" w:hint="eastAsia"/>
          <w:sz w:val="32"/>
          <w:szCs w:val="32"/>
        </w:rPr>
        <w:t>。</w:t>
      </w:r>
    </w:p>
    <w:p w:rsidR="009C5EBF" w:rsidRDefault="001D6958" w:rsidP="00A3533E">
      <w:pPr>
        <w:pStyle w:val="Default"/>
        <w:ind w:firstLineChars="250" w:firstLine="803"/>
        <w:rPr>
          <w:rFonts w:asciiTheme="minorEastAsia" w:eastAsiaTheme="minorEastAsia" w:hAnsiTheme="minorEastAsia"/>
          <w:b/>
          <w:sz w:val="32"/>
          <w:szCs w:val="32"/>
        </w:rPr>
      </w:pPr>
      <w:r>
        <w:rPr>
          <w:rFonts w:asciiTheme="minorEastAsia" w:eastAsiaTheme="minorEastAsia" w:hAnsiTheme="minorEastAsia" w:hint="eastAsia"/>
          <w:b/>
          <w:sz w:val="32"/>
          <w:szCs w:val="32"/>
        </w:rPr>
        <w:t>（三）财政拨款支出决算具体情况</w:t>
      </w:r>
    </w:p>
    <w:p w:rsidR="009C5EBF" w:rsidRDefault="001D6958">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2020</w:t>
      </w:r>
      <w:r>
        <w:rPr>
          <w:rFonts w:asciiTheme="minorEastAsia" w:eastAsiaTheme="minorEastAsia" w:hAnsiTheme="minorEastAsia" w:hint="eastAsia"/>
          <w:sz w:val="32"/>
          <w:szCs w:val="32"/>
        </w:rPr>
        <w:t>年度财政拨款支出年初预算数为</w:t>
      </w:r>
      <w:r>
        <w:rPr>
          <w:rFonts w:asciiTheme="minorEastAsia" w:eastAsiaTheme="minorEastAsia" w:hAnsiTheme="minorEastAsia" w:hint="eastAsia"/>
          <w:sz w:val="32"/>
          <w:szCs w:val="32"/>
        </w:rPr>
        <w:t>1329.66</w:t>
      </w:r>
      <w:r>
        <w:rPr>
          <w:rFonts w:asciiTheme="minorEastAsia" w:eastAsiaTheme="minorEastAsia" w:hAnsiTheme="minorEastAsia" w:hint="eastAsia"/>
          <w:sz w:val="32"/>
          <w:szCs w:val="32"/>
        </w:rPr>
        <w:t>万元，支出决算数为</w:t>
      </w:r>
      <w:r>
        <w:rPr>
          <w:rFonts w:asciiTheme="minorEastAsia" w:eastAsiaTheme="minorEastAsia" w:hAnsiTheme="minorEastAsia" w:hint="eastAsia"/>
          <w:sz w:val="32"/>
          <w:szCs w:val="32"/>
        </w:rPr>
        <w:t>1289.94</w:t>
      </w:r>
      <w:r>
        <w:rPr>
          <w:rFonts w:asciiTheme="minorEastAsia" w:eastAsiaTheme="minorEastAsia" w:hAnsiTheme="minorEastAsia" w:hint="eastAsia"/>
          <w:sz w:val="32"/>
          <w:szCs w:val="32"/>
        </w:rPr>
        <w:t>万元，完成年初预算的</w:t>
      </w:r>
      <w:r>
        <w:rPr>
          <w:rFonts w:asciiTheme="minorEastAsia" w:eastAsiaTheme="minorEastAsia" w:hAnsiTheme="minorEastAsia" w:hint="eastAsia"/>
          <w:sz w:val="32"/>
          <w:szCs w:val="32"/>
        </w:rPr>
        <w:t>97.01%</w:t>
      </w:r>
      <w:r>
        <w:rPr>
          <w:rFonts w:asciiTheme="minorEastAsia" w:eastAsiaTheme="minorEastAsia" w:hAnsiTheme="minorEastAsia" w:hint="eastAsia"/>
          <w:sz w:val="32"/>
          <w:szCs w:val="32"/>
        </w:rPr>
        <w:t>其中：</w:t>
      </w:r>
    </w:p>
    <w:p w:rsidR="009C5EBF" w:rsidRDefault="001D6958">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1</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教育支出</w:t>
      </w:r>
      <w:r>
        <w:rPr>
          <w:rFonts w:asciiTheme="minorEastAsia" w:eastAsiaTheme="minorEastAsia" w:hAnsiTheme="minorEastAsia" w:hint="eastAsia"/>
          <w:sz w:val="32"/>
          <w:szCs w:val="32"/>
        </w:rPr>
        <w:t>205</w:t>
      </w:r>
      <w:r>
        <w:rPr>
          <w:rFonts w:asciiTheme="minorEastAsia" w:eastAsiaTheme="minorEastAsia" w:hAnsiTheme="minorEastAsia" w:hint="eastAsia"/>
          <w:sz w:val="32"/>
          <w:szCs w:val="32"/>
        </w:rPr>
        <w:t>（类）</w:t>
      </w:r>
      <w:r>
        <w:rPr>
          <w:rFonts w:asciiTheme="minorEastAsia" w:eastAsiaTheme="minorEastAsia" w:hAnsiTheme="minorEastAsia" w:hint="eastAsia"/>
          <w:sz w:val="32"/>
          <w:szCs w:val="32"/>
        </w:rPr>
        <w:t>普通教育</w:t>
      </w:r>
      <w:r>
        <w:rPr>
          <w:rFonts w:asciiTheme="minorEastAsia" w:eastAsiaTheme="minorEastAsia" w:hAnsiTheme="minorEastAsia" w:hint="eastAsia"/>
          <w:sz w:val="32"/>
          <w:szCs w:val="32"/>
        </w:rPr>
        <w:t>02</w:t>
      </w:r>
      <w:r>
        <w:rPr>
          <w:rFonts w:asciiTheme="minorEastAsia" w:eastAsiaTheme="minorEastAsia" w:hAnsiTheme="minorEastAsia" w:hint="eastAsia"/>
          <w:sz w:val="32"/>
          <w:szCs w:val="32"/>
        </w:rPr>
        <w:t>（款）</w:t>
      </w:r>
      <w:r>
        <w:rPr>
          <w:rFonts w:asciiTheme="minorEastAsia" w:eastAsiaTheme="minorEastAsia" w:hAnsiTheme="minorEastAsia" w:hint="eastAsia"/>
          <w:sz w:val="32"/>
          <w:szCs w:val="32"/>
        </w:rPr>
        <w:t>小学教育</w:t>
      </w:r>
      <w:r>
        <w:rPr>
          <w:rFonts w:asciiTheme="minorEastAsia" w:eastAsiaTheme="minorEastAsia" w:hAnsiTheme="minorEastAsia" w:hint="eastAsia"/>
          <w:sz w:val="32"/>
          <w:szCs w:val="32"/>
        </w:rPr>
        <w:t>02</w:t>
      </w:r>
      <w:r>
        <w:rPr>
          <w:rFonts w:asciiTheme="minorEastAsia" w:eastAsiaTheme="minorEastAsia" w:hAnsiTheme="minorEastAsia" w:hint="eastAsia"/>
          <w:sz w:val="32"/>
          <w:szCs w:val="32"/>
        </w:rPr>
        <w:t>（项）。</w:t>
      </w:r>
    </w:p>
    <w:p w:rsidR="009C5EBF" w:rsidRDefault="001D6958">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年初预算为</w:t>
      </w:r>
      <w:r>
        <w:rPr>
          <w:rFonts w:asciiTheme="minorEastAsia" w:eastAsiaTheme="minorEastAsia" w:hAnsiTheme="minorEastAsia" w:hint="eastAsia"/>
          <w:sz w:val="32"/>
          <w:szCs w:val="32"/>
        </w:rPr>
        <w:t>1329.66</w:t>
      </w:r>
      <w:r>
        <w:rPr>
          <w:rFonts w:asciiTheme="minorEastAsia" w:eastAsiaTheme="minorEastAsia" w:hAnsiTheme="minorEastAsia" w:hint="eastAsia"/>
          <w:sz w:val="32"/>
          <w:szCs w:val="32"/>
        </w:rPr>
        <w:t>万元，支出决算为</w:t>
      </w:r>
      <w:r>
        <w:rPr>
          <w:rFonts w:asciiTheme="minorEastAsia" w:eastAsiaTheme="minorEastAsia" w:hAnsiTheme="minorEastAsia" w:hint="eastAsia"/>
          <w:sz w:val="32"/>
          <w:szCs w:val="32"/>
        </w:rPr>
        <w:t>1289.94</w:t>
      </w:r>
      <w:r>
        <w:rPr>
          <w:rFonts w:asciiTheme="minorEastAsia" w:eastAsiaTheme="minorEastAsia" w:hAnsiTheme="minorEastAsia" w:hint="eastAsia"/>
          <w:sz w:val="32"/>
          <w:szCs w:val="32"/>
        </w:rPr>
        <w:t>万元，完成年初预算的</w:t>
      </w:r>
      <w:r>
        <w:rPr>
          <w:rFonts w:asciiTheme="minorEastAsia" w:eastAsiaTheme="minorEastAsia" w:hAnsiTheme="minorEastAsia" w:hint="eastAsia"/>
          <w:sz w:val="32"/>
          <w:szCs w:val="32"/>
        </w:rPr>
        <w:t>97.01</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w:t>
      </w:r>
    </w:p>
    <w:p w:rsidR="009C5EBF" w:rsidRDefault="001D6958">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2</w:t>
      </w:r>
      <w:r>
        <w:rPr>
          <w:rFonts w:asciiTheme="minorEastAsia" w:eastAsiaTheme="minorEastAsia" w:hAnsiTheme="minorEastAsia" w:hint="eastAsia"/>
          <w:sz w:val="32"/>
          <w:szCs w:val="32"/>
        </w:rPr>
        <w:t>、社会保障和就业服务支出</w:t>
      </w:r>
      <w:r>
        <w:rPr>
          <w:rFonts w:asciiTheme="minorEastAsia" w:eastAsiaTheme="minorEastAsia" w:hAnsiTheme="minorEastAsia" w:hint="eastAsia"/>
          <w:sz w:val="32"/>
          <w:szCs w:val="32"/>
        </w:rPr>
        <w:t>208</w:t>
      </w:r>
      <w:r>
        <w:rPr>
          <w:rFonts w:asciiTheme="minorEastAsia" w:eastAsiaTheme="minorEastAsia" w:hAnsiTheme="minorEastAsia" w:hint="eastAsia"/>
          <w:sz w:val="32"/>
          <w:szCs w:val="32"/>
        </w:rPr>
        <w:t>（类）</w:t>
      </w:r>
    </w:p>
    <w:p w:rsidR="009C5EBF" w:rsidRDefault="001D6958">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年初预算为</w:t>
      </w:r>
      <w:r>
        <w:rPr>
          <w:rFonts w:asciiTheme="minorEastAsia" w:eastAsiaTheme="minorEastAsia" w:hAnsiTheme="minorEastAsia" w:hint="eastAsia"/>
          <w:sz w:val="32"/>
          <w:szCs w:val="32"/>
        </w:rPr>
        <w:t>100.5565</w:t>
      </w:r>
      <w:r>
        <w:rPr>
          <w:rFonts w:asciiTheme="minorEastAsia" w:eastAsiaTheme="minorEastAsia" w:hAnsiTheme="minorEastAsia" w:hint="eastAsia"/>
          <w:sz w:val="32"/>
          <w:szCs w:val="32"/>
        </w:rPr>
        <w:t>万元，支出决算为</w:t>
      </w:r>
      <w:r>
        <w:rPr>
          <w:rFonts w:asciiTheme="minorEastAsia" w:eastAsiaTheme="minorEastAsia" w:hAnsiTheme="minorEastAsia" w:hint="eastAsia"/>
          <w:sz w:val="32"/>
          <w:szCs w:val="32"/>
        </w:rPr>
        <w:t>111.02</w:t>
      </w:r>
      <w:r>
        <w:rPr>
          <w:rFonts w:asciiTheme="minorEastAsia" w:eastAsiaTheme="minorEastAsia" w:hAnsiTheme="minorEastAsia" w:hint="eastAsia"/>
          <w:sz w:val="32"/>
          <w:szCs w:val="32"/>
        </w:rPr>
        <w:t>万元，决算数大于预算数的主要原因是教师人数增加。</w:t>
      </w:r>
    </w:p>
    <w:p w:rsidR="009C5EBF" w:rsidRDefault="009C5EBF">
      <w:pPr>
        <w:pStyle w:val="Default"/>
        <w:ind w:firstLineChars="250" w:firstLine="800"/>
        <w:rPr>
          <w:rFonts w:asciiTheme="minorEastAsia" w:eastAsiaTheme="minorEastAsia" w:hAnsiTheme="minorEastAsia"/>
          <w:sz w:val="32"/>
          <w:szCs w:val="32"/>
        </w:rPr>
      </w:pPr>
    </w:p>
    <w:p w:rsidR="009C5EBF" w:rsidRDefault="001D6958">
      <w:pPr>
        <w:pStyle w:val="Default"/>
        <w:rPr>
          <w:rFonts w:hAnsi="黑体"/>
          <w:b/>
          <w:sz w:val="32"/>
          <w:szCs w:val="32"/>
        </w:rPr>
      </w:pPr>
      <w:r>
        <w:rPr>
          <w:rFonts w:hAnsi="黑体" w:hint="eastAsia"/>
          <w:b/>
          <w:sz w:val="32"/>
          <w:szCs w:val="32"/>
        </w:rPr>
        <w:t>六、一般公共预算财政拨款基本支出决算情况说明</w:t>
      </w:r>
    </w:p>
    <w:p w:rsidR="009C5EBF" w:rsidRDefault="001D6958">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2020</w:t>
      </w:r>
      <w:r>
        <w:rPr>
          <w:rFonts w:asciiTheme="minorEastAsia" w:eastAsiaTheme="minorEastAsia" w:hAnsiTheme="minorEastAsia" w:hint="eastAsia"/>
          <w:sz w:val="32"/>
          <w:szCs w:val="32"/>
        </w:rPr>
        <w:t>年度财政拨款基本支出</w:t>
      </w:r>
      <w:r>
        <w:rPr>
          <w:rFonts w:asciiTheme="minorEastAsia" w:eastAsiaTheme="minorEastAsia" w:hAnsiTheme="minorEastAsia" w:hint="eastAsia"/>
          <w:sz w:val="32"/>
          <w:szCs w:val="32"/>
        </w:rPr>
        <w:t>1399.95</w:t>
      </w:r>
      <w:r>
        <w:rPr>
          <w:rFonts w:asciiTheme="minorEastAsia" w:eastAsiaTheme="minorEastAsia" w:hAnsiTheme="minorEastAsia" w:hint="eastAsia"/>
          <w:sz w:val="32"/>
          <w:szCs w:val="32"/>
        </w:rPr>
        <w:t>万元，其中：人员经费</w:t>
      </w:r>
      <w:r>
        <w:rPr>
          <w:rFonts w:asciiTheme="minorEastAsia" w:eastAsiaTheme="minorEastAsia" w:hAnsiTheme="minorEastAsia" w:hint="eastAsia"/>
          <w:sz w:val="32"/>
          <w:szCs w:val="32"/>
        </w:rPr>
        <w:t>1099.75</w:t>
      </w:r>
      <w:r>
        <w:rPr>
          <w:rFonts w:asciiTheme="minorEastAsia" w:eastAsiaTheme="minorEastAsia" w:hAnsiTheme="minorEastAsia" w:hint="eastAsia"/>
          <w:sz w:val="32"/>
          <w:szCs w:val="32"/>
        </w:rPr>
        <w:t>万元，占基本支出的</w:t>
      </w:r>
      <w:r>
        <w:rPr>
          <w:rFonts w:asciiTheme="minorEastAsia" w:eastAsiaTheme="minorEastAsia" w:hAnsiTheme="minorEastAsia" w:hint="eastAsia"/>
          <w:sz w:val="32"/>
          <w:szCs w:val="32"/>
        </w:rPr>
        <w:t>78.56</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主要包括基本工资、津贴补贴、奖金、伙食补助费；公用经费</w:t>
      </w:r>
      <w:r>
        <w:rPr>
          <w:rFonts w:asciiTheme="minorEastAsia" w:eastAsiaTheme="minorEastAsia" w:hAnsiTheme="minorEastAsia" w:hint="eastAsia"/>
          <w:sz w:val="32"/>
          <w:szCs w:val="32"/>
        </w:rPr>
        <w:t>300.2</w:t>
      </w:r>
      <w:r>
        <w:rPr>
          <w:rFonts w:asciiTheme="minorEastAsia" w:eastAsiaTheme="minorEastAsia" w:hAnsiTheme="minorEastAsia" w:hint="eastAsia"/>
          <w:sz w:val="32"/>
          <w:szCs w:val="32"/>
        </w:rPr>
        <w:t>万元，占基本支出的</w:t>
      </w:r>
      <w:r>
        <w:rPr>
          <w:rFonts w:asciiTheme="minorEastAsia" w:eastAsiaTheme="minorEastAsia" w:hAnsiTheme="minorEastAsia" w:hint="eastAsia"/>
          <w:sz w:val="32"/>
          <w:szCs w:val="32"/>
        </w:rPr>
        <w:t>21.44</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，主要包括办公费、印刷费、咨询费、手续费</w:t>
      </w:r>
      <w:r>
        <w:rPr>
          <w:rFonts w:asciiTheme="minorEastAsia" w:eastAsiaTheme="minorEastAsia" w:hAnsiTheme="minorEastAsia" w:hint="eastAsia"/>
          <w:sz w:val="32"/>
          <w:szCs w:val="32"/>
        </w:rPr>
        <w:t>、工会经费、劳务费、其他商品和服务支出等。</w:t>
      </w:r>
    </w:p>
    <w:p w:rsidR="009C5EBF" w:rsidRDefault="001D6958">
      <w:pPr>
        <w:pStyle w:val="Default"/>
        <w:rPr>
          <w:rFonts w:hAnsi="黑体"/>
          <w:b/>
          <w:sz w:val="32"/>
          <w:szCs w:val="32"/>
        </w:rPr>
      </w:pPr>
      <w:r>
        <w:rPr>
          <w:rFonts w:hAnsi="黑体" w:hint="eastAsia"/>
          <w:b/>
          <w:sz w:val="32"/>
          <w:szCs w:val="32"/>
        </w:rPr>
        <w:t>七、一般公共预算财政拨款三公经费支出决算情况说明</w:t>
      </w:r>
    </w:p>
    <w:p w:rsidR="009C5EBF" w:rsidRDefault="001D6958">
      <w:pPr>
        <w:pStyle w:val="Default"/>
        <w:rPr>
          <w:rFonts w:asciiTheme="minorEastAsia" w:eastAsiaTheme="minorEastAsia" w:hAnsiTheme="minorEastAsia"/>
          <w:b/>
          <w:sz w:val="32"/>
          <w:szCs w:val="32"/>
        </w:rPr>
      </w:pPr>
      <w:r>
        <w:rPr>
          <w:rFonts w:asciiTheme="minorEastAsia" w:eastAsiaTheme="minorEastAsia" w:hAnsiTheme="minorEastAsia" w:hint="eastAsia"/>
          <w:b/>
          <w:sz w:val="32"/>
          <w:szCs w:val="32"/>
        </w:rPr>
        <w:t>（一）“三公”经费财政拨款支出决算总体情况说明</w:t>
      </w:r>
    </w:p>
    <w:p w:rsidR="009C5EBF" w:rsidRDefault="001D6958">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“三公”经费财政拨款支出预算为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万元，支出决算为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万元，完成预算的</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，其中：</w:t>
      </w:r>
    </w:p>
    <w:p w:rsidR="009C5EBF" w:rsidRDefault="001D6958">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因公出国（境）费支出预算为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万元，支出决算为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w:t>
      </w:r>
      <w:r>
        <w:rPr>
          <w:rFonts w:asciiTheme="minorEastAsia" w:eastAsiaTheme="minorEastAsia" w:hAnsiTheme="minorEastAsia" w:hint="eastAsia"/>
          <w:sz w:val="32"/>
          <w:szCs w:val="32"/>
        </w:rPr>
        <w:t>完成预算的</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，主要原因是本单位无因公出国</w:t>
      </w:r>
      <w:r>
        <w:rPr>
          <w:rFonts w:asciiTheme="minorEastAsia" w:eastAsiaTheme="minorEastAsia" w:hAnsiTheme="minorEastAsia" w:hint="eastAsia"/>
          <w:sz w:val="32"/>
          <w:szCs w:val="32"/>
        </w:rPr>
        <w:t>。</w:t>
      </w:r>
    </w:p>
    <w:p w:rsidR="009C5EBF" w:rsidRDefault="001D6958">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公务接待费支出预算为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万元，支出决算为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w:t>
      </w:r>
      <w:r>
        <w:rPr>
          <w:rFonts w:asciiTheme="minorEastAsia" w:eastAsiaTheme="minorEastAsia" w:hAnsiTheme="minorEastAsia" w:hint="eastAsia"/>
          <w:sz w:val="32"/>
          <w:szCs w:val="32"/>
        </w:rPr>
        <w:t>本单位厉行节约，零招待费。</w:t>
      </w:r>
    </w:p>
    <w:p w:rsidR="009C5EBF" w:rsidRDefault="001D6958">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公务用车购置费及运行维护费支出预算为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万元，支出决算为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w:t>
      </w:r>
      <w:r>
        <w:rPr>
          <w:rFonts w:asciiTheme="minorEastAsia" w:eastAsiaTheme="minorEastAsia" w:hAnsiTheme="minorEastAsia" w:hint="eastAsia"/>
          <w:sz w:val="32"/>
          <w:szCs w:val="32"/>
        </w:rPr>
        <w:t>主要原因是本单位无公务用车</w:t>
      </w:r>
      <w:r>
        <w:rPr>
          <w:rFonts w:asciiTheme="minorEastAsia" w:eastAsiaTheme="minorEastAsia" w:hAnsiTheme="minorEastAsia" w:hint="eastAsia"/>
          <w:sz w:val="32"/>
          <w:szCs w:val="32"/>
        </w:rPr>
        <w:t>。</w:t>
      </w:r>
    </w:p>
    <w:p w:rsidR="009C5EBF" w:rsidRDefault="001D6958">
      <w:pPr>
        <w:pStyle w:val="Default"/>
        <w:rPr>
          <w:rFonts w:asciiTheme="minorEastAsia" w:eastAsiaTheme="minorEastAsia" w:hAnsiTheme="minorEastAsia"/>
          <w:b/>
          <w:sz w:val="32"/>
          <w:szCs w:val="32"/>
        </w:rPr>
      </w:pPr>
      <w:r>
        <w:rPr>
          <w:rFonts w:asciiTheme="minorEastAsia" w:eastAsiaTheme="minorEastAsia" w:hAnsiTheme="minorEastAsia" w:hint="eastAsia"/>
          <w:b/>
          <w:sz w:val="32"/>
          <w:szCs w:val="32"/>
        </w:rPr>
        <w:t>（二）“三公”经费财政拨款支出决算具体情况说明</w:t>
      </w:r>
    </w:p>
    <w:p w:rsidR="009C5EBF" w:rsidRDefault="001D6958">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2020</w:t>
      </w:r>
      <w:r>
        <w:rPr>
          <w:rFonts w:asciiTheme="minorEastAsia" w:eastAsiaTheme="minorEastAsia" w:hAnsiTheme="minorEastAsia" w:hint="eastAsia"/>
          <w:sz w:val="32"/>
          <w:szCs w:val="32"/>
        </w:rPr>
        <w:t>年度“三公”经费财政拨款支出决算中，公务接待费支出决算</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因公出国（境）费支出决算</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公务用车购置费及运行维护费支出决算</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。其中：</w:t>
      </w:r>
    </w:p>
    <w:p w:rsidR="009C5EBF" w:rsidRDefault="001D6958">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1</w:t>
      </w:r>
      <w:r>
        <w:rPr>
          <w:rFonts w:asciiTheme="minorEastAsia" w:eastAsiaTheme="minorEastAsia" w:hAnsiTheme="minorEastAsia" w:hint="eastAsia"/>
          <w:sz w:val="32"/>
          <w:szCs w:val="32"/>
        </w:rPr>
        <w:t>、因公出国（境）费支出决算为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万元，全年安排因公出国（境）团组</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个，累计</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人次</w:t>
      </w:r>
      <w:r>
        <w:rPr>
          <w:rFonts w:asciiTheme="minorEastAsia" w:eastAsiaTheme="minorEastAsia" w:hAnsiTheme="minorEastAsia" w:hint="eastAsia"/>
          <w:sz w:val="32"/>
          <w:szCs w:val="32"/>
        </w:rPr>
        <w:t>。</w:t>
      </w:r>
    </w:p>
    <w:p w:rsidR="009C5EBF" w:rsidRDefault="001D6958">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2</w:t>
      </w:r>
      <w:r>
        <w:rPr>
          <w:rFonts w:asciiTheme="minorEastAsia" w:eastAsiaTheme="minorEastAsia" w:hAnsiTheme="minorEastAsia" w:hint="eastAsia"/>
          <w:sz w:val="32"/>
          <w:szCs w:val="32"/>
        </w:rPr>
        <w:t>、公务接待费支出决算为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万元，全年共接待来访团组</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个、来宾</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人次，主要是</w:t>
      </w:r>
      <w:r>
        <w:rPr>
          <w:rFonts w:asciiTheme="minorEastAsia" w:eastAsiaTheme="minorEastAsia" w:hAnsiTheme="minorEastAsia" w:hint="eastAsia"/>
          <w:sz w:val="32"/>
          <w:szCs w:val="32"/>
        </w:rPr>
        <w:t>本单位厉行节约，零招待费</w:t>
      </w:r>
      <w:r>
        <w:rPr>
          <w:rFonts w:asciiTheme="minorEastAsia" w:eastAsiaTheme="minorEastAsia" w:hAnsiTheme="minorEastAsia" w:hint="eastAsia"/>
          <w:sz w:val="32"/>
          <w:szCs w:val="32"/>
        </w:rPr>
        <w:t>。</w:t>
      </w:r>
    </w:p>
    <w:p w:rsidR="009C5EBF" w:rsidRDefault="001D6958">
      <w:pPr>
        <w:ind w:firstLineChars="250" w:firstLine="800"/>
        <w:rPr>
          <w:rFonts w:asciiTheme="minorEastAsia" w:hAnsiTheme="minorEastAsia" w:cs="黑体"/>
          <w:color w:val="000000"/>
          <w:kern w:val="0"/>
          <w:sz w:val="32"/>
          <w:szCs w:val="32"/>
        </w:rPr>
      </w:pPr>
      <w:r>
        <w:rPr>
          <w:rFonts w:asciiTheme="minorEastAsia" w:hAnsiTheme="minorEastAsia" w:hint="eastAsia"/>
          <w:sz w:val="32"/>
          <w:szCs w:val="32"/>
        </w:rPr>
        <w:lastRenderedPageBreak/>
        <w:t>3</w:t>
      </w:r>
      <w:r>
        <w:rPr>
          <w:rFonts w:asciiTheme="minorEastAsia" w:hAnsiTheme="minorEastAsia" w:hint="eastAsia"/>
          <w:sz w:val="32"/>
          <w:szCs w:val="32"/>
        </w:rPr>
        <w:t>、公务用车购置费及运行维护费支出决算为</w:t>
      </w:r>
      <w:r>
        <w:rPr>
          <w:rFonts w:asciiTheme="minorEastAsia" w:hAnsiTheme="minorEastAsia" w:hint="eastAsia"/>
          <w:sz w:val="32"/>
          <w:szCs w:val="32"/>
        </w:rPr>
        <w:t>0</w:t>
      </w:r>
      <w:r>
        <w:rPr>
          <w:rFonts w:asciiTheme="minorEastAsia" w:hAnsiTheme="minorEastAsia" w:hint="eastAsia"/>
          <w:sz w:val="32"/>
          <w:szCs w:val="32"/>
        </w:rPr>
        <w:t>万元，其中：公务用车购置费</w:t>
      </w:r>
      <w:r>
        <w:rPr>
          <w:rFonts w:asciiTheme="minorEastAsia" w:hAnsiTheme="minorEastAsia" w:hint="eastAsia"/>
          <w:sz w:val="32"/>
          <w:szCs w:val="32"/>
        </w:rPr>
        <w:t>0</w:t>
      </w:r>
      <w:r>
        <w:rPr>
          <w:rFonts w:asciiTheme="minorEastAsia" w:hAnsiTheme="minorEastAsia" w:hint="eastAsia"/>
          <w:sz w:val="32"/>
          <w:szCs w:val="32"/>
        </w:rPr>
        <w:t>万元，主要是</w:t>
      </w:r>
      <w:r>
        <w:rPr>
          <w:rFonts w:asciiTheme="minorEastAsia" w:hAnsiTheme="minorEastAsia" w:hint="eastAsia"/>
          <w:sz w:val="32"/>
          <w:szCs w:val="32"/>
        </w:rPr>
        <w:t>本单位无公务用车</w:t>
      </w:r>
      <w:r>
        <w:rPr>
          <w:rFonts w:asciiTheme="minorEastAsia" w:hAnsiTheme="minorEastAsia" w:hint="eastAsia"/>
          <w:sz w:val="32"/>
          <w:szCs w:val="32"/>
        </w:rPr>
        <w:t>。</w:t>
      </w:r>
    </w:p>
    <w:p w:rsidR="009C5EBF" w:rsidRDefault="001D6958">
      <w:pPr>
        <w:pStyle w:val="Default"/>
        <w:rPr>
          <w:rFonts w:hAnsi="黑体"/>
          <w:b/>
          <w:sz w:val="32"/>
          <w:szCs w:val="32"/>
        </w:rPr>
      </w:pPr>
      <w:r>
        <w:rPr>
          <w:rFonts w:hAnsi="黑体" w:hint="eastAsia"/>
          <w:b/>
          <w:sz w:val="32"/>
          <w:szCs w:val="32"/>
        </w:rPr>
        <w:t>八、政府性基金预算收入支出决算情况</w:t>
      </w:r>
    </w:p>
    <w:p w:rsidR="009C5EBF" w:rsidRDefault="001D6958">
      <w:pPr>
        <w:pStyle w:val="Default"/>
        <w:rPr>
          <w:rFonts w:asciiTheme="minorEastAsia" w:eastAsiaTheme="minorEastAsia" w:hAnsiTheme="minorEastAsia"/>
          <w:i/>
          <w:color w:val="FF0000"/>
          <w:sz w:val="32"/>
          <w:szCs w:val="32"/>
        </w:rPr>
      </w:pPr>
      <w:r>
        <w:rPr>
          <w:rFonts w:asciiTheme="minorEastAsia" w:eastAsiaTheme="minorEastAsia" w:hAnsiTheme="minorEastAsia" w:hint="eastAsia"/>
          <w:sz w:val="32"/>
          <w:szCs w:val="32"/>
        </w:rPr>
        <w:t xml:space="preserve">     2020</w:t>
      </w:r>
      <w:r>
        <w:rPr>
          <w:rFonts w:asciiTheme="minorEastAsia" w:eastAsiaTheme="minorEastAsia" w:hAnsiTheme="minorEastAsia" w:hint="eastAsia"/>
          <w:sz w:val="32"/>
          <w:szCs w:val="32"/>
        </w:rPr>
        <w:t>年度政府性基金预算财政拨款收入</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万元；年初结转和结余</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万元；支出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万元，其中基本支出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万元，项目支出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万元；年末结转和结余</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w:t>
      </w:r>
    </w:p>
    <w:p w:rsidR="009C5EBF" w:rsidRDefault="001D6958">
      <w:pPr>
        <w:pStyle w:val="Default"/>
        <w:rPr>
          <w:rFonts w:hAnsi="黑体"/>
          <w:b/>
          <w:sz w:val="32"/>
          <w:szCs w:val="32"/>
        </w:rPr>
      </w:pPr>
      <w:r>
        <w:rPr>
          <w:rFonts w:hAnsi="黑体" w:hint="eastAsia"/>
          <w:b/>
          <w:sz w:val="32"/>
          <w:szCs w:val="32"/>
        </w:rPr>
        <w:t>九、关于机关运行经费支出说明</w:t>
      </w:r>
    </w:p>
    <w:p w:rsidR="009C5EBF" w:rsidRDefault="001D6958">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本部门</w:t>
      </w:r>
      <w:r>
        <w:rPr>
          <w:rFonts w:asciiTheme="minorEastAsia" w:eastAsiaTheme="minorEastAsia" w:hAnsiTheme="minorEastAsia" w:hint="eastAsia"/>
          <w:sz w:val="32"/>
          <w:szCs w:val="32"/>
        </w:rPr>
        <w:t>2020</w:t>
      </w:r>
      <w:r>
        <w:rPr>
          <w:rFonts w:asciiTheme="minorEastAsia" w:eastAsiaTheme="minorEastAsia" w:hAnsiTheme="minorEastAsia" w:hint="eastAsia"/>
          <w:sz w:val="32"/>
          <w:szCs w:val="32"/>
        </w:rPr>
        <w:t>年度机关运行经费支出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w:t>
      </w:r>
      <w:r>
        <w:rPr>
          <w:rFonts w:asciiTheme="minorEastAsia" w:eastAsiaTheme="minorEastAsia" w:hAnsiTheme="minorEastAsia" w:hint="eastAsia"/>
          <w:sz w:val="32"/>
          <w:szCs w:val="32"/>
        </w:rPr>
        <w:t>，本单位是事业单位，没有机关运行经费</w:t>
      </w:r>
      <w:r>
        <w:rPr>
          <w:rFonts w:asciiTheme="minorEastAsia" w:eastAsiaTheme="minorEastAsia" w:hAnsiTheme="minorEastAsia" w:hint="eastAsia"/>
          <w:sz w:val="32"/>
          <w:szCs w:val="32"/>
        </w:rPr>
        <w:t>。</w:t>
      </w:r>
    </w:p>
    <w:p w:rsidR="009C5EBF" w:rsidRDefault="001D6958">
      <w:pPr>
        <w:pStyle w:val="Default"/>
        <w:rPr>
          <w:rFonts w:hAnsi="黑体"/>
          <w:b/>
          <w:sz w:val="32"/>
          <w:szCs w:val="32"/>
        </w:rPr>
      </w:pPr>
      <w:r>
        <w:rPr>
          <w:rFonts w:hAnsi="黑体" w:hint="eastAsia"/>
          <w:b/>
          <w:sz w:val="32"/>
          <w:szCs w:val="32"/>
        </w:rPr>
        <w:t>十、一般性支出情况</w:t>
      </w:r>
    </w:p>
    <w:p w:rsidR="009C5EBF" w:rsidRDefault="001D6958">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2020</w:t>
      </w:r>
      <w:r>
        <w:rPr>
          <w:rFonts w:asciiTheme="minorEastAsia" w:eastAsiaTheme="minorEastAsia" w:hAnsiTheme="minorEastAsia" w:hint="eastAsia"/>
          <w:sz w:val="32"/>
          <w:szCs w:val="32"/>
        </w:rPr>
        <w:t>年本部门开支</w:t>
      </w:r>
      <w:r>
        <w:rPr>
          <w:rFonts w:asciiTheme="minorEastAsia" w:eastAsiaTheme="minorEastAsia" w:hAnsiTheme="minorEastAsia" w:hint="eastAsia"/>
          <w:sz w:val="32"/>
          <w:szCs w:val="32"/>
        </w:rPr>
        <w:t>办公</w:t>
      </w:r>
      <w:r>
        <w:rPr>
          <w:rFonts w:asciiTheme="minorEastAsia" w:eastAsiaTheme="minorEastAsia" w:hAnsiTheme="minorEastAsia" w:hint="eastAsia"/>
          <w:sz w:val="32"/>
          <w:szCs w:val="32"/>
        </w:rPr>
        <w:t>费</w:t>
      </w:r>
      <w:r>
        <w:rPr>
          <w:rFonts w:asciiTheme="minorEastAsia" w:eastAsiaTheme="minorEastAsia" w:hAnsiTheme="minorEastAsia" w:hint="eastAsia"/>
          <w:sz w:val="32"/>
          <w:szCs w:val="32"/>
        </w:rPr>
        <w:t>10.25</w:t>
      </w:r>
      <w:r>
        <w:rPr>
          <w:rFonts w:asciiTheme="minorEastAsia" w:eastAsiaTheme="minorEastAsia" w:hAnsiTheme="minorEastAsia" w:hint="eastAsia"/>
          <w:sz w:val="32"/>
          <w:szCs w:val="32"/>
        </w:rPr>
        <w:t>万元，</w:t>
      </w:r>
      <w:r>
        <w:rPr>
          <w:rFonts w:asciiTheme="minorEastAsia" w:eastAsiaTheme="minorEastAsia" w:hAnsiTheme="minorEastAsia" w:hint="eastAsia"/>
          <w:sz w:val="32"/>
          <w:szCs w:val="32"/>
        </w:rPr>
        <w:t>印刷费</w:t>
      </w:r>
      <w:r>
        <w:rPr>
          <w:rFonts w:asciiTheme="minorEastAsia" w:eastAsiaTheme="minorEastAsia" w:hAnsiTheme="minorEastAsia" w:hint="eastAsia"/>
          <w:sz w:val="32"/>
          <w:szCs w:val="32"/>
        </w:rPr>
        <w:t>1.49</w:t>
      </w:r>
      <w:r>
        <w:rPr>
          <w:rFonts w:asciiTheme="minorEastAsia" w:eastAsiaTheme="minorEastAsia" w:hAnsiTheme="minorEastAsia" w:hint="eastAsia"/>
          <w:sz w:val="32"/>
          <w:szCs w:val="32"/>
        </w:rPr>
        <w:t>万元，水费</w:t>
      </w:r>
      <w:r>
        <w:rPr>
          <w:rFonts w:asciiTheme="minorEastAsia" w:eastAsiaTheme="minorEastAsia" w:hAnsiTheme="minorEastAsia" w:hint="eastAsia"/>
          <w:sz w:val="32"/>
          <w:szCs w:val="32"/>
        </w:rPr>
        <w:t>15.26</w:t>
      </w:r>
      <w:r>
        <w:rPr>
          <w:rFonts w:asciiTheme="minorEastAsia" w:eastAsiaTheme="minorEastAsia" w:hAnsiTheme="minorEastAsia" w:hint="eastAsia"/>
          <w:sz w:val="32"/>
          <w:szCs w:val="32"/>
        </w:rPr>
        <w:t>万元，电费</w:t>
      </w:r>
      <w:r>
        <w:rPr>
          <w:rFonts w:asciiTheme="minorEastAsia" w:eastAsiaTheme="minorEastAsia" w:hAnsiTheme="minorEastAsia" w:hint="eastAsia"/>
          <w:sz w:val="32"/>
          <w:szCs w:val="32"/>
        </w:rPr>
        <w:t>10.6</w:t>
      </w:r>
      <w:r>
        <w:rPr>
          <w:rFonts w:asciiTheme="minorEastAsia" w:eastAsiaTheme="minorEastAsia" w:hAnsiTheme="minorEastAsia" w:hint="eastAsia"/>
          <w:sz w:val="32"/>
          <w:szCs w:val="32"/>
        </w:rPr>
        <w:t>万元，邮电费</w:t>
      </w:r>
      <w:r>
        <w:rPr>
          <w:rFonts w:asciiTheme="minorEastAsia" w:eastAsiaTheme="minorEastAsia" w:hAnsiTheme="minorEastAsia" w:hint="eastAsia"/>
          <w:sz w:val="32"/>
          <w:szCs w:val="32"/>
        </w:rPr>
        <w:t>0.19</w:t>
      </w:r>
      <w:r>
        <w:rPr>
          <w:rFonts w:asciiTheme="minorEastAsia" w:eastAsiaTheme="minorEastAsia" w:hAnsiTheme="minorEastAsia" w:hint="eastAsia"/>
          <w:sz w:val="32"/>
          <w:szCs w:val="32"/>
        </w:rPr>
        <w:t>万元，取暖费</w:t>
      </w:r>
      <w:r>
        <w:rPr>
          <w:rFonts w:asciiTheme="minorEastAsia" w:eastAsiaTheme="minorEastAsia" w:hAnsiTheme="minorEastAsia" w:hint="eastAsia"/>
          <w:sz w:val="32"/>
          <w:szCs w:val="32"/>
        </w:rPr>
        <w:t>0.42</w:t>
      </w:r>
      <w:r>
        <w:rPr>
          <w:rFonts w:asciiTheme="minorEastAsia" w:eastAsiaTheme="minorEastAsia" w:hAnsiTheme="minorEastAsia" w:hint="eastAsia"/>
          <w:sz w:val="32"/>
          <w:szCs w:val="32"/>
        </w:rPr>
        <w:t>万元，物业管理费</w:t>
      </w:r>
      <w:r>
        <w:rPr>
          <w:rFonts w:asciiTheme="minorEastAsia" w:eastAsiaTheme="minorEastAsia" w:hAnsiTheme="minorEastAsia" w:hint="eastAsia"/>
          <w:sz w:val="32"/>
          <w:szCs w:val="32"/>
        </w:rPr>
        <w:t>0.65</w:t>
      </w:r>
      <w:r>
        <w:rPr>
          <w:rFonts w:asciiTheme="minorEastAsia" w:eastAsiaTheme="minorEastAsia" w:hAnsiTheme="minorEastAsia" w:hint="eastAsia"/>
          <w:sz w:val="32"/>
          <w:szCs w:val="32"/>
        </w:rPr>
        <w:t>万元，差旅费</w:t>
      </w:r>
      <w:r>
        <w:rPr>
          <w:rFonts w:asciiTheme="minorEastAsia" w:eastAsiaTheme="minorEastAsia" w:hAnsiTheme="minorEastAsia" w:hint="eastAsia"/>
          <w:sz w:val="32"/>
          <w:szCs w:val="32"/>
        </w:rPr>
        <w:t>0.46</w:t>
      </w:r>
      <w:r>
        <w:rPr>
          <w:rFonts w:asciiTheme="minorEastAsia" w:eastAsiaTheme="minorEastAsia" w:hAnsiTheme="minorEastAsia" w:hint="eastAsia"/>
          <w:sz w:val="32"/>
          <w:szCs w:val="32"/>
        </w:rPr>
        <w:t>万元，维护费</w:t>
      </w:r>
      <w:r>
        <w:rPr>
          <w:rFonts w:asciiTheme="minorEastAsia" w:eastAsiaTheme="minorEastAsia" w:hAnsiTheme="minorEastAsia" w:hint="eastAsia"/>
          <w:sz w:val="32"/>
          <w:szCs w:val="32"/>
        </w:rPr>
        <w:t>76.</w:t>
      </w:r>
      <w:r>
        <w:rPr>
          <w:rFonts w:asciiTheme="minorEastAsia" w:eastAsiaTheme="minorEastAsia" w:hAnsiTheme="minorEastAsia" w:hint="eastAsia"/>
          <w:sz w:val="32"/>
          <w:szCs w:val="32"/>
        </w:rPr>
        <w:t>79</w:t>
      </w:r>
      <w:r>
        <w:rPr>
          <w:rFonts w:asciiTheme="minorEastAsia" w:eastAsiaTheme="minorEastAsia" w:hAnsiTheme="minorEastAsia" w:hint="eastAsia"/>
          <w:sz w:val="32"/>
          <w:szCs w:val="32"/>
        </w:rPr>
        <w:t>万元，会议费</w:t>
      </w:r>
      <w:r>
        <w:rPr>
          <w:rFonts w:asciiTheme="minorEastAsia" w:eastAsiaTheme="minorEastAsia" w:hAnsiTheme="minorEastAsia" w:hint="eastAsia"/>
          <w:sz w:val="32"/>
          <w:szCs w:val="32"/>
        </w:rPr>
        <w:t>0.12</w:t>
      </w:r>
      <w:r>
        <w:rPr>
          <w:rFonts w:asciiTheme="minorEastAsia" w:eastAsiaTheme="minorEastAsia" w:hAnsiTheme="minorEastAsia" w:hint="eastAsia"/>
          <w:sz w:val="32"/>
          <w:szCs w:val="32"/>
        </w:rPr>
        <w:t>万元，培训费</w:t>
      </w:r>
      <w:r>
        <w:rPr>
          <w:rFonts w:asciiTheme="minorEastAsia" w:eastAsiaTheme="minorEastAsia" w:hAnsiTheme="minorEastAsia" w:hint="eastAsia"/>
          <w:sz w:val="32"/>
          <w:szCs w:val="32"/>
        </w:rPr>
        <w:t>0.13</w:t>
      </w:r>
      <w:r>
        <w:rPr>
          <w:rFonts w:asciiTheme="minorEastAsia" w:eastAsiaTheme="minorEastAsia" w:hAnsiTheme="minorEastAsia" w:hint="eastAsia"/>
          <w:sz w:val="32"/>
          <w:szCs w:val="32"/>
        </w:rPr>
        <w:t>万元，专用材料费</w:t>
      </w:r>
      <w:r>
        <w:rPr>
          <w:rFonts w:asciiTheme="minorEastAsia" w:eastAsiaTheme="minorEastAsia" w:hAnsiTheme="minorEastAsia" w:hint="eastAsia"/>
          <w:sz w:val="32"/>
          <w:szCs w:val="32"/>
        </w:rPr>
        <w:t>30.05</w:t>
      </w:r>
      <w:r>
        <w:rPr>
          <w:rFonts w:asciiTheme="minorEastAsia" w:eastAsiaTheme="minorEastAsia" w:hAnsiTheme="minorEastAsia" w:hint="eastAsia"/>
          <w:sz w:val="32"/>
          <w:szCs w:val="32"/>
        </w:rPr>
        <w:t>万元，劳务费</w:t>
      </w:r>
      <w:r>
        <w:rPr>
          <w:rFonts w:asciiTheme="minorEastAsia" w:eastAsiaTheme="minorEastAsia" w:hAnsiTheme="minorEastAsia" w:hint="eastAsia"/>
          <w:sz w:val="32"/>
          <w:szCs w:val="32"/>
        </w:rPr>
        <w:t>6.62</w:t>
      </w:r>
      <w:r>
        <w:rPr>
          <w:rFonts w:asciiTheme="minorEastAsia" w:eastAsiaTheme="minorEastAsia" w:hAnsiTheme="minorEastAsia" w:hint="eastAsia"/>
          <w:sz w:val="32"/>
          <w:szCs w:val="32"/>
        </w:rPr>
        <w:t>万元，委托业务费</w:t>
      </w:r>
      <w:r>
        <w:rPr>
          <w:rFonts w:asciiTheme="minorEastAsia" w:eastAsiaTheme="minorEastAsia" w:hAnsiTheme="minorEastAsia" w:hint="eastAsia"/>
          <w:sz w:val="32"/>
          <w:szCs w:val="32"/>
        </w:rPr>
        <w:t>0.46</w:t>
      </w:r>
      <w:r>
        <w:rPr>
          <w:rFonts w:asciiTheme="minorEastAsia" w:eastAsiaTheme="minorEastAsia" w:hAnsiTheme="minorEastAsia" w:hint="eastAsia"/>
          <w:sz w:val="32"/>
          <w:szCs w:val="32"/>
        </w:rPr>
        <w:t>万元，工会经费</w:t>
      </w:r>
      <w:r>
        <w:rPr>
          <w:rFonts w:asciiTheme="minorEastAsia" w:eastAsiaTheme="minorEastAsia" w:hAnsiTheme="minorEastAsia" w:hint="eastAsia"/>
          <w:sz w:val="32"/>
          <w:szCs w:val="32"/>
        </w:rPr>
        <w:t>45.14</w:t>
      </w:r>
      <w:r>
        <w:rPr>
          <w:rFonts w:asciiTheme="minorEastAsia" w:eastAsiaTheme="minorEastAsia" w:hAnsiTheme="minorEastAsia" w:hint="eastAsia"/>
          <w:sz w:val="32"/>
          <w:szCs w:val="32"/>
        </w:rPr>
        <w:t>万元，其他交通费</w:t>
      </w:r>
      <w:r>
        <w:rPr>
          <w:rFonts w:asciiTheme="minorEastAsia" w:eastAsiaTheme="minorEastAsia" w:hAnsiTheme="minorEastAsia" w:hint="eastAsia"/>
          <w:sz w:val="32"/>
          <w:szCs w:val="32"/>
        </w:rPr>
        <w:t>1.54</w:t>
      </w:r>
      <w:r>
        <w:rPr>
          <w:rFonts w:asciiTheme="minorEastAsia" w:eastAsiaTheme="minorEastAsia" w:hAnsiTheme="minorEastAsia" w:hint="eastAsia"/>
          <w:sz w:val="32"/>
          <w:szCs w:val="32"/>
        </w:rPr>
        <w:t>万元，其他商品和服务支出</w:t>
      </w:r>
      <w:r>
        <w:rPr>
          <w:rFonts w:asciiTheme="minorEastAsia" w:eastAsiaTheme="minorEastAsia" w:hAnsiTheme="minorEastAsia" w:hint="eastAsia"/>
          <w:sz w:val="32"/>
          <w:szCs w:val="32"/>
        </w:rPr>
        <w:t>69.28</w:t>
      </w:r>
      <w:r>
        <w:rPr>
          <w:rFonts w:asciiTheme="minorEastAsia" w:eastAsiaTheme="minorEastAsia" w:hAnsiTheme="minorEastAsia" w:hint="eastAsia"/>
          <w:sz w:val="32"/>
          <w:szCs w:val="32"/>
        </w:rPr>
        <w:t>万元。</w:t>
      </w:r>
    </w:p>
    <w:p w:rsidR="009C5EBF" w:rsidRDefault="001D6958">
      <w:pPr>
        <w:pStyle w:val="Default"/>
        <w:rPr>
          <w:rFonts w:hAnsi="黑体"/>
          <w:b/>
          <w:sz w:val="32"/>
          <w:szCs w:val="32"/>
        </w:rPr>
      </w:pPr>
      <w:r>
        <w:rPr>
          <w:rFonts w:hAnsi="黑体" w:hint="eastAsia"/>
          <w:b/>
          <w:sz w:val="32"/>
          <w:szCs w:val="32"/>
        </w:rPr>
        <w:t>十一、关于政府采购支出说明</w:t>
      </w:r>
    </w:p>
    <w:p w:rsidR="009C5EBF" w:rsidRDefault="001D6958">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本部门</w:t>
      </w:r>
      <w:r>
        <w:rPr>
          <w:rFonts w:asciiTheme="minorEastAsia" w:eastAsiaTheme="minorEastAsia" w:hAnsiTheme="minorEastAsia" w:hint="eastAsia"/>
          <w:sz w:val="32"/>
          <w:szCs w:val="32"/>
        </w:rPr>
        <w:t>2020</w:t>
      </w:r>
      <w:r>
        <w:rPr>
          <w:rFonts w:asciiTheme="minorEastAsia" w:eastAsiaTheme="minorEastAsia" w:hAnsiTheme="minorEastAsia" w:hint="eastAsia"/>
          <w:sz w:val="32"/>
          <w:szCs w:val="32"/>
        </w:rPr>
        <w:t>年度政府采购支出总额</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万元，其中：政府采购货物支出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 xml:space="preserve"> </w:t>
      </w:r>
      <w:r>
        <w:rPr>
          <w:rFonts w:asciiTheme="minorEastAsia" w:eastAsiaTheme="minorEastAsia" w:hAnsiTheme="minorEastAsia" w:hint="eastAsia"/>
          <w:sz w:val="32"/>
          <w:szCs w:val="32"/>
        </w:rPr>
        <w:t>万元、政府采购工程支出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万元、政府采购服务支出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万元。授予中小企业合同金额</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万元，占政府采购支出总额的</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，其中：授予小微企业合同金额</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万元，占政府采购支出总额的</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w:t>
      </w:r>
    </w:p>
    <w:p w:rsidR="009C5EBF" w:rsidRDefault="001D6958">
      <w:pPr>
        <w:pStyle w:val="Default"/>
        <w:rPr>
          <w:rFonts w:hAnsi="黑体"/>
          <w:b/>
          <w:sz w:val="32"/>
          <w:szCs w:val="32"/>
        </w:rPr>
      </w:pPr>
      <w:r>
        <w:rPr>
          <w:rFonts w:hAnsi="黑体" w:hint="eastAsia"/>
          <w:b/>
          <w:sz w:val="32"/>
          <w:szCs w:val="32"/>
        </w:rPr>
        <w:t>十二、关于国有资产占用情况说明</w:t>
      </w:r>
    </w:p>
    <w:p w:rsidR="009C5EBF" w:rsidRDefault="001D6958">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截至</w:t>
      </w:r>
      <w:r>
        <w:rPr>
          <w:rFonts w:asciiTheme="minorEastAsia" w:eastAsiaTheme="minorEastAsia" w:hAnsiTheme="minorEastAsia" w:hint="eastAsia"/>
          <w:sz w:val="32"/>
          <w:szCs w:val="32"/>
        </w:rPr>
        <w:t>2020</w:t>
      </w:r>
      <w:r>
        <w:rPr>
          <w:rFonts w:asciiTheme="minorEastAsia" w:eastAsiaTheme="minorEastAsia" w:hAnsiTheme="minorEastAsia" w:hint="eastAsia"/>
          <w:sz w:val="32"/>
          <w:szCs w:val="32"/>
        </w:rPr>
        <w:t>年</w:t>
      </w:r>
      <w:r>
        <w:rPr>
          <w:rFonts w:asciiTheme="minorEastAsia" w:eastAsiaTheme="minorEastAsia" w:hAnsiTheme="minorEastAsia" w:hint="eastAsia"/>
          <w:sz w:val="32"/>
          <w:szCs w:val="32"/>
        </w:rPr>
        <w:t>12</w:t>
      </w:r>
      <w:r>
        <w:rPr>
          <w:rFonts w:asciiTheme="minorEastAsia" w:eastAsiaTheme="minorEastAsia" w:hAnsiTheme="minorEastAsia" w:hint="eastAsia"/>
          <w:sz w:val="32"/>
          <w:szCs w:val="32"/>
        </w:rPr>
        <w:t>月</w:t>
      </w:r>
      <w:r>
        <w:rPr>
          <w:rFonts w:asciiTheme="minorEastAsia" w:eastAsiaTheme="minorEastAsia" w:hAnsiTheme="minorEastAsia" w:hint="eastAsia"/>
          <w:sz w:val="32"/>
          <w:szCs w:val="32"/>
        </w:rPr>
        <w:t>31</w:t>
      </w:r>
      <w:r>
        <w:rPr>
          <w:rFonts w:asciiTheme="minorEastAsia" w:eastAsiaTheme="minorEastAsia" w:hAnsiTheme="minorEastAsia" w:hint="eastAsia"/>
          <w:sz w:val="32"/>
          <w:szCs w:val="32"/>
        </w:rPr>
        <w:t>日，本单位共有车辆</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辆，其中，主要领导干部用车</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辆，机要通信用车</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辆、应急保障用车</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辆、执法执勤用车</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辆、特种专业技术用车</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辆、其他用车</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辆</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单位价值</w:t>
      </w:r>
      <w:r>
        <w:rPr>
          <w:rFonts w:asciiTheme="minorEastAsia" w:eastAsiaTheme="minorEastAsia" w:hAnsiTheme="minorEastAsia" w:hint="eastAsia"/>
          <w:sz w:val="32"/>
          <w:szCs w:val="32"/>
        </w:rPr>
        <w:t>50</w:t>
      </w:r>
      <w:r>
        <w:rPr>
          <w:rFonts w:asciiTheme="minorEastAsia" w:eastAsiaTheme="minorEastAsia" w:hAnsiTheme="minorEastAsia" w:hint="eastAsia"/>
          <w:sz w:val="32"/>
          <w:szCs w:val="32"/>
        </w:rPr>
        <w:t>万元以上通用设备</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台（套）；单位价值</w:t>
      </w:r>
      <w:r>
        <w:rPr>
          <w:rFonts w:asciiTheme="minorEastAsia" w:eastAsiaTheme="minorEastAsia" w:hAnsiTheme="minorEastAsia" w:hint="eastAsia"/>
          <w:sz w:val="32"/>
          <w:szCs w:val="32"/>
        </w:rPr>
        <w:t>100</w:t>
      </w:r>
      <w:r>
        <w:rPr>
          <w:rFonts w:asciiTheme="minorEastAsia" w:eastAsiaTheme="minorEastAsia" w:hAnsiTheme="minorEastAsia" w:hint="eastAsia"/>
          <w:sz w:val="32"/>
          <w:szCs w:val="32"/>
        </w:rPr>
        <w:t>万元以上专用设备</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台（套）。</w:t>
      </w:r>
    </w:p>
    <w:p w:rsidR="009C5EBF" w:rsidRDefault="001D6958">
      <w:pPr>
        <w:pStyle w:val="Default"/>
        <w:rPr>
          <w:rFonts w:hAnsi="黑体"/>
          <w:b/>
          <w:sz w:val="32"/>
          <w:szCs w:val="32"/>
        </w:rPr>
      </w:pPr>
      <w:r>
        <w:rPr>
          <w:rFonts w:hAnsi="黑体" w:hint="eastAsia"/>
          <w:b/>
          <w:sz w:val="32"/>
          <w:szCs w:val="32"/>
        </w:rPr>
        <w:lastRenderedPageBreak/>
        <w:t>十三、关于</w:t>
      </w:r>
      <w:r>
        <w:rPr>
          <w:rFonts w:hAnsi="黑体" w:hint="eastAsia"/>
          <w:b/>
          <w:sz w:val="32"/>
          <w:szCs w:val="32"/>
        </w:rPr>
        <w:t>2020</w:t>
      </w:r>
      <w:r>
        <w:rPr>
          <w:rFonts w:hAnsi="黑体" w:hint="eastAsia"/>
          <w:b/>
          <w:sz w:val="32"/>
          <w:szCs w:val="32"/>
        </w:rPr>
        <w:t>年度预算绩效情况的说明</w:t>
      </w:r>
    </w:p>
    <w:p w:rsidR="009C5EBF" w:rsidRDefault="001D6958">
      <w:pPr>
        <w:pStyle w:val="Default"/>
        <w:rPr>
          <w:rFonts w:asciiTheme="minorEastAsia" w:eastAsiaTheme="minorEastAsia" w:hAnsiTheme="minorEastAsia"/>
          <w:sz w:val="32"/>
          <w:szCs w:val="32"/>
        </w:rPr>
      </w:pPr>
      <w:r>
        <w:rPr>
          <w:rFonts w:asciiTheme="minorEastAsia" w:eastAsiaTheme="minorEastAsia" w:hAnsiTheme="minorEastAsia" w:hint="eastAsia"/>
          <w:sz w:val="32"/>
          <w:szCs w:val="32"/>
        </w:rPr>
        <w:t>本部门预算绩效管理开展情况、绩效目标和绩效评价报告</w:t>
      </w:r>
      <w:r w:rsidR="00A3533E">
        <w:rPr>
          <w:rFonts w:asciiTheme="minorEastAsia" w:eastAsiaTheme="minorEastAsia" w:hAnsiTheme="minorEastAsia" w:hint="eastAsia"/>
          <w:sz w:val="32"/>
          <w:szCs w:val="32"/>
        </w:rPr>
        <w:t>附后</w:t>
      </w:r>
    </w:p>
    <w:p w:rsidR="009C5EBF" w:rsidRDefault="009C5EBF">
      <w:pPr>
        <w:pStyle w:val="Default"/>
        <w:rPr>
          <w:rFonts w:hAnsi="黑体"/>
          <w:b/>
          <w:sz w:val="32"/>
          <w:szCs w:val="32"/>
        </w:rPr>
      </w:pPr>
    </w:p>
    <w:p w:rsidR="009C5EBF" w:rsidRDefault="009C5EBF">
      <w:pPr>
        <w:pStyle w:val="Default"/>
        <w:jc w:val="center"/>
        <w:rPr>
          <w:sz w:val="72"/>
          <w:szCs w:val="72"/>
        </w:rPr>
      </w:pPr>
    </w:p>
    <w:p w:rsidR="009C5EBF" w:rsidRDefault="009C5EBF">
      <w:pPr>
        <w:pStyle w:val="Default"/>
        <w:jc w:val="center"/>
        <w:rPr>
          <w:sz w:val="72"/>
          <w:szCs w:val="72"/>
        </w:rPr>
      </w:pPr>
    </w:p>
    <w:p w:rsidR="009C5EBF" w:rsidRDefault="009C5EBF">
      <w:pPr>
        <w:pStyle w:val="Default"/>
        <w:jc w:val="center"/>
        <w:rPr>
          <w:sz w:val="72"/>
          <w:szCs w:val="72"/>
        </w:rPr>
      </w:pPr>
    </w:p>
    <w:p w:rsidR="009C5EBF" w:rsidRDefault="009C5EBF">
      <w:pPr>
        <w:pStyle w:val="Default"/>
        <w:jc w:val="center"/>
        <w:rPr>
          <w:sz w:val="72"/>
          <w:szCs w:val="72"/>
        </w:rPr>
      </w:pPr>
    </w:p>
    <w:p w:rsidR="009C5EBF" w:rsidRDefault="009C5EBF">
      <w:pPr>
        <w:pStyle w:val="Default"/>
        <w:jc w:val="center"/>
        <w:rPr>
          <w:sz w:val="72"/>
          <w:szCs w:val="72"/>
        </w:rPr>
      </w:pPr>
    </w:p>
    <w:p w:rsidR="009C5EBF" w:rsidRDefault="009C5EBF">
      <w:pPr>
        <w:pStyle w:val="Default"/>
        <w:jc w:val="center"/>
        <w:rPr>
          <w:sz w:val="72"/>
          <w:szCs w:val="72"/>
        </w:rPr>
      </w:pPr>
    </w:p>
    <w:p w:rsidR="009C5EBF" w:rsidRDefault="009C5EBF">
      <w:pPr>
        <w:pStyle w:val="Default"/>
        <w:jc w:val="center"/>
        <w:rPr>
          <w:sz w:val="72"/>
          <w:szCs w:val="72"/>
        </w:rPr>
      </w:pPr>
    </w:p>
    <w:p w:rsidR="009C5EBF" w:rsidRDefault="009C5EBF">
      <w:pPr>
        <w:pStyle w:val="Default"/>
        <w:jc w:val="center"/>
        <w:rPr>
          <w:sz w:val="72"/>
          <w:szCs w:val="72"/>
        </w:rPr>
      </w:pPr>
    </w:p>
    <w:p w:rsidR="009C5EBF" w:rsidRDefault="009C5EBF">
      <w:pPr>
        <w:pStyle w:val="Default"/>
        <w:jc w:val="center"/>
        <w:rPr>
          <w:sz w:val="72"/>
          <w:szCs w:val="72"/>
        </w:rPr>
      </w:pPr>
    </w:p>
    <w:p w:rsidR="009C5EBF" w:rsidRDefault="009C5EBF">
      <w:pPr>
        <w:pStyle w:val="Default"/>
        <w:jc w:val="center"/>
        <w:rPr>
          <w:sz w:val="72"/>
          <w:szCs w:val="72"/>
        </w:rPr>
      </w:pPr>
    </w:p>
    <w:p w:rsidR="009C5EBF" w:rsidRDefault="009C5EBF">
      <w:pPr>
        <w:pStyle w:val="Default"/>
        <w:jc w:val="center"/>
        <w:rPr>
          <w:sz w:val="72"/>
          <w:szCs w:val="72"/>
        </w:rPr>
      </w:pPr>
    </w:p>
    <w:p w:rsidR="009C5EBF" w:rsidRDefault="009C5EBF">
      <w:pPr>
        <w:pStyle w:val="Default"/>
        <w:jc w:val="center"/>
        <w:rPr>
          <w:sz w:val="72"/>
          <w:szCs w:val="72"/>
        </w:rPr>
      </w:pPr>
    </w:p>
    <w:p w:rsidR="009C5EBF" w:rsidRDefault="009C5EBF">
      <w:pPr>
        <w:pStyle w:val="Default"/>
        <w:jc w:val="center"/>
        <w:rPr>
          <w:sz w:val="72"/>
          <w:szCs w:val="72"/>
        </w:rPr>
      </w:pPr>
    </w:p>
    <w:p w:rsidR="009C5EBF" w:rsidRDefault="009C5EBF">
      <w:pPr>
        <w:pStyle w:val="Default"/>
        <w:jc w:val="center"/>
        <w:rPr>
          <w:sz w:val="72"/>
          <w:szCs w:val="72"/>
        </w:rPr>
      </w:pPr>
    </w:p>
    <w:p w:rsidR="009C5EBF" w:rsidRDefault="009C5EBF">
      <w:pPr>
        <w:pStyle w:val="Default"/>
        <w:jc w:val="center"/>
        <w:rPr>
          <w:sz w:val="72"/>
          <w:szCs w:val="72"/>
        </w:rPr>
      </w:pPr>
    </w:p>
    <w:p w:rsidR="009C5EBF" w:rsidRDefault="009C5EBF">
      <w:pPr>
        <w:pStyle w:val="Default"/>
        <w:jc w:val="center"/>
        <w:rPr>
          <w:sz w:val="72"/>
          <w:szCs w:val="72"/>
        </w:rPr>
      </w:pPr>
    </w:p>
    <w:p w:rsidR="009C5EBF" w:rsidRDefault="009C5EBF">
      <w:pPr>
        <w:pStyle w:val="Default"/>
        <w:jc w:val="center"/>
        <w:rPr>
          <w:sz w:val="72"/>
          <w:szCs w:val="72"/>
        </w:rPr>
      </w:pPr>
    </w:p>
    <w:p w:rsidR="009C5EBF" w:rsidRDefault="001D6958">
      <w:pPr>
        <w:pStyle w:val="Default"/>
        <w:jc w:val="center"/>
        <w:rPr>
          <w:sz w:val="72"/>
          <w:szCs w:val="72"/>
        </w:rPr>
      </w:pPr>
      <w:r>
        <w:rPr>
          <w:rFonts w:hint="eastAsia"/>
          <w:sz w:val="72"/>
          <w:szCs w:val="72"/>
        </w:rPr>
        <w:t>第四部分</w:t>
      </w:r>
    </w:p>
    <w:p w:rsidR="009C5EBF" w:rsidRDefault="009C5EBF">
      <w:pPr>
        <w:jc w:val="center"/>
        <w:rPr>
          <w:rFonts w:ascii="黑体" w:eastAsia="黑体" w:cs="黑体"/>
          <w:color w:val="000000"/>
          <w:kern w:val="0"/>
          <w:sz w:val="70"/>
          <w:szCs w:val="70"/>
        </w:rPr>
      </w:pPr>
    </w:p>
    <w:p w:rsidR="009C5EBF" w:rsidRDefault="001D6958">
      <w:pPr>
        <w:jc w:val="center"/>
        <w:rPr>
          <w:rFonts w:ascii="黑体" w:eastAsia="黑体" w:cs="黑体"/>
          <w:color w:val="000000"/>
          <w:kern w:val="0"/>
          <w:sz w:val="70"/>
          <w:szCs w:val="70"/>
        </w:rPr>
      </w:pPr>
      <w:r>
        <w:rPr>
          <w:rFonts w:ascii="黑体" w:eastAsia="黑体" w:cs="黑体" w:hint="eastAsia"/>
          <w:color w:val="000000"/>
          <w:kern w:val="0"/>
          <w:sz w:val="70"/>
          <w:szCs w:val="70"/>
        </w:rPr>
        <w:t>名词解释</w:t>
      </w:r>
    </w:p>
    <w:p w:rsidR="009C5EBF" w:rsidRDefault="001D6958">
      <w:pPr>
        <w:widowControl/>
        <w:jc w:val="left"/>
        <w:rPr>
          <w:rFonts w:ascii="黑体" w:eastAsia="黑体" w:cs="黑体"/>
          <w:color w:val="000000"/>
          <w:kern w:val="0"/>
          <w:sz w:val="70"/>
          <w:szCs w:val="70"/>
        </w:rPr>
      </w:pPr>
      <w:r>
        <w:rPr>
          <w:rFonts w:ascii="黑体" w:eastAsia="黑体" w:cs="黑体"/>
          <w:color w:val="000000"/>
          <w:kern w:val="0"/>
          <w:sz w:val="70"/>
          <w:szCs w:val="70"/>
        </w:rPr>
        <w:br w:type="page"/>
      </w:r>
    </w:p>
    <w:p w:rsidR="009C5EBF" w:rsidRDefault="009C5EBF">
      <w:pPr>
        <w:ind w:firstLineChars="200" w:firstLine="640"/>
        <w:jc w:val="left"/>
        <w:rPr>
          <w:rFonts w:asciiTheme="minorEastAsia" w:hAnsiTheme="minorEastAsia" w:cs="黑体"/>
          <w:color w:val="000000"/>
          <w:kern w:val="0"/>
          <w:sz w:val="32"/>
          <w:szCs w:val="32"/>
        </w:rPr>
      </w:pPr>
    </w:p>
    <w:p w:rsidR="009C5EBF" w:rsidRDefault="001D6958">
      <w:pPr>
        <w:spacing w:line="600" w:lineRule="exact"/>
        <w:ind w:firstLineChars="200" w:firstLine="640"/>
        <w:rPr>
          <w:rFonts w:ascii="Calibri" w:eastAsia="仿宋_GB2312" w:hAnsi="Calibri" w:cs="宋体"/>
          <w:kern w:val="0"/>
          <w:sz w:val="32"/>
          <w:szCs w:val="32"/>
        </w:rPr>
      </w:pPr>
      <w:r>
        <w:rPr>
          <w:rFonts w:eastAsia="仿宋_GB2312" w:hint="eastAsia"/>
          <w:kern w:val="0"/>
          <w:sz w:val="32"/>
          <w:szCs w:val="32"/>
        </w:rPr>
        <w:t>一、机关运行经费：为保障行政单位（包括参照公务员法管理的事业单位）运行，用一般公共预算拨款安排，用于购买货物和服务的各项资金，包括办公及印刷费、邮电费、差旅费、会议费、福利费、日常维修费、办公用房水电费、办公用房取暖费、办公用房物业管理费、公务用车运行维护费以及其他费用，即为行政单位和参照公务员法管理事业单位一般公共预算财政拨款基本支出中的公用经费支出。</w:t>
      </w:r>
    </w:p>
    <w:p w:rsidR="009C5EBF" w:rsidRDefault="001D6958">
      <w:pPr>
        <w:spacing w:line="600" w:lineRule="exact"/>
        <w:ind w:firstLineChars="200" w:firstLine="640"/>
        <w:rPr>
          <w:rFonts w:eastAsia="仿宋_GB2312"/>
          <w:kern w:val="0"/>
          <w:sz w:val="32"/>
          <w:szCs w:val="32"/>
        </w:rPr>
      </w:pPr>
      <w:r>
        <w:rPr>
          <w:rFonts w:eastAsia="仿宋_GB2312" w:hint="eastAsia"/>
          <w:kern w:val="0"/>
          <w:sz w:val="32"/>
          <w:szCs w:val="32"/>
        </w:rPr>
        <w:t>二、</w:t>
      </w:r>
      <w:r>
        <w:rPr>
          <w:rFonts w:eastAsia="仿宋_GB2312"/>
          <w:kern w:val="0"/>
          <w:sz w:val="32"/>
          <w:szCs w:val="32"/>
        </w:rPr>
        <w:t>“</w:t>
      </w:r>
      <w:r>
        <w:rPr>
          <w:rFonts w:eastAsia="仿宋_GB2312" w:hint="eastAsia"/>
          <w:kern w:val="0"/>
          <w:sz w:val="32"/>
          <w:szCs w:val="32"/>
        </w:rPr>
        <w:t>三公</w:t>
      </w:r>
      <w:r>
        <w:rPr>
          <w:rFonts w:eastAsia="仿宋_GB2312"/>
          <w:kern w:val="0"/>
          <w:sz w:val="32"/>
          <w:szCs w:val="32"/>
        </w:rPr>
        <w:t>”</w:t>
      </w:r>
      <w:r>
        <w:rPr>
          <w:rFonts w:eastAsia="仿宋_GB2312" w:hint="eastAsia"/>
          <w:kern w:val="0"/>
          <w:sz w:val="32"/>
          <w:szCs w:val="32"/>
        </w:rPr>
        <w:t>经费：纳入财政预算管理的</w:t>
      </w:r>
      <w:r>
        <w:rPr>
          <w:rFonts w:eastAsia="仿宋_GB2312"/>
          <w:kern w:val="0"/>
          <w:sz w:val="32"/>
          <w:szCs w:val="32"/>
        </w:rPr>
        <w:t>“</w:t>
      </w:r>
      <w:r>
        <w:rPr>
          <w:rFonts w:eastAsia="仿宋_GB2312" w:hint="eastAsia"/>
          <w:kern w:val="0"/>
          <w:sz w:val="32"/>
          <w:szCs w:val="32"/>
        </w:rPr>
        <w:t>三公</w:t>
      </w:r>
      <w:r>
        <w:rPr>
          <w:rFonts w:eastAsia="仿宋_GB2312"/>
          <w:kern w:val="0"/>
          <w:sz w:val="32"/>
          <w:szCs w:val="32"/>
        </w:rPr>
        <w:t>“</w:t>
      </w:r>
      <w:r>
        <w:rPr>
          <w:rFonts w:eastAsia="仿宋_GB2312" w:hint="eastAsia"/>
          <w:kern w:val="0"/>
          <w:sz w:val="32"/>
          <w:szCs w:val="32"/>
        </w:rPr>
        <w:t>经费，是指用一般公共预算拨款安排的公务接待费、公务用车购置及运行维护费和因公出国（境）费。其中，公务接待费反映</w:t>
      </w:r>
      <w:r>
        <w:rPr>
          <w:rFonts w:eastAsia="仿宋_GB2312" w:hint="eastAsia"/>
          <w:kern w:val="0"/>
          <w:sz w:val="32"/>
          <w:szCs w:val="32"/>
        </w:rPr>
        <w:t>单位按规定开支的各类公务接待支出；公务用车购置及运行费反映单位公务用车车辆购置支出（含车辆购置税），以及燃料费、维修费、保险费等支出；因公出国（境）费反映单位公务出国（境）的国际旅费、国外城市间交通费、食宿费等支出。</w:t>
      </w:r>
    </w:p>
    <w:p w:rsidR="009C5EBF" w:rsidRDefault="009C5EBF">
      <w:pPr>
        <w:pStyle w:val="Default"/>
        <w:jc w:val="center"/>
        <w:rPr>
          <w:sz w:val="72"/>
          <w:szCs w:val="72"/>
        </w:rPr>
      </w:pPr>
    </w:p>
    <w:p w:rsidR="009C5EBF" w:rsidRDefault="009C5EBF">
      <w:pPr>
        <w:pStyle w:val="Default"/>
        <w:jc w:val="center"/>
        <w:rPr>
          <w:sz w:val="72"/>
          <w:szCs w:val="72"/>
        </w:rPr>
      </w:pPr>
    </w:p>
    <w:p w:rsidR="009C5EBF" w:rsidRDefault="009C5EBF">
      <w:pPr>
        <w:pStyle w:val="Default"/>
        <w:jc w:val="center"/>
        <w:rPr>
          <w:sz w:val="72"/>
          <w:szCs w:val="72"/>
        </w:rPr>
      </w:pPr>
    </w:p>
    <w:p w:rsidR="009C5EBF" w:rsidRDefault="009C5EBF">
      <w:pPr>
        <w:pStyle w:val="Default"/>
        <w:jc w:val="center"/>
        <w:rPr>
          <w:sz w:val="72"/>
          <w:szCs w:val="72"/>
        </w:rPr>
      </w:pPr>
    </w:p>
    <w:p w:rsidR="009C5EBF" w:rsidRDefault="009C5EBF">
      <w:pPr>
        <w:pStyle w:val="Default"/>
        <w:jc w:val="center"/>
        <w:rPr>
          <w:sz w:val="72"/>
          <w:szCs w:val="72"/>
        </w:rPr>
      </w:pPr>
    </w:p>
    <w:p w:rsidR="009C5EBF" w:rsidRDefault="009C5EBF">
      <w:pPr>
        <w:pStyle w:val="Default"/>
        <w:jc w:val="center"/>
        <w:rPr>
          <w:sz w:val="72"/>
          <w:szCs w:val="72"/>
        </w:rPr>
      </w:pPr>
    </w:p>
    <w:p w:rsidR="009C5EBF" w:rsidRDefault="009C5EBF">
      <w:pPr>
        <w:pStyle w:val="Default"/>
        <w:jc w:val="center"/>
        <w:rPr>
          <w:sz w:val="72"/>
          <w:szCs w:val="72"/>
        </w:rPr>
      </w:pPr>
    </w:p>
    <w:p w:rsidR="009C5EBF" w:rsidRDefault="009C5EBF">
      <w:pPr>
        <w:pStyle w:val="Default"/>
        <w:jc w:val="center"/>
        <w:rPr>
          <w:sz w:val="72"/>
          <w:szCs w:val="72"/>
        </w:rPr>
      </w:pPr>
    </w:p>
    <w:p w:rsidR="009C5EBF" w:rsidRDefault="009C5EBF">
      <w:pPr>
        <w:pStyle w:val="Default"/>
        <w:jc w:val="center"/>
        <w:rPr>
          <w:sz w:val="72"/>
          <w:szCs w:val="72"/>
        </w:rPr>
      </w:pPr>
    </w:p>
    <w:p w:rsidR="009C5EBF" w:rsidRDefault="009C5EBF">
      <w:pPr>
        <w:pStyle w:val="Default"/>
        <w:jc w:val="center"/>
        <w:rPr>
          <w:sz w:val="72"/>
          <w:szCs w:val="72"/>
        </w:rPr>
      </w:pPr>
    </w:p>
    <w:p w:rsidR="009C5EBF" w:rsidRDefault="009C5EBF">
      <w:pPr>
        <w:pStyle w:val="Default"/>
        <w:jc w:val="center"/>
        <w:rPr>
          <w:sz w:val="72"/>
          <w:szCs w:val="72"/>
        </w:rPr>
      </w:pPr>
    </w:p>
    <w:p w:rsidR="009C5EBF" w:rsidRDefault="009C5EBF">
      <w:pPr>
        <w:pStyle w:val="Default"/>
        <w:jc w:val="center"/>
        <w:rPr>
          <w:sz w:val="72"/>
          <w:szCs w:val="72"/>
        </w:rPr>
      </w:pPr>
    </w:p>
    <w:p w:rsidR="009C5EBF" w:rsidRDefault="009C5EBF">
      <w:pPr>
        <w:pStyle w:val="Default"/>
        <w:jc w:val="center"/>
        <w:rPr>
          <w:sz w:val="72"/>
          <w:szCs w:val="72"/>
        </w:rPr>
      </w:pPr>
    </w:p>
    <w:p w:rsidR="009C5EBF" w:rsidRDefault="009C5EBF">
      <w:pPr>
        <w:pStyle w:val="Default"/>
        <w:jc w:val="center"/>
        <w:rPr>
          <w:sz w:val="72"/>
          <w:szCs w:val="72"/>
        </w:rPr>
      </w:pPr>
    </w:p>
    <w:p w:rsidR="009C5EBF" w:rsidRDefault="009C5EBF">
      <w:pPr>
        <w:pStyle w:val="Default"/>
        <w:jc w:val="center"/>
        <w:rPr>
          <w:sz w:val="72"/>
          <w:szCs w:val="72"/>
        </w:rPr>
      </w:pPr>
    </w:p>
    <w:p w:rsidR="009C5EBF" w:rsidRDefault="009C5EBF">
      <w:pPr>
        <w:pStyle w:val="Default"/>
        <w:jc w:val="center"/>
        <w:rPr>
          <w:sz w:val="72"/>
          <w:szCs w:val="72"/>
        </w:rPr>
      </w:pPr>
    </w:p>
    <w:p w:rsidR="009C5EBF" w:rsidRDefault="009C5EBF">
      <w:pPr>
        <w:pStyle w:val="Default"/>
        <w:jc w:val="center"/>
        <w:rPr>
          <w:sz w:val="72"/>
          <w:szCs w:val="72"/>
        </w:rPr>
      </w:pPr>
    </w:p>
    <w:p w:rsidR="009C5EBF" w:rsidRDefault="009C5EBF">
      <w:pPr>
        <w:pStyle w:val="Default"/>
        <w:jc w:val="center"/>
        <w:rPr>
          <w:sz w:val="72"/>
          <w:szCs w:val="72"/>
        </w:rPr>
      </w:pPr>
    </w:p>
    <w:p w:rsidR="009C5EBF" w:rsidRDefault="001D6958">
      <w:pPr>
        <w:pStyle w:val="Default"/>
        <w:jc w:val="center"/>
        <w:rPr>
          <w:sz w:val="72"/>
          <w:szCs w:val="72"/>
        </w:rPr>
      </w:pPr>
      <w:r>
        <w:rPr>
          <w:rFonts w:hint="eastAsia"/>
          <w:sz w:val="72"/>
          <w:szCs w:val="72"/>
        </w:rPr>
        <w:t>第五部分</w:t>
      </w:r>
    </w:p>
    <w:p w:rsidR="009C5EBF" w:rsidRDefault="009C5EBF">
      <w:pPr>
        <w:jc w:val="center"/>
        <w:rPr>
          <w:rFonts w:ascii="黑体" w:eastAsia="黑体" w:cs="黑体"/>
          <w:color w:val="000000"/>
          <w:kern w:val="0"/>
          <w:sz w:val="70"/>
          <w:szCs w:val="70"/>
        </w:rPr>
      </w:pPr>
    </w:p>
    <w:p w:rsidR="009C5EBF" w:rsidRDefault="001D6958">
      <w:pPr>
        <w:jc w:val="center"/>
        <w:rPr>
          <w:rFonts w:ascii="黑体" w:eastAsia="黑体" w:cs="黑体"/>
          <w:color w:val="000000"/>
          <w:kern w:val="0"/>
          <w:sz w:val="70"/>
          <w:szCs w:val="70"/>
        </w:rPr>
      </w:pPr>
      <w:r>
        <w:rPr>
          <w:rFonts w:ascii="黑体" w:eastAsia="黑体" w:cs="黑体" w:hint="eastAsia"/>
          <w:color w:val="000000"/>
          <w:kern w:val="0"/>
          <w:sz w:val="70"/>
          <w:szCs w:val="70"/>
        </w:rPr>
        <w:t>附件</w:t>
      </w:r>
    </w:p>
    <w:p w:rsidR="009C5EBF" w:rsidRDefault="001D6958">
      <w:pPr>
        <w:widowControl/>
        <w:jc w:val="left"/>
        <w:rPr>
          <w:rFonts w:ascii="黑体" w:eastAsia="黑体" w:cs="黑体"/>
          <w:color w:val="000000"/>
          <w:kern w:val="0"/>
          <w:sz w:val="70"/>
          <w:szCs w:val="70"/>
        </w:rPr>
      </w:pPr>
      <w:r>
        <w:rPr>
          <w:rFonts w:ascii="黑体" w:eastAsia="黑体" w:cs="黑体"/>
          <w:color w:val="000000"/>
          <w:kern w:val="0"/>
          <w:sz w:val="70"/>
          <w:szCs w:val="70"/>
        </w:rPr>
        <w:br w:type="page"/>
      </w:r>
    </w:p>
    <w:p w:rsidR="009C5EBF" w:rsidRDefault="009C5EBF">
      <w:pPr>
        <w:jc w:val="center"/>
        <w:rPr>
          <w:rFonts w:ascii="黑体" w:eastAsia="黑体" w:cs="黑体"/>
          <w:color w:val="000000"/>
          <w:kern w:val="0"/>
          <w:sz w:val="70"/>
          <w:szCs w:val="70"/>
        </w:rPr>
      </w:pPr>
    </w:p>
    <w:p w:rsidR="009C5EBF" w:rsidRDefault="001D6958" w:rsidP="00A3533E">
      <w:pPr>
        <w:ind w:firstLineChars="200" w:firstLine="643"/>
        <w:jc w:val="center"/>
        <w:rPr>
          <w:rFonts w:asciiTheme="minorEastAsia" w:hAnsiTheme="minorEastAsia" w:cs="黑体"/>
          <w:b/>
          <w:color w:val="000000"/>
          <w:kern w:val="0"/>
          <w:sz w:val="32"/>
          <w:szCs w:val="32"/>
        </w:rPr>
      </w:pPr>
      <w:r>
        <w:rPr>
          <w:rFonts w:asciiTheme="minorEastAsia" w:hAnsiTheme="minorEastAsia" w:cs="黑体" w:hint="eastAsia"/>
          <w:b/>
          <w:color w:val="000000"/>
          <w:kern w:val="0"/>
          <w:sz w:val="32"/>
          <w:szCs w:val="32"/>
        </w:rPr>
        <w:t>2020</w:t>
      </w:r>
      <w:r>
        <w:rPr>
          <w:rFonts w:asciiTheme="minorEastAsia" w:hAnsiTheme="minorEastAsia" w:cs="黑体" w:hint="eastAsia"/>
          <w:b/>
          <w:color w:val="000000"/>
          <w:kern w:val="0"/>
          <w:sz w:val="32"/>
          <w:szCs w:val="32"/>
        </w:rPr>
        <w:t>年度部门整体支出绩效评价报告</w:t>
      </w:r>
    </w:p>
    <w:p w:rsidR="009C5EBF" w:rsidRDefault="001D6958">
      <w:pPr>
        <w:numPr>
          <w:ilvl w:val="0"/>
          <w:numId w:val="2"/>
        </w:numPr>
        <w:ind w:firstLineChars="200" w:firstLine="640"/>
        <w:jc w:val="left"/>
        <w:rPr>
          <w:rFonts w:asciiTheme="minorEastAsia" w:hAnsiTheme="minorEastAsia" w:cs="黑体"/>
          <w:color w:val="000000"/>
          <w:kern w:val="0"/>
          <w:sz w:val="32"/>
          <w:szCs w:val="32"/>
        </w:rPr>
      </w:pPr>
      <w:r>
        <w:rPr>
          <w:rFonts w:asciiTheme="minorEastAsia" w:hAnsiTheme="minorEastAsia" w:cs="黑体" w:hint="eastAsia"/>
          <w:color w:val="000000"/>
          <w:kern w:val="0"/>
          <w:sz w:val="32"/>
          <w:szCs w:val="32"/>
        </w:rPr>
        <w:t>部门职能职责</w:t>
      </w:r>
      <w:r>
        <w:rPr>
          <w:rFonts w:asciiTheme="minorEastAsia" w:hAnsiTheme="minorEastAsia" w:cs="黑体" w:hint="eastAsia"/>
          <w:color w:val="000000"/>
          <w:kern w:val="0"/>
          <w:sz w:val="32"/>
          <w:szCs w:val="32"/>
        </w:rPr>
        <w:t>:</w:t>
      </w:r>
    </w:p>
    <w:p w:rsidR="009C5EBF" w:rsidRDefault="001D6958">
      <w:pPr>
        <w:spacing w:line="600" w:lineRule="exact"/>
        <w:ind w:firstLineChars="200" w:firstLine="640"/>
        <w:rPr>
          <w:rFonts w:asciiTheme="minorEastAsia" w:hAnsiTheme="minorEastAsia"/>
          <w:bCs/>
          <w:kern w:val="0"/>
          <w:sz w:val="32"/>
          <w:szCs w:val="32"/>
        </w:rPr>
      </w:pPr>
      <w:r>
        <w:rPr>
          <w:rFonts w:asciiTheme="minorEastAsia" w:hAnsiTheme="minorEastAsia" w:cs="黑体" w:hint="eastAsia"/>
          <w:color w:val="000000"/>
          <w:kern w:val="0"/>
          <w:sz w:val="32"/>
          <w:szCs w:val="32"/>
        </w:rPr>
        <w:t xml:space="preserve">     1</w:t>
      </w:r>
      <w:r>
        <w:rPr>
          <w:rFonts w:asciiTheme="minorEastAsia" w:hAnsiTheme="minorEastAsia" w:cs="黑体" w:hint="eastAsia"/>
          <w:color w:val="000000"/>
          <w:kern w:val="0"/>
          <w:sz w:val="32"/>
          <w:szCs w:val="32"/>
        </w:rPr>
        <w:t>、怀化市华都小学是全额拨款的事业单位，内设</w:t>
      </w:r>
      <w:r>
        <w:rPr>
          <w:rFonts w:asciiTheme="minorEastAsia" w:hAnsiTheme="minorEastAsia" w:cs="黑体" w:hint="eastAsia"/>
          <w:color w:val="000000"/>
          <w:kern w:val="0"/>
          <w:sz w:val="32"/>
          <w:szCs w:val="32"/>
        </w:rPr>
        <w:t>9</w:t>
      </w:r>
      <w:r>
        <w:rPr>
          <w:rFonts w:asciiTheme="minorEastAsia" w:hAnsiTheme="minorEastAsia" w:cs="黑体" w:hint="eastAsia"/>
          <w:color w:val="000000"/>
          <w:kern w:val="0"/>
          <w:sz w:val="32"/>
          <w:szCs w:val="32"/>
        </w:rPr>
        <w:t>个职能处室：</w:t>
      </w:r>
      <w:r>
        <w:rPr>
          <w:rFonts w:asciiTheme="minorEastAsia" w:hAnsiTheme="minorEastAsia" w:cs="仿宋" w:hint="eastAsia"/>
          <w:sz w:val="32"/>
          <w:szCs w:val="32"/>
        </w:rPr>
        <w:t>办公室、</w:t>
      </w:r>
      <w:r>
        <w:rPr>
          <w:rFonts w:asciiTheme="minorEastAsia" w:hAnsiTheme="minorEastAsia" w:cs="仿宋" w:hint="eastAsia"/>
          <w:sz w:val="32"/>
          <w:szCs w:val="32"/>
        </w:rPr>
        <w:t>总务处</w:t>
      </w:r>
      <w:r>
        <w:rPr>
          <w:rFonts w:asciiTheme="minorEastAsia" w:hAnsiTheme="minorEastAsia" w:cs="仿宋" w:hint="eastAsia"/>
          <w:sz w:val="32"/>
          <w:szCs w:val="32"/>
        </w:rPr>
        <w:t>、</w:t>
      </w:r>
      <w:r>
        <w:rPr>
          <w:rFonts w:asciiTheme="minorEastAsia" w:hAnsiTheme="minorEastAsia" w:cs="仿宋" w:hint="eastAsia"/>
          <w:sz w:val="32"/>
          <w:szCs w:val="32"/>
        </w:rPr>
        <w:t>教导处</w:t>
      </w:r>
      <w:r>
        <w:rPr>
          <w:rFonts w:asciiTheme="minorEastAsia" w:hAnsiTheme="minorEastAsia" w:cs="仿宋" w:hint="eastAsia"/>
          <w:sz w:val="32"/>
          <w:szCs w:val="32"/>
        </w:rPr>
        <w:t>、</w:t>
      </w:r>
      <w:r>
        <w:rPr>
          <w:rFonts w:asciiTheme="minorEastAsia" w:hAnsiTheme="minorEastAsia" w:cs="仿宋" w:hint="eastAsia"/>
          <w:sz w:val="32"/>
          <w:szCs w:val="32"/>
        </w:rPr>
        <w:t>教研室、校长室、德育处</w:t>
      </w:r>
      <w:r>
        <w:rPr>
          <w:rFonts w:asciiTheme="minorEastAsia" w:hAnsiTheme="minorEastAsia" w:cs="仿宋" w:hint="eastAsia"/>
          <w:sz w:val="32"/>
          <w:szCs w:val="32"/>
        </w:rPr>
        <w:t>、财务</w:t>
      </w:r>
      <w:r>
        <w:rPr>
          <w:rFonts w:asciiTheme="minorEastAsia" w:hAnsiTheme="minorEastAsia" w:cs="仿宋" w:hint="eastAsia"/>
          <w:sz w:val="32"/>
          <w:szCs w:val="32"/>
        </w:rPr>
        <w:t>室、工会、副校长室</w:t>
      </w:r>
      <w:r>
        <w:rPr>
          <w:rFonts w:asciiTheme="minorEastAsia" w:hAnsiTheme="minorEastAsia" w:cs="仿宋" w:hint="eastAsia"/>
          <w:sz w:val="32"/>
          <w:szCs w:val="32"/>
        </w:rPr>
        <w:t>。</w:t>
      </w:r>
    </w:p>
    <w:p w:rsidR="009C5EBF" w:rsidRDefault="001D6958">
      <w:pPr>
        <w:spacing w:line="600" w:lineRule="exact"/>
        <w:ind w:firstLineChars="250" w:firstLine="800"/>
        <w:rPr>
          <w:rFonts w:asciiTheme="minorEastAsia" w:hAnsiTheme="minorEastAsia" w:cs="仿宋"/>
          <w:sz w:val="32"/>
          <w:szCs w:val="32"/>
        </w:rPr>
      </w:pPr>
      <w:r>
        <w:rPr>
          <w:rFonts w:asciiTheme="minorEastAsia" w:hAnsiTheme="minorEastAsia" w:cs="黑体" w:hint="eastAsia"/>
          <w:color w:val="000000"/>
          <w:kern w:val="0"/>
          <w:sz w:val="32"/>
          <w:szCs w:val="32"/>
        </w:rPr>
        <w:t xml:space="preserve">    2</w:t>
      </w:r>
      <w:r>
        <w:rPr>
          <w:rFonts w:asciiTheme="minorEastAsia" w:hAnsiTheme="minorEastAsia" w:cs="黑体" w:hint="eastAsia"/>
          <w:color w:val="000000"/>
          <w:kern w:val="0"/>
          <w:sz w:val="32"/>
          <w:szCs w:val="32"/>
        </w:rPr>
        <w:t>、主要工作职责：</w:t>
      </w:r>
      <w:r>
        <w:rPr>
          <w:rFonts w:asciiTheme="minorEastAsia" w:hAnsiTheme="minorEastAsia" w:cs="仿宋" w:hint="eastAsia"/>
          <w:sz w:val="32"/>
          <w:szCs w:val="32"/>
        </w:rPr>
        <w:t>全面贯彻党的教育方针，落实九年义务教育各项政策，保障学生受教育的各项权利，维护教师职工各项权益。</w:t>
      </w:r>
    </w:p>
    <w:p w:rsidR="009C5EBF" w:rsidRDefault="001D6958">
      <w:pPr>
        <w:spacing w:line="600" w:lineRule="exact"/>
        <w:ind w:firstLineChars="450" w:firstLine="1440"/>
        <w:rPr>
          <w:rFonts w:asciiTheme="minorEastAsia" w:hAnsiTheme="minorEastAsia" w:cs="宋体"/>
          <w:sz w:val="32"/>
          <w:szCs w:val="32"/>
        </w:rPr>
      </w:pPr>
      <w:r>
        <w:rPr>
          <w:rFonts w:asciiTheme="minorEastAsia" w:hAnsiTheme="minorEastAsia" w:cs="宋体" w:hint="eastAsia"/>
          <w:sz w:val="32"/>
          <w:szCs w:val="32"/>
        </w:rPr>
        <w:t>3</w:t>
      </w:r>
      <w:r>
        <w:rPr>
          <w:rFonts w:asciiTheme="minorEastAsia" w:hAnsiTheme="minorEastAsia" w:cs="宋体" w:hint="eastAsia"/>
          <w:sz w:val="32"/>
          <w:szCs w:val="32"/>
        </w:rPr>
        <w:t>、编制人员情况</w:t>
      </w:r>
      <w:r>
        <w:rPr>
          <w:rFonts w:asciiTheme="minorEastAsia" w:hAnsiTheme="minorEastAsia" w:cs="宋体" w:hint="eastAsia"/>
          <w:sz w:val="32"/>
          <w:szCs w:val="32"/>
        </w:rPr>
        <w:t>:</w:t>
      </w:r>
      <w:r>
        <w:rPr>
          <w:rFonts w:asciiTheme="minorEastAsia" w:hAnsiTheme="minorEastAsia" w:cs="宋体" w:hint="eastAsia"/>
          <w:sz w:val="32"/>
          <w:szCs w:val="32"/>
        </w:rPr>
        <w:t>现实有在职人员</w:t>
      </w:r>
      <w:r>
        <w:rPr>
          <w:rFonts w:asciiTheme="minorEastAsia" w:hAnsiTheme="minorEastAsia" w:cs="宋体" w:hint="eastAsia"/>
          <w:sz w:val="32"/>
          <w:szCs w:val="32"/>
        </w:rPr>
        <w:t>1</w:t>
      </w:r>
      <w:r>
        <w:rPr>
          <w:rFonts w:asciiTheme="minorEastAsia" w:hAnsiTheme="minorEastAsia" w:cs="宋体" w:hint="eastAsia"/>
          <w:sz w:val="32"/>
          <w:szCs w:val="32"/>
        </w:rPr>
        <w:t>25</w:t>
      </w:r>
      <w:r>
        <w:rPr>
          <w:rFonts w:asciiTheme="minorEastAsia" w:hAnsiTheme="minorEastAsia" w:cs="宋体" w:hint="eastAsia"/>
          <w:sz w:val="32"/>
          <w:szCs w:val="32"/>
        </w:rPr>
        <w:t>人（其中全额拨款</w:t>
      </w:r>
      <w:r>
        <w:rPr>
          <w:rFonts w:asciiTheme="minorEastAsia" w:hAnsiTheme="minorEastAsia" w:cs="宋体" w:hint="eastAsia"/>
          <w:sz w:val="32"/>
          <w:szCs w:val="32"/>
        </w:rPr>
        <w:t>1</w:t>
      </w:r>
      <w:r>
        <w:rPr>
          <w:rFonts w:asciiTheme="minorEastAsia" w:hAnsiTheme="minorEastAsia" w:cs="宋体" w:hint="eastAsia"/>
          <w:sz w:val="32"/>
          <w:szCs w:val="32"/>
        </w:rPr>
        <w:t>25</w:t>
      </w:r>
      <w:r>
        <w:rPr>
          <w:rFonts w:asciiTheme="minorEastAsia" w:hAnsiTheme="minorEastAsia" w:cs="宋体" w:hint="eastAsia"/>
          <w:sz w:val="32"/>
          <w:szCs w:val="32"/>
        </w:rPr>
        <w:t>人，自收自支</w:t>
      </w:r>
      <w:r>
        <w:rPr>
          <w:rFonts w:asciiTheme="minorEastAsia" w:hAnsiTheme="minorEastAsia" w:cs="宋体" w:hint="eastAsia"/>
          <w:sz w:val="32"/>
          <w:szCs w:val="32"/>
        </w:rPr>
        <w:t>0</w:t>
      </w:r>
      <w:r>
        <w:rPr>
          <w:rFonts w:asciiTheme="minorEastAsia" w:hAnsiTheme="minorEastAsia" w:cs="宋体" w:hint="eastAsia"/>
          <w:sz w:val="32"/>
          <w:szCs w:val="32"/>
        </w:rPr>
        <w:t>人），离退休人员</w:t>
      </w:r>
      <w:r>
        <w:rPr>
          <w:rFonts w:asciiTheme="minorEastAsia" w:hAnsiTheme="minorEastAsia" w:cs="宋体" w:hint="eastAsia"/>
          <w:sz w:val="32"/>
          <w:szCs w:val="32"/>
        </w:rPr>
        <w:t>0</w:t>
      </w:r>
      <w:r>
        <w:rPr>
          <w:rFonts w:asciiTheme="minorEastAsia" w:hAnsiTheme="minorEastAsia" w:cs="宋体" w:hint="eastAsia"/>
          <w:sz w:val="32"/>
          <w:szCs w:val="32"/>
        </w:rPr>
        <w:t>人</w:t>
      </w:r>
    </w:p>
    <w:p w:rsidR="009C5EBF" w:rsidRDefault="001D6958">
      <w:pPr>
        <w:rPr>
          <w:rFonts w:asciiTheme="minorEastAsia" w:hAnsiTheme="minorEastAsia" w:cs="宋体"/>
          <w:b/>
          <w:sz w:val="32"/>
          <w:szCs w:val="32"/>
        </w:rPr>
      </w:pPr>
      <w:r>
        <w:rPr>
          <w:rFonts w:asciiTheme="minorEastAsia" w:hAnsiTheme="minorEastAsia" w:cs="宋体" w:hint="eastAsia"/>
          <w:b/>
          <w:sz w:val="32"/>
          <w:szCs w:val="32"/>
        </w:rPr>
        <w:t>二、部门收支情况：</w:t>
      </w:r>
    </w:p>
    <w:p w:rsidR="009C5EBF" w:rsidRDefault="001D6958">
      <w:pPr>
        <w:ind w:firstLineChars="200" w:firstLine="640"/>
        <w:jc w:val="left"/>
        <w:rPr>
          <w:rFonts w:asciiTheme="minorEastAsia" w:hAnsiTheme="minorEastAsia" w:cs="宋体"/>
          <w:sz w:val="32"/>
          <w:szCs w:val="32"/>
        </w:rPr>
      </w:pPr>
      <w:r>
        <w:rPr>
          <w:rFonts w:asciiTheme="minorEastAsia" w:hAnsiTheme="minorEastAsia" w:cs="宋体" w:hint="eastAsia"/>
          <w:sz w:val="32"/>
          <w:szCs w:val="32"/>
        </w:rPr>
        <w:t>1</w:t>
      </w:r>
      <w:r>
        <w:rPr>
          <w:rFonts w:asciiTheme="minorEastAsia" w:hAnsiTheme="minorEastAsia" w:cs="宋体" w:hint="eastAsia"/>
          <w:sz w:val="32"/>
          <w:szCs w:val="32"/>
        </w:rPr>
        <w:t>、收入说明：</w:t>
      </w:r>
      <w:r>
        <w:rPr>
          <w:rFonts w:asciiTheme="minorEastAsia" w:hAnsiTheme="minorEastAsia" w:cs="宋体" w:hint="eastAsia"/>
          <w:sz w:val="32"/>
          <w:szCs w:val="32"/>
        </w:rPr>
        <w:t>2020</w:t>
      </w:r>
      <w:r>
        <w:rPr>
          <w:rFonts w:asciiTheme="minorEastAsia" w:hAnsiTheme="minorEastAsia" w:cs="宋体" w:hint="eastAsia"/>
          <w:sz w:val="32"/>
          <w:szCs w:val="32"/>
        </w:rPr>
        <w:t>年总收入为</w:t>
      </w:r>
      <w:r>
        <w:rPr>
          <w:rFonts w:asciiTheme="minorEastAsia" w:hAnsiTheme="minorEastAsia" w:cs="宋体" w:hint="eastAsia"/>
          <w:sz w:val="32"/>
          <w:szCs w:val="32"/>
        </w:rPr>
        <w:t>1924.17</w:t>
      </w:r>
      <w:r>
        <w:rPr>
          <w:rFonts w:asciiTheme="minorEastAsia" w:hAnsiTheme="minorEastAsia" w:cs="宋体" w:hint="eastAsia"/>
          <w:sz w:val="32"/>
          <w:szCs w:val="32"/>
        </w:rPr>
        <w:t>万元。</w:t>
      </w:r>
    </w:p>
    <w:p w:rsidR="009C5EBF" w:rsidRDefault="001D6958">
      <w:pPr>
        <w:ind w:firstLineChars="200" w:firstLine="640"/>
        <w:jc w:val="left"/>
        <w:rPr>
          <w:rFonts w:asciiTheme="minorEastAsia" w:hAnsiTheme="minorEastAsia" w:cs="宋体"/>
          <w:sz w:val="32"/>
          <w:szCs w:val="32"/>
        </w:rPr>
      </w:pPr>
      <w:r>
        <w:rPr>
          <w:rFonts w:asciiTheme="minorEastAsia" w:hAnsiTheme="minorEastAsia" w:cs="宋体" w:hint="eastAsia"/>
          <w:sz w:val="32"/>
          <w:szCs w:val="32"/>
        </w:rPr>
        <w:t>2</w:t>
      </w:r>
      <w:r>
        <w:rPr>
          <w:rFonts w:asciiTheme="minorEastAsia" w:hAnsiTheme="minorEastAsia" w:cs="宋体" w:hint="eastAsia"/>
          <w:sz w:val="32"/>
          <w:szCs w:val="32"/>
        </w:rPr>
        <w:t>、支出说明：</w:t>
      </w:r>
      <w:r>
        <w:rPr>
          <w:rFonts w:asciiTheme="minorEastAsia" w:hAnsiTheme="minorEastAsia" w:cs="宋体" w:hint="eastAsia"/>
          <w:sz w:val="32"/>
          <w:szCs w:val="32"/>
        </w:rPr>
        <w:t>2020</w:t>
      </w:r>
      <w:r>
        <w:rPr>
          <w:rFonts w:asciiTheme="minorEastAsia" w:hAnsiTheme="minorEastAsia" w:cs="宋体" w:hint="eastAsia"/>
          <w:sz w:val="32"/>
          <w:szCs w:val="32"/>
        </w:rPr>
        <w:t>年总支出为</w:t>
      </w:r>
      <w:r>
        <w:rPr>
          <w:rFonts w:asciiTheme="minorEastAsia" w:hAnsiTheme="minorEastAsia" w:cs="宋体" w:hint="eastAsia"/>
          <w:sz w:val="32"/>
          <w:szCs w:val="32"/>
        </w:rPr>
        <w:t>1799.01</w:t>
      </w:r>
      <w:r>
        <w:rPr>
          <w:rFonts w:asciiTheme="minorEastAsia" w:hAnsiTheme="minorEastAsia" w:cs="宋体" w:hint="eastAsia"/>
          <w:sz w:val="32"/>
          <w:szCs w:val="32"/>
        </w:rPr>
        <w:t>万元，其中：人员经费支出</w:t>
      </w:r>
      <w:r>
        <w:rPr>
          <w:rFonts w:asciiTheme="minorEastAsia" w:hAnsiTheme="minorEastAsia" w:cs="宋体" w:hint="eastAsia"/>
          <w:sz w:val="32"/>
          <w:szCs w:val="32"/>
        </w:rPr>
        <w:t>1099.75</w:t>
      </w:r>
      <w:r>
        <w:rPr>
          <w:rFonts w:asciiTheme="minorEastAsia" w:hAnsiTheme="minorEastAsia" w:cs="宋体" w:hint="eastAsia"/>
          <w:sz w:val="32"/>
          <w:szCs w:val="32"/>
        </w:rPr>
        <w:t>万元，日常公用经费</w:t>
      </w:r>
      <w:r>
        <w:rPr>
          <w:rFonts w:asciiTheme="minorEastAsia" w:hAnsiTheme="minorEastAsia" w:cs="宋体" w:hint="eastAsia"/>
          <w:sz w:val="32"/>
          <w:szCs w:val="32"/>
        </w:rPr>
        <w:t>300.19</w:t>
      </w:r>
      <w:r>
        <w:rPr>
          <w:rFonts w:asciiTheme="minorEastAsia" w:hAnsiTheme="minorEastAsia" w:cs="宋体" w:hint="eastAsia"/>
          <w:sz w:val="32"/>
          <w:szCs w:val="32"/>
        </w:rPr>
        <w:t>万元</w:t>
      </w:r>
      <w:bookmarkStart w:id="0" w:name="_GoBack"/>
      <w:bookmarkEnd w:id="0"/>
      <w:r>
        <w:rPr>
          <w:rFonts w:asciiTheme="minorEastAsia" w:hAnsiTheme="minorEastAsia" w:cs="宋体" w:hint="eastAsia"/>
          <w:sz w:val="32"/>
          <w:szCs w:val="32"/>
        </w:rPr>
        <w:t>。</w:t>
      </w:r>
    </w:p>
    <w:p w:rsidR="009C5EBF" w:rsidRDefault="001D6958">
      <w:pPr>
        <w:ind w:firstLineChars="200" w:firstLine="640"/>
        <w:jc w:val="left"/>
        <w:rPr>
          <w:rFonts w:asciiTheme="minorEastAsia" w:hAnsiTheme="minorEastAsia" w:cs="黑体"/>
          <w:color w:val="000000"/>
          <w:kern w:val="0"/>
          <w:sz w:val="32"/>
          <w:szCs w:val="32"/>
        </w:rPr>
      </w:pPr>
      <w:r>
        <w:rPr>
          <w:rFonts w:asciiTheme="minorEastAsia" w:hAnsiTheme="minorEastAsia" w:cs="宋体" w:hint="eastAsia"/>
          <w:sz w:val="32"/>
          <w:szCs w:val="32"/>
        </w:rPr>
        <w:t>3</w:t>
      </w:r>
      <w:r>
        <w:rPr>
          <w:rFonts w:asciiTheme="minorEastAsia" w:hAnsiTheme="minorEastAsia" w:cs="宋体" w:hint="eastAsia"/>
          <w:sz w:val="32"/>
          <w:szCs w:val="32"/>
        </w:rPr>
        <w:t>、“三公”经费说明年初预算</w:t>
      </w:r>
      <w:r>
        <w:rPr>
          <w:rFonts w:asciiTheme="minorEastAsia" w:hAnsiTheme="minorEastAsia" w:cs="宋体" w:hint="eastAsia"/>
          <w:sz w:val="32"/>
          <w:szCs w:val="32"/>
        </w:rPr>
        <w:t>0</w:t>
      </w:r>
      <w:r>
        <w:rPr>
          <w:rFonts w:asciiTheme="minorEastAsia" w:hAnsiTheme="minorEastAsia" w:cs="宋体" w:hint="eastAsia"/>
          <w:sz w:val="32"/>
          <w:szCs w:val="32"/>
        </w:rPr>
        <w:t>万元</w:t>
      </w:r>
      <w:r>
        <w:rPr>
          <w:rFonts w:asciiTheme="minorEastAsia" w:hAnsiTheme="minorEastAsia" w:cs="宋体" w:hint="eastAsia"/>
          <w:sz w:val="32"/>
          <w:szCs w:val="32"/>
        </w:rPr>
        <w:t>，：</w:t>
      </w:r>
      <w:r>
        <w:rPr>
          <w:rFonts w:asciiTheme="minorEastAsia" w:hAnsiTheme="minorEastAsia" w:cs="宋体" w:hint="eastAsia"/>
          <w:sz w:val="32"/>
          <w:szCs w:val="32"/>
        </w:rPr>
        <w:t>2020</w:t>
      </w:r>
      <w:r>
        <w:rPr>
          <w:rFonts w:asciiTheme="minorEastAsia" w:hAnsiTheme="minorEastAsia" w:cs="宋体" w:hint="eastAsia"/>
          <w:sz w:val="32"/>
          <w:szCs w:val="32"/>
        </w:rPr>
        <w:t>年度“三公”经费</w:t>
      </w:r>
      <w:r>
        <w:rPr>
          <w:rFonts w:asciiTheme="minorEastAsia" w:hAnsiTheme="minorEastAsia" w:cs="宋体" w:hint="eastAsia"/>
          <w:sz w:val="32"/>
          <w:szCs w:val="32"/>
        </w:rPr>
        <w:t>决算</w:t>
      </w:r>
      <w:r>
        <w:rPr>
          <w:rFonts w:asciiTheme="minorEastAsia" w:hAnsiTheme="minorEastAsia" w:cs="宋体" w:hint="eastAsia"/>
          <w:sz w:val="32"/>
          <w:szCs w:val="32"/>
        </w:rPr>
        <w:t>为</w:t>
      </w:r>
      <w:r>
        <w:rPr>
          <w:rFonts w:asciiTheme="minorEastAsia" w:hAnsiTheme="minorEastAsia" w:cs="宋体" w:hint="eastAsia"/>
          <w:sz w:val="32"/>
          <w:szCs w:val="32"/>
        </w:rPr>
        <w:t>0</w:t>
      </w:r>
      <w:r>
        <w:rPr>
          <w:rFonts w:asciiTheme="minorEastAsia" w:hAnsiTheme="minorEastAsia" w:cs="宋体" w:hint="eastAsia"/>
          <w:sz w:val="32"/>
          <w:szCs w:val="32"/>
        </w:rPr>
        <w:t>万元，根据各项规定，我单位按要求厉行节约</w:t>
      </w:r>
      <w:r>
        <w:rPr>
          <w:rFonts w:asciiTheme="minorEastAsia" w:hAnsiTheme="minorEastAsia" w:cs="宋体" w:hint="eastAsia"/>
          <w:sz w:val="32"/>
          <w:szCs w:val="32"/>
        </w:rPr>
        <w:t>。</w:t>
      </w:r>
    </w:p>
    <w:p w:rsidR="009C5EBF" w:rsidRDefault="001D6958">
      <w:pPr>
        <w:spacing w:line="600" w:lineRule="exact"/>
        <w:ind w:firstLineChars="450" w:firstLine="1440"/>
        <w:rPr>
          <w:rFonts w:asciiTheme="minorEastAsia" w:hAnsiTheme="minorEastAsia" w:cs="宋体"/>
          <w:b/>
          <w:sz w:val="32"/>
          <w:szCs w:val="32"/>
        </w:rPr>
      </w:pPr>
      <w:r>
        <w:rPr>
          <w:rFonts w:asciiTheme="minorEastAsia" w:hAnsiTheme="minorEastAsia" w:cs="宋体" w:hint="eastAsia"/>
          <w:sz w:val="32"/>
          <w:szCs w:val="32"/>
        </w:rPr>
        <w:t>。</w:t>
      </w:r>
    </w:p>
    <w:p w:rsidR="009C5EBF" w:rsidRDefault="009C5EBF">
      <w:pPr>
        <w:spacing w:line="600" w:lineRule="exact"/>
        <w:ind w:firstLineChars="250" w:firstLine="800"/>
        <w:rPr>
          <w:rFonts w:asciiTheme="minorEastAsia" w:hAnsiTheme="minorEastAsia" w:cs="仿宋"/>
          <w:sz w:val="32"/>
          <w:szCs w:val="32"/>
        </w:rPr>
      </w:pPr>
    </w:p>
    <w:p w:rsidR="009C5EBF" w:rsidRDefault="009C5EBF">
      <w:pPr>
        <w:jc w:val="left"/>
        <w:rPr>
          <w:rFonts w:asciiTheme="minorEastAsia" w:hAnsiTheme="minorEastAsia" w:cs="黑体"/>
          <w:color w:val="000000"/>
          <w:kern w:val="0"/>
          <w:sz w:val="32"/>
          <w:szCs w:val="32"/>
        </w:rPr>
      </w:pPr>
    </w:p>
    <w:sectPr w:rsidR="009C5EBF" w:rsidSect="009C5EBF">
      <w:pgSz w:w="11906" w:h="16838"/>
      <w:pgMar w:top="720" w:right="720" w:bottom="720" w:left="720" w:header="851" w:footer="992" w:gutter="0"/>
      <w:cols w:space="425"/>
      <w:docGrid w:type="linesAndChar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D6958" w:rsidRDefault="001D6958" w:rsidP="00A3533E">
      <w:r>
        <w:separator/>
      </w:r>
    </w:p>
  </w:endnote>
  <w:endnote w:type="continuationSeparator" w:id="1">
    <w:p w:rsidR="001D6958" w:rsidRDefault="001D6958" w:rsidP="00A3533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D6958" w:rsidRDefault="001D6958" w:rsidP="00A3533E">
      <w:r>
        <w:separator/>
      </w:r>
    </w:p>
  </w:footnote>
  <w:footnote w:type="continuationSeparator" w:id="1">
    <w:p w:rsidR="001D6958" w:rsidRDefault="001D6958" w:rsidP="00A3533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E0E1C043"/>
    <w:multiLevelType w:val="singleLevel"/>
    <w:tmpl w:val="E0E1C043"/>
    <w:lvl w:ilvl="0">
      <w:start w:val="1"/>
      <w:numFmt w:val="chineseCounting"/>
      <w:suff w:val="nothing"/>
      <w:lvlText w:val="%1、"/>
      <w:lvlJc w:val="left"/>
      <w:rPr>
        <w:rFonts w:hint="eastAsia"/>
      </w:rPr>
    </w:lvl>
  </w:abstractNum>
  <w:abstractNum w:abstractNumId="1">
    <w:nsid w:val="373518C1"/>
    <w:multiLevelType w:val="multilevel"/>
    <w:tmpl w:val="373518C1"/>
    <w:lvl w:ilvl="0">
      <w:start w:val="1"/>
      <w:numFmt w:val="none"/>
      <w:lvlText w:val="一、"/>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4506F9"/>
    <w:rsid w:val="0002229B"/>
    <w:rsid w:val="000273BD"/>
    <w:rsid w:val="000415B7"/>
    <w:rsid w:val="00041E3F"/>
    <w:rsid w:val="00055DAA"/>
    <w:rsid w:val="00061F7B"/>
    <w:rsid w:val="000658A3"/>
    <w:rsid w:val="00074155"/>
    <w:rsid w:val="000A3F69"/>
    <w:rsid w:val="00103957"/>
    <w:rsid w:val="00125FFA"/>
    <w:rsid w:val="00152C6D"/>
    <w:rsid w:val="00162D39"/>
    <w:rsid w:val="001678BD"/>
    <w:rsid w:val="001A67DB"/>
    <w:rsid w:val="001C3C29"/>
    <w:rsid w:val="001D51E5"/>
    <w:rsid w:val="001D6958"/>
    <w:rsid w:val="001E080D"/>
    <w:rsid w:val="001E53D0"/>
    <w:rsid w:val="001F0C3B"/>
    <w:rsid w:val="00202C82"/>
    <w:rsid w:val="00214427"/>
    <w:rsid w:val="00226CB7"/>
    <w:rsid w:val="00264552"/>
    <w:rsid w:val="00264EF9"/>
    <w:rsid w:val="00265724"/>
    <w:rsid w:val="0027426B"/>
    <w:rsid w:val="002E0A30"/>
    <w:rsid w:val="003130C4"/>
    <w:rsid w:val="00316C4B"/>
    <w:rsid w:val="0032192B"/>
    <w:rsid w:val="003479BD"/>
    <w:rsid w:val="0037197D"/>
    <w:rsid w:val="003768D5"/>
    <w:rsid w:val="003838D5"/>
    <w:rsid w:val="003C47E6"/>
    <w:rsid w:val="003C4FC2"/>
    <w:rsid w:val="00416E61"/>
    <w:rsid w:val="0042790C"/>
    <w:rsid w:val="004506F9"/>
    <w:rsid w:val="004717A2"/>
    <w:rsid w:val="00473DF3"/>
    <w:rsid w:val="00487911"/>
    <w:rsid w:val="00491741"/>
    <w:rsid w:val="004C7EFB"/>
    <w:rsid w:val="004F36FF"/>
    <w:rsid w:val="00500E5F"/>
    <w:rsid w:val="005122EF"/>
    <w:rsid w:val="0051441A"/>
    <w:rsid w:val="00517C33"/>
    <w:rsid w:val="00523644"/>
    <w:rsid w:val="0054069E"/>
    <w:rsid w:val="00544866"/>
    <w:rsid w:val="005767CC"/>
    <w:rsid w:val="00590D9F"/>
    <w:rsid w:val="00595D26"/>
    <w:rsid w:val="005A74E6"/>
    <w:rsid w:val="005B404E"/>
    <w:rsid w:val="005D4D55"/>
    <w:rsid w:val="005E2CFB"/>
    <w:rsid w:val="005F3D1C"/>
    <w:rsid w:val="0062378F"/>
    <w:rsid w:val="00641842"/>
    <w:rsid w:val="00651EEC"/>
    <w:rsid w:val="00691E8C"/>
    <w:rsid w:val="006A22C4"/>
    <w:rsid w:val="006A351B"/>
    <w:rsid w:val="006B0422"/>
    <w:rsid w:val="006C1B53"/>
    <w:rsid w:val="006D7730"/>
    <w:rsid w:val="006E5284"/>
    <w:rsid w:val="006F3EB5"/>
    <w:rsid w:val="00702E34"/>
    <w:rsid w:val="00704395"/>
    <w:rsid w:val="00712D99"/>
    <w:rsid w:val="00717621"/>
    <w:rsid w:val="00720FF1"/>
    <w:rsid w:val="00727A53"/>
    <w:rsid w:val="00787B42"/>
    <w:rsid w:val="007C4539"/>
    <w:rsid w:val="007F3657"/>
    <w:rsid w:val="00812ED5"/>
    <w:rsid w:val="008277D9"/>
    <w:rsid w:val="0084478C"/>
    <w:rsid w:val="008556C3"/>
    <w:rsid w:val="0086638C"/>
    <w:rsid w:val="008A3E8D"/>
    <w:rsid w:val="009237C4"/>
    <w:rsid w:val="00944C48"/>
    <w:rsid w:val="00950252"/>
    <w:rsid w:val="00967F5D"/>
    <w:rsid w:val="009A0F95"/>
    <w:rsid w:val="009B3ADF"/>
    <w:rsid w:val="009C3B52"/>
    <w:rsid w:val="009C5EBF"/>
    <w:rsid w:val="009E6817"/>
    <w:rsid w:val="009E6E9A"/>
    <w:rsid w:val="00A01D2B"/>
    <w:rsid w:val="00A3533E"/>
    <w:rsid w:val="00A42218"/>
    <w:rsid w:val="00A70249"/>
    <w:rsid w:val="00A70B02"/>
    <w:rsid w:val="00A71D9F"/>
    <w:rsid w:val="00A841DF"/>
    <w:rsid w:val="00A92E9F"/>
    <w:rsid w:val="00B26304"/>
    <w:rsid w:val="00B33BEA"/>
    <w:rsid w:val="00B57C9F"/>
    <w:rsid w:val="00B63572"/>
    <w:rsid w:val="00B845B3"/>
    <w:rsid w:val="00B85D8B"/>
    <w:rsid w:val="00BB4A40"/>
    <w:rsid w:val="00BD6C3E"/>
    <w:rsid w:val="00BE3674"/>
    <w:rsid w:val="00C10681"/>
    <w:rsid w:val="00C3049A"/>
    <w:rsid w:val="00C31B1E"/>
    <w:rsid w:val="00C77645"/>
    <w:rsid w:val="00CE04C3"/>
    <w:rsid w:val="00CE76A0"/>
    <w:rsid w:val="00D0242F"/>
    <w:rsid w:val="00D148C6"/>
    <w:rsid w:val="00D17A8A"/>
    <w:rsid w:val="00D415BA"/>
    <w:rsid w:val="00D644EE"/>
    <w:rsid w:val="00DD06FF"/>
    <w:rsid w:val="00DD5FE9"/>
    <w:rsid w:val="00E00C7A"/>
    <w:rsid w:val="00E37D6C"/>
    <w:rsid w:val="00E55B68"/>
    <w:rsid w:val="00E67BE6"/>
    <w:rsid w:val="00E8683C"/>
    <w:rsid w:val="00EA2B72"/>
    <w:rsid w:val="00F74360"/>
    <w:rsid w:val="00FB462F"/>
    <w:rsid w:val="00FE16FA"/>
    <w:rsid w:val="00FE328A"/>
    <w:rsid w:val="00FE6269"/>
    <w:rsid w:val="029E12BB"/>
    <w:rsid w:val="03E75B7B"/>
    <w:rsid w:val="04502C0A"/>
    <w:rsid w:val="074E76FF"/>
    <w:rsid w:val="090A0D0C"/>
    <w:rsid w:val="0B822FE6"/>
    <w:rsid w:val="0CAD16A0"/>
    <w:rsid w:val="0E731EB5"/>
    <w:rsid w:val="0F0273D6"/>
    <w:rsid w:val="0FEB4DA0"/>
    <w:rsid w:val="10FC15F0"/>
    <w:rsid w:val="113A5F7E"/>
    <w:rsid w:val="12003A49"/>
    <w:rsid w:val="128436C4"/>
    <w:rsid w:val="167E74A1"/>
    <w:rsid w:val="16A03B74"/>
    <w:rsid w:val="1709656E"/>
    <w:rsid w:val="17262F5B"/>
    <w:rsid w:val="17C00B0F"/>
    <w:rsid w:val="18347DA5"/>
    <w:rsid w:val="193D5979"/>
    <w:rsid w:val="1A2A7D60"/>
    <w:rsid w:val="1AA430DB"/>
    <w:rsid w:val="1AEF0307"/>
    <w:rsid w:val="1C743D72"/>
    <w:rsid w:val="1CE46044"/>
    <w:rsid w:val="1CE85F4A"/>
    <w:rsid w:val="1DDE07B9"/>
    <w:rsid w:val="1E9112FD"/>
    <w:rsid w:val="20C1324C"/>
    <w:rsid w:val="220D4E66"/>
    <w:rsid w:val="238E1B7F"/>
    <w:rsid w:val="2442472F"/>
    <w:rsid w:val="25AB531A"/>
    <w:rsid w:val="28CD6E14"/>
    <w:rsid w:val="294471C6"/>
    <w:rsid w:val="299A5FA5"/>
    <w:rsid w:val="29CE3603"/>
    <w:rsid w:val="2AEC4779"/>
    <w:rsid w:val="2BE81EEC"/>
    <w:rsid w:val="2CB20194"/>
    <w:rsid w:val="2DBC6232"/>
    <w:rsid w:val="2EC9443A"/>
    <w:rsid w:val="310862AD"/>
    <w:rsid w:val="31BB278C"/>
    <w:rsid w:val="32DA78EE"/>
    <w:rsid w:val="342216B5"/>
    <w:rsid w:val="35F14335"/>
    <w:rsid w:val="36691100"/>
    <w:rsid w:val="38186F0A"/>
    <w:rsid w:val="393F4BA3"/>
    <w:rsid w:val="394F771C"/>
    <w:rsid w:val="39B56C07"/>
    <w:rsid w:val="39E6582A"/>
    <w:rsid w:val="3F1E0ED5"/>
    <w:rsid w:val="3F7A66DF"/>
    <w:rsid w:val="403B76C4"/>
    <w:rsid w:val="41392A66"/>
    <w:rsid w:val="42323270"/>
    <w:rsid w:val="44F37E91"/>
    <w:rsid w:val="45970865"/>
    <w:rsid w:val="466B6ADC"/>
    <w:rsid w:val="46BE7B06"/>
    <w:rsid w:val="48693EA7"/>
    <w:rsid w:val="48C56207"/>
    <w:rsid w:val="49DA78BD"/>
    <w:rsid w:val="4B93075B"/>
    <w:rsid w:val="4BAD6032"/>
    <w:rsid w:val="4C602B2D"/>
    <w:rsid w:val="4C6C3C9A"/>
    <w:rsid w:val="4D4F3A0D"/>
    <w:rsid w:val="4DE348EF"/>
    <w:rsid w:val="4EED30F7"/>
    <w:rsid w:val="534F7D8C"/>
    <w:rsid w:val="536D060D"/>
    <w:rsid w:val="53F542C6"/>
    <w:rsid w:val="543D4EBF"/>
    <w:rsid w:val="566D7110"/>
    <w:rsid w:val="56E31D23"/>
    <w:rsid w:val="56EC20F6"/>
    <w:rsid w:val="574704F8"/>
    <w:rsid w:val="587A062A"/>
    <w:rsid w:val="59565CB0"/>
    <w:rsid w:val="59A70BEB"/>
    <w:rsid w:val="59CD1534"/>
    <w:rsid w:val="5A8B4815"/>
    <w:rsid w:val="5B9A6FA5"/>
    <w:rsid w:val="5DF73E69"/>
    <w:rsid w:val="610A054C"/>
    <w:rsid w:val="6178136F"/>
    <w:rsid w:val="61915D82"/>
    <w:rsid w:val="61D97F28"/>
    <w:rsid w:val="63265BB8"/>
    <w:rsid w:val="640577C2"/>
    <w:rsid w:val="64912591"/>
    <w:rsid w:val="671D1F52"/>
    <w:rsid w:val="67594ECF"/>
    <w:rsid w:val="675A7662"/>
    <w:rsid w:val="6ADE7DBC"/>
    <w:rsid w:val="6B71157A"/>
    <w:rsid w:val="6C0B61D0"/>
    <w:rsid w:val="6CDF1385"/>
    <w:rsid w:val="6F0B191C"/>
    <w:rsid w:val="6F621B29"/>
    <w:rsid w:val="6F952E21"/>
    <w:rsid w:val="70135FEE"/>
    <w:rsid w:val="701901E7"/>
    <w:rsid w:val="71745865"/>
    <w:rsid w:val="72624D81"/>
    <w:rsid w:val="7279386C"/>
    <w:rsid w:val="727A74EB"/>
    <w:rsid w:val="74130633"/>
    <w:rsid w:val="75364F0C"/>
    <w:rsid w:val="76925E3C"/>
    <w:rsid w:val="78456E29"/>
    <w:rsid w:val="791C3341"/>
    <w:rsid w:val="791D0ACD"/>
    <w:rsid w:val="7BBD3540"/>
    <w:rsid w:val="7C6521A1"/>
    <w:rsid w:val="7CEF19B0"/>
    <w:rsid w:val="7DB30D7E"/>
    <w:rsid w:val="7EF7137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C5EBF"/>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sid w:val="009C5EBF"/>
    <w:rPr>
      <w:sz w:val="18"/>
      <w:szCs w:val="18"/>
    </w:rPr>
  </w:style>
  <w:style w:type="paragraph" w:styleId="a4">
    <w:name w:val="footer"/>
    <w:basedOn w:val="a"/>
    <w:link w:val="Char0"/>
    <w:uiPriority w:val="99"/>
    <w:unhideWhenUsed/>
    <w:qFormat/>
    <w:rsid w:val="009C5EBF"/>
    <w:pPr>
      <w:tabs>
        <w:tab w:val="center" w:pos="4153"/>
        <w:tab w:val="right" w:pos="8306"/>
      </w:tabs>
      <w:snapToGrid w:val="0"/>
      <w:jc w:val="left"/>
    </w:pPr>
    <w:rPr>
      <w:sz w:val="18"/>
      <w:szCs w:val="18"/>
    </w:rPr>
  </w:style>
  <w:style w:type="paragraph" w:styleId="a5">
    <w:name w:val="header"/>
    <w:basedOn w:val="a"/>
    <w:link w:val="Char1"/>
    <w:uiPriority w:val="99"/>
    <w:unhideWhenUsed/>
    <w:qFormat/>
    <w:rsid w:val="009C5EBF"/>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5"/>
    <w:uiPriority w:val="99"/>
    <w:qFormat/>
    <w:rsid w:val="009C5EBF"/>
    <w:rPr>
      <w:sz w:val="18"/>
      <w:szCs w:val="18"/>
    </w:rPr>
  </w:style>
  <w:style w:type="character" w:customStyle="1" w:styleId="Char0">
    <w:name w:val="页脚 Char"/>
    <w:basedOn w:val="a0"/>
    <w:link w:val="a4"/>
    <w:uiPriority w:val="99"/>
    <w:qFormat/>
    <w:rsid w:val="009C5EBF"/>
    <w:rPr>
      <w:sz w:val="18"/>
      <w:szCs w:val="18"/>
    </w:rPr>
  </w:style>
  <w:style w:type="paragraph" w:customStyle="1" w:styleId="Default">
    <w:name w:val="Default"/>
    <w:qFormat/>
    <w:rsid w:val="009C5EBF"/>
    <w:pPr>
      <w:widowControl w:val="0"/>
      <w:autoSpaceDE w:val="0"/>
      <w:autoSpaceDN w:val="0"/>
      <w:adjustRightInd w:val="0"/>
    </w:pPr>
    <w:rPr>
      <w:rFonts w:ascii="黑体" w:eastAsia="黑体" w:cs="黑体"/>
      <w:color w:val="000000"/>
      <w:sz w:val="24"/>
      <w:szCs w:val="24"/>
    </w:rPr>
  </w:style>
  <w:style w:type="paragraph" w:styleId="a6">
    <w:name w:val="List Paragraph"/>
    <w:basedOn w:val="a"/>
    <w:uiPriority w:val="34"/>
    <w:qFormat/>
    <w:rsid w:val="009C5EBF"/>
    <w:pPr>
      <w:ind w:firstLineChars="200" w:firstLine="420"/>
    </w:pPr>
  </w:style>
  <w:style w:type="character" w:customStyle="1" w:styleId="Char">
    <w:name w:val="批注框文本 Char"/>
    <w:basedOn w:val="a0"/>
    <w:link w:val="a3"/>
    <w:uiPriority w:val="99"/>
    <w:semiHidden/>
    <w:qFormat/>
    <w:rsid w:val="009C5EBF"/>
    <w:rPr>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68E8E99-0876-4457-84BE-74A901AF77DA}">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15</Pages>
  <Words>627</Words>
  <Characters>3579</Characters>
  <Application>Microsoft Office Word</Application>
  <DocSecurity>0</DocSecurity>
  <Lines>29</Lines>
  <Paragraphs>8</Paragraphs>
  <ScaleCrop>false</ScaleCrop>
  <Company>Microsoft</Company>
  <LinksUpToDate>false</LinksUpToDate>
  <CharactersWithSpaces>4198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李航 null</dc:creator>
  <cp:lastModifiedBy>gk</cp:lastModifiedBy>
  <cp:revision>2</cp:revision>
  <cp:lastPrinted>2021-07-28T00:12:00Z</cp:lastPrinted>
  <dcterms:created xsi:type="dcterms:W3CDTF">2021-10-11T06:58:00Z</dcterms:created>
  <dcterms:modified xsi:type="dcterms:W3CDTF">2021-10-11T06:58:00Z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2052-11.1.0.10938</vt:lpwstr>
  </property>
  <property fmtid="{D5CDD505-2E9C-101B-9397-08002B2CF9AE}" pid="3" name="ICV">
    <vt:lpwstr>424D4CA7AB11430FB4B0EFA394490FD5</vt:lpwstr>
  </property>
</Properties>
</file>