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pacing w:val="-20"/>
          <w:sz w:val="84"/>
          <w:szCs w:val="84"/>
        </w:rPr>
      </w:pPr>
      <w:r>
        <w:rPr>
          <w:rFonts w:hint="eastAsia"/>
          <w:color w:val="auto"/>
          <w:spacing w:val="-20"/>
          <w:sz w:val="84"/>
          <w:szCs w:val="84"/>
        </w:rPr>
        <w:t>怀化市</w:t>
      </w:r>
      <w:r>
        <w:rPr>
          <w:rFonts w:hint="eastAsia"/>
          <w:color w:val="auto"/>
          <w:spacing w:val="-20"/>
          <w:sz w:val="84"/>
          <w:szCs w:val="84"/>
          <w:lang w:eastAsia="zh-CN"/>
        </w:rPr>
        <w:t>鹤城区贺家田小学</w:t>
      </w:r>
      <w:r>
        <w:rPr>
          <w:rFonts w:hint="eastAsia"/>
          <w:spacing w:val="-20"/>
          <w:sz w:val="84"/>
          <w:szCs w:val="84"/>
        </w:rPr>
        <w:t>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rFonts w:hint="eastAsia"/>
          <w:b/>
          <w:sz w:val="36"/>
          <w:szCs w:val="28"/>
        </w:rPr>
      </w:pPr>
    </w:p>
    <w:p>
      <w:pPr>
        <w:pStyle w:val="9"/>
        <w:spacing w:line="500" w:lineRule="exact"/>
        <w:jc w:val="center"/>
        <w:rPr>
          <w:rFonts w:hint="eastAsia"/>
          <w:b/>
          <w:sz w:val="36"/>
          <w:szCs w:val="28"/>
        </w:rPr>
      </w:pPr>
    </w:p>
    <w:p>
      <w:pPr>
        <w:pStyle w:val="9"/>
        <w:spacing w:line="500" w:lineRule="exact"/>
        <w:jc w:val="center"/>
        <w:rPr>
          <w:b/>
          <w:sz w:val="36"/>
          <w:szCs w:val="28"/>
        </w:rPr>
      </w:pPr>
      <w:bookmarkStart w:id="0" w:name="_GoBack"/>
      <w:bookmarkEnd w:id="0"/>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贺家田小学</w:t>
      </w:r>
      <w:r>
        <w:rPr>
          <w:rFonts w:hint="eastAsia"/>
          <w:b/>
          <w:sz w:val="28"/>
          <w:szCs w:val="28"/>
        </w:rPr>
        <w:t>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pacing w:val="-20"/>
          <w:sz w:val="84"/>
          <w:szCs w:val="84"/>
        </w:rPr>
      </w:pPr>
      <w:r>
        <w:rPr>
          <w:rFonts w:hint="eastAsia"/>
          <w:color w:val="auto"/>
          <w:spacing w:val="-20"/>
          <w:sz w:val="84"/>
          <w:szCs w:val="84"/>
        </w:rPr>
        <w:t>怀化市</w:t>
      </w:r>
      <w:r>
        <w:rPr>
          <w:rFonts w:hint="eastAsia"/>
          <w:color w:val="auto"/>
          <w:spacing w:val="-20"/>
          <w:sz w:val="84"/>
          <w:szCs w:val="84"/>
          <w:lang w:eastAsia="zh-CN"/>
        </w:rPr>
        <w:t>鹤城区贺家田小学</w:t>
      </w:r>
      <w:r>
        <w:rPr>
          <w:rFonts w:hint="eastAsia"/>
          <w:spacing w:val="-20"/>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800" w:firstLineChars="250"/>
        <w:jc w:val="left"/>
        <w:rPr>
          <w:rFonts w:asciiTheme="minorEastAsia" w:hAnsiTheme="minorEastAsia"/>
          <w:sz w:val="32"/>
          <w:szCs w:val="32"/>
        </w:rPr>
      </w:pPr>
      <w:r>
        <w:rPr>
          <w:rFonts w:hint="eastAsia" w:asciiTheme="minorEastAsia" w:hAnsiTheme="minorEastAsia"/>
          <w:sz w:val="32"/>
          <w:szCs w:val="32"/>
        </w:rPr>
        <w:t>（一）</w:t>
      </w:r>
      <w:r>
        <w:rPr>
          <w:rFonts w:hint="eastAsia" w:cs="仿宋" w:asciiTheme="minorEastAsia" w:hAnsiTheme="minorEastAsia"/>
          <w:sz w:val="30"/>
          <w:szCs w:val="30"/>
        </w:rPr>
        <w:t>怀化市鹤城区贺家田学校是全额拨款的事业单位。</w:t>
      </w:r>
    </w:p>
    <w:p>
      <w:pPr>
        <w:spacing w:line="600" w:lineRule="exact"/>
        <w:ind w:firstLine="800" w:firstLineChars="250"/>
        <w:rPr>
          <w:rFonts w:asciiTheme="minorEastAsia" w:hAnsiTheme="minorEastAsia"/>
          <w:kern w:val="0"/>
          <w:sz w:val="32"/>
          <w:szCs w:val="32"/>
        </w:rPr>
      </w:pPr>
      <w:r>
        <w:rPr>
          <w:rFonts w:hint="eastAsia" w:asciiTheme="minorEastAsia" w:hAnsiTheme="minorEastAsia"/>
          <w:sz w:val="32"/>
          <w:szCs w:val="32"/>
        </w:rPr>
        <w:t>（二）</w:t>
      </w:r>
      <w:r>
        <w:rPr>
          <w:rFonts w:hint="eastAsia" w:cs="仿宋" w:asciiTheme="minorEastAsia" w:hAnsiTheme="minorEastAsia"/>
          <w:sz w:val="32"/>
          <w:szCs w:val="32"/>
        </w:rPr>
        <w:t>主要工作职责：全面贯彻党的教育方针，落实九年义务教育各项政策，保障学生受教育的各项权利，维护教师职工各项权益。</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spacing w:line="520" w:lineRule="exact"/>
        <w:ind w:firstLine="640" w:firstLineChars="200"/>
        <w:rPr>
          <w:rFonts w:asciiTheme="minorEastAsia" w:hAnsiTheme="minorEastAsia"/>
          <w:b/>
          <w:bCs/>
          <w:kern w:val="0"/>
          <w:sz w:val="32"/>
          <w:szCs w:val="32"/>
        </w:rPr>
      </w:pPr>
      <w:r>
        <w:rPr>
          <w:rFonts w:hint="eastAsia" w:asciiTheme="minorEastAsia" w:hAnsiTheme="minorEastAsia"/>
          <w:bCs/>
          <w:kern w:val="0"/>
          <w:sz w:val="32"/>
          <w:szCs w:val="32"/>
        </w:rPr>
        <w:t>（一）内设机构设置。</w:t>
      </w:r>
      <w:r>
        <w:rPr>
          <w:rFonts w:hint="eastAsia" w:ascii="Times New Roman" w:hAnsi="Times New Roman" w:eastAsia="仿宋_GB2312" w:cs="Times New Roman"/>
          <w:bCs/>
          <w:kern w:val="0"/>
          <w:sz w:val="32"/>
          <w:szCs w:val="32"/>
        </w:rPr>
        <w:t xml:space="preserve"> </w:t>
      </w:r>
      <w:r>
        <w:rPr>
          <w:rFonts w:hint="eastAsia" w:cs="仿宋" w:asciiTheme="minorEastAsia" w:hAnsiTheme="minorEastAsia"/>
          <w:sz w:val="32"/>
          <w:szCs w:val="32"/>
        </w:rPr>
        <w:t>内设5个办公室，分别为办公室、教务处、总务处、德育处、教研室。</w:t>
      </w:r>
    </w:p>
    <w:p>
      <w:pPr>
        <w:ind w:firstLine="640" w:firstLineChars="200"/>
        <w:jc w:val="left"/>
        <w:rPr>
          <w:rFonts w:ascii="仿宋_GB2312" w:eastAsia="仿宋_GB2312" w:hAnsiTheme="minorEastAsia"/>
          <w:sz w:val="28"/>
          <w:szCs w:val="32"/>
        </w:rPr>
      </w:pPr>
      <w:r>
        <w:rPr>
          <w:rFonts w:hint="eastAsia" w:asciiTheme="minorEastAsia" w:hAnsiTheme="minorEastAsia"/>
          <w:bCs/>
          <w:kern w:val="0"/>
          <w:sz w:val="32"/>
          <w:szCs w:val="32"/>
        </w:rPr>
        <w:t>（二）决算单位构成：怀化市鹤城区贺家田学校本级</w:t>
      </w:r>
      <w:r>
        <w:rPr>
          <w:rFonts w:hint="eastAsia" w:ascii="Times New Roman" w:hAnsi="Times New Roman" w:eastAsia="仿宋_GB2312" w:cs="Times New Roman"/>
          <w:bCs/>
          <w:kern w:val="0"/>
          <w:sz w:val="32"/>
          <w:szCs w:val="32"/>
        </w:rPr>
        <w:t>。</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rFonts w:hint="eastAsia" w:eastAsiaTheme="minorEastAsia"/>
          <w:sz w:val="72"/>
          <w:szCs w:val="72"/>
          <w:lang w:eastAsia="zh-CN"/>
        </w:rPr>
      </w:pPr>
      <w:r>
        <w:rPr>
          <w:rFonts w:hint="eastAsia"/>
          <w:sz w:val="72"/>
          <w:szCs w:val="72"/>
        </w:rPr>
        <w:t>部门决算表</w:t>
      </w:r>
    </w:p>
    <w:p>
      <w:pPr>
        <w:jc w:val="center"/>
        <w:rPr>
          <w:rFonts w:hint="eastAsia" w:eastAsiaTheme="minorEastAsia"/>
          <w:sz w:val="72"/>
          <w:szCs w:val="72"/>
          <w:lang w:eastAsia="zh-CN"/>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680" w:footer="992" w:gutter="0"/>
          <w:cols w:space="0" w:num="1"/>
          <w:rtlGutter w:val="0"/>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keepNext w:val="0"/>
        <w:keepLines w:val="0"/>
        <w:pageBreakBefore w:val="0"/>
        <w:widowControl w:val="0"/>
        <w:kinsoku/>
        <w:wordWrap/>
        <w:overflowPunct/>
        <w:topLinePunct w:val="0"/>
        <w:autoSpaceDE/>
        <w:autoSpaceDN/>
        <w:bidi w:val="0"/>
        <w:snapToGrid/>
        <w:spacing w:line="560" w:lineRule="exact"/>
        <w:textAlignment w:val="auto"/>
        <w:outlineLvl w:val="9"/>
        <w:rPr>
          <w:rFonts w:hint="default" w:ascii="仿宋_GB2312" w:eastAsia="仿宋_GB2312"/>
          <w:sz w:val="32"/>
          <w:szCs w:val="32"/>
          <w:lang w:val="en-US" w:eastAsia="zh-CN"/>
        </w:rPr>
      </w:pPr>
      <w:r>
        <w:rPr>
          <w:rFonts w:hint="eastAsia" w:asciiTheme="minorEastAsia" w:hAnsiTheme="minorEastAsia" w:eastAsiaTheme="minorEastAsia"/>
          <w:sz w:val="32"/>
          <w:szCs w:val="32"/>
        </w:rPr>
        <w:t>2020年度收入总计</w:t>
      </w:r>
      <w:r>
        <w:rPr>
          <w:rFonts w:hint="eastAsia" w:asciiTheme="minorEastAsia" w:hAnsiTheme="minorEastAsia" w:eastAsiaTheme="minorEastAsia"/>
          <w:sz w:val="32"/>
          <w:szCs w:val="32"/>
          <w:lang w:val="en-US" w:eastAsia="zh-CN"/>
        </w:rPr>
        <w:t>484.19</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164.79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51.6</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主要原因是</w:t>
      </w:r>
      <w:r>
        <w:rPr>
          <w:rFonts w:hint="eastAsia" w:asciiTheme="minorEastAsia" w:hAnsiTheme="minorEastAsia" w:eastAsiaTheme="minorEastAsia"/>
          <w:sz w:val="32"/>
          <w:szCs w:val="32"/>
          <w:lang w:eastAsia="zh-CN"/>
        </w:rPr>
        <w:t>学生人数</w:t>
      </w:r>
      <w:r>
        <w:rPr>
          <w:rFonts w:hint="eastAsia" w:asciiTheme="minorEastAsia" w:hAnsiTheme="minorEastAsia"/>
          <w:sz w:val="32"/>
          <w:szCs w:val="32"/>
          <w:lang w:eastAsia="zh-CN"/>
        </w:rPr>
        <w:t>增加</w:t>
      </w:r>
      <w:r>
        <w:rPr>
          <w:rFonts w:hint="eastAsia" w:asciiTheme="minorEastAsia" w:hAnsiTheme="minorEastAsia" w:eastAsiaTheme="minorEastAsia"/>
          <w:sz w:val="32"/>
          <w:szCs w:val="32"/>
          <w:lang w:eastAsia="zh-CN"/>
        </w:rPr>
        <w:t>，学生公用经费</w:t>
      </w:r>
      <w:r>
        <w:rPr>
          <w:rFonts w:hint="eastAsia" w:asciiTheme="minorEastAsia" w:hAnsiTheme="minorEastAsia"/>
          <w:sz w:val="32"/>
          <w:szCs w:val="32"/>
          <w:lang w:eastAsia="zh-CN"/>
        </w:rPr>
        <w:t>增加</w:t>
      </w:r>
      <w:r>
        <w:rPr>
          <w:rFonts w:hint="eastAsia" w:asciiTheme="minorEastAsia" w:hAnsiTheme="minorEastAsia" w:eastAsiaTheme="minorEastAsia"/>
          <w:sz w:val="32"/>
          <w:szCs w:val="32"/>
        </w:rPr>
        <w:t>。</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2020年度支出总计415.09万元。与上年相比，增加</w:t>
      </w:r>
      <w:r>
        <w:rPr>
          <w:rFonts w:hint="eastAsia" w:asciiTheme="minorEastAsia" w:hAnsiTheme="minorEastAsia" w:eastAsiaTheme="minorEastAsia"/>
          <w:sz w:val="32"/>
          <w:szCs w:val="32"/>
          <w:lang w:val="en-US" w:eastAsia="zh-CN"/>
        </w:rPr>
        <w:t>95.69</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29.96</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学生人数增加。</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本年收入合计484.19万元，其中：财政拨款收入405.78万元，占</w:t>
      </w:r>
      <w:r>
        <w:rPr>
          <w:rFonts w:hint="eastAsia" w:asciiTheme="minorEastAsia" w:hAnsiTheme="minorEastAsia" w:eastAsiaTheme="minorEastAsia"/>
          <w:sz w:val="32"/>
          <w:szCs w:val="32"/>
          <w:lang w:val="en-US" w:eastAsia="zh-CN"/>
        </w:rPr>
        <w:t>83.81</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%；其他收入78.4</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16.19</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本年支出合计415.09万元，其中：基本支出369.33万元，占</w:t>
      </w:r>
      <w:r>
        <w:rPr>
          <w:rFonts w:hint="eastAsia" w:asciiTheme="minorEastAsia" w:hAnsiTheme="minorEastAsia" w:eastAsiaTheme="minorEastAsia"/>
          <w:sz w:val="32"/>
          <w:szCs w:val="32"/>
          <w:lang w:val="en-US" w:eastAsia="zh-CN"/>
        </w:rPr>
        <w:t>88.98</w:t>
      </w:r>
      <w:r>
        <w:rPr>
          <w:rFonts w:hint="eastAsia" w:asciiTheme="minorEastAsia" w:hAnsiTheme="minorEastAsia" w:eastAsiaTheme="minorEastAsia"/>
          <w:sz w:val="32"/>
          <w:szCs w:val="32"/>
        </w:rPr>
        <w:t>%；项目支出45.75万元，占</w:t>
      </w:r>
      <w:r>
        <w:rPr>
          <w:rFonts w:hint="eastAsia" w:asciiTheme="minorEastAsia" w:hAnsiTheme="minorEastAsia" w:eastAsiaTheme="minorEastAsia"/>
          <w:sz w:val="32"/>
          <w:szCs w:val="32"/>
          <w:lang w:val="en-US" w:eastAsia="zh-CN"/>
        </w:rPr>
        <w:t>11.02</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2020年度财政拨款收入总计405.78万元。与上年相比，增加</w:t>
      </w:r>
      <w:r>
        <w:rPr>
          <w:rFonts w:hint="eastAsia" w:asciiTheme="minorEastAsia" w:hAnsiTheme="minorEastAsia" w:eastAsiaTheme="minorEastAsia"/>
          <w:sz w:val="32"/>
          <w:szCs w:val="32"/>
          <w:lang w:val="en-US" w:eastAsia="zh-CN"/>
        </w:rPr>
        <w:t>86.38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27.04</w:t>
      </w:r>
      <w:r>
        <w:rPr>
          <w:rFonts w:hint="eastAsia" w:asciiTheme="minorEastAsia" w:hAnsiTheme="minorEastAsia" w:eastAsiaTheme="minorEastAsia"/>
          <w:sz w:val="32"/>
          <w:szCs w:val="32"/>
        </w:rPr>
        <w:t>%，主要是</w:t>
      </w:r>
      <w:r>
        <w:rPr>
          <w:rFonts w:hint="eastAsia" w:asciiTheme="minorEastAsia" w:hAnsiTheme="minorEastAsia" w:eastAsiaTheme="minorEastAsia"/>
          <w:sz w:val="32"/>
          <w:szCs w:val="32"/>
          <w:lang w:eastAsia="zh-CN"/>
        </w:rPr>
        <w:t>用于教育支出。</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2020年度财政拨款支出总计405.78万元。与上年相比，增加</w:t>
      </w:r>
      <w:r>
        <w:rPr>
          <w:rFonts w:hint="eastAsia" w:asciiTheme="minorEastAsia" w:hAnsiTheme="minorEastAsia" w:eastAsiaTheme="minorEastAsia"/>
          <w:sz w:val="32"/>
          <w:szCs w:val="32"/>
          <w:lang w:val="en-US" w:eastAsia="zh-CN"/>
        </w:rPr>
        <w:t>86.38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27.04</w:t>
      </w:r>
      <w:r>
        <w:rPr>
          <w:rFonts w:hint="eastAsia" w:asciiTheme="minorEastAsia" w:hAnsiTheme="minorEastAsia" w:eastAsiaTheme="minorEastAsia"/>
          <w:sz w:val="32"/>
          <w:szCs w:val="32"/>
        </w:rPr>
        <w:t>%，主要是</w:t>
      </w:r>
      <w:r>
        <w:rPr>
          <w:rFonts w:hint="eastAsia" w:asciiTheme="minorEastAsia" w:hAnsiTheme="minorEastAsia" w:eastAsiaTheme="minorEastAsia"/>
          <w:sz w:val="32"/>
          <w:szCs w:val="32"/>
          <w:lang w:eastAsia="zh-CN"/>
        </w:rPr>
        <w:t>用于教育支出。</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2020年度财政拨款支出405.78万元，占本年支出合计的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%，与上年相比，财政拨款支出增加</w:t>
      </w:r>
      <w:r>
        <w:rPr>
          <w:rFonts w:hint="eastAsia" w:asciiTheme="minorEastAsia" w:hAnsiTheme="minorEastAsia" w:eastAsiaTheme="minorEastAsia"/>
          <w:sz w:val="32"/>
          <w:szCs w:val="32"/>
          <w:lang w:val="en-US" w:eastAsia="zh-CN"/>
        </w:rPr>
        <w:t>92.28</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29.4</w:t>
      </w:r>
      <w:r>
        <w:rPr>
          <w:rFonts w:hint="eastAsia" w:asciiTheme="minorEastAsia" w:hAnsiTheme="minorEastAsia" w:eastAsiaTheme="minorEastAsia"/>
          <w:sz w:val="32"/>
          <w:szCs w:val="32"/>
        </w:rPr>
        <w:t>%，主要是</w:t>
      </w:r>
      <w:r>
        <w:rPr>
          <w:rFonts w:hint="eastAsia" w:asciiTheme="minorEastAsia" w:hAnsiTheme="minorEastAsia" w:eastAsiaTheme="minorEastAsia"/>
          <w:sz w:val="32"/>
          <w:szCs w:val="32"/>
          <w:lang w:eastAsia="zh-CN"/>
        </w:rPr>
        <w:t>用于工资福利支出。</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2020年度财政拨款支出405.78万元，主要用于以下方面：一般公共服务（类）支出21.51万元，占</w:t>
      </w:r>
      <w:r>
        <w:rPr>
          <w:rFonts w:hint="eastAsia" w:asciiTheme="minorEastAsia" w:hAnsiTheme="minorEastAsia" w:eastAsiaTheme="minorEastAsia"/>
          <w:sz w:val="32"/>
          <w:szCs w:val="32"/>
          <w:lang w:val="en-US" w:eastAsia="zh-CN"/>
        </w:rPr>
        <w:t>5.3</w:t>
      </w:r>
      <w:r>
        <w:rPr>
          <w:rFonts w:hint="eastAsia" w:asciiTheme="minorEastAsia" w:hAnsiTheme="minorEastAsia" w:eastAsiaTheme="minorEastAsia"/>
          <w:sz w:val="32"/>
          <w:szCs w:val="32"/>
        </w:rPr>
        <w:t>%；教育（类）支出384.27万元，占</w:t>
      </w:r>
      <w:r>
        <w:rPr>
          <w:rFonts w:hint="eastAsia" w:asciiTheme="minorEastAsia" w:hAnsiTheme="minorEastAsia" w:eastAsiaTheme="minorEastAsia"/>
          <w:sz w:val="32"/>
          <w:szCs w:val="32"/>
          <w:lang w:val="en-US" w:eastAsia="zh-CN"/>
        </w:rPr>
        <w:t>94.47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仿宋_GB2312" w:eastAsia="仿宋_GB2312"/>
          <w:sz w:val="32"/>
          <w:szCs w:val="32"/>
          <w:lang w:val="en-US" w:eastAsia="zh-CN"/>
        </w:rPr>
        <w:t>328.636013</w:t>
      </w:r>
      <w:r>
        <w:rPr>
          <w:rFonts w:hint="eastAsia" w:asciiTheme="minorEastAsia" w:hAnsiTheme="minorEastAsia" w:eastAsiaTheme="minorEastAsia"/>
          <w:sz w:val="32"/>
          <w:szCs w:val="32"/>
        </w:rPr>
        <w:t>万元，支出决算数为405.78万元，完成年初预算的</w:t>
      </w:r>
      <w:r>
        <w:rPr>
          <w:rFonts w:hint="eastAsia" w:asciiTheme="minorEastAsia" w:hAnsiTheme="minorEastAsia" w:eastAsiaTheme="minorEastAsia"/>
          <w:sz w:val="32"/>
          <w:szCs w:val="32"/>
          <w:lang w:val="en-US" w:eastAsia="zh-CN"/>
        </w:rPr>
        <w:t>123.47</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w:t>
      </w:r>
      <w:r>
        <w:rPr>
          <w:rFonts w:hint="eastAsia" w:asciiTheme="minorEastAsia" w:hAnsiTheme="minorEastAsia" w:eastAsiaTheme="minorEastAsia"/>
          <w:color w:val="000000" w:themeColor="text1"/>
          <w:sz w:val="32"/>
          <w:szCs w:val="32"/>
          <w14:textFill>
            <w14:solidFill>
              <w14:schemeClr w14:val="tx1"/>
            </w14:solidFill>
          </w14:textFill>
        </w:rPr>
        <w:t>普通教育02</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eastAsia="zh-CN"/>
        </w:rPr>
        <w:t>小学教育</w:t>
      </w:r>
      <w:r>
        <w:rPr>
          <w:rFonts w:hint="eastAsia" w:asciiTheme="minorEastAsia" w:hAnsiTheme="minorEastAsia" w:eastAsiaTheme="minorEastAsia"/>
          <w:sz w:val="32"/>
          <w:szCs w:val="32"/>
          <w:lang w:val="en-US" w:eastAsia="zh-CN"/>
        </w:rPr>
        <w:t>02</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年初预算为261</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89万元，支出决算为338.52万元，完成年初预算的</w:t>
      </w:r>
      <w:r>
        <w:rPr>
          <w:rFonts w:hint="eastAsia" w:asciiTheme="minorEastAsia" w:hAnsiTheme="minorEastAsia" w:eastAsiaTheme="minorEastAsia"/>
          <w:sz w:val="32"/>
          <w:szCs w:val="32"/>
          <w:lang w:val="en-US" w:eastAsia="zh-CN"/>
        </w:rPr>
        <w:t>129.26</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eastAsia="zh-CN"/>
        </w:rPr>
        <w:t>学生人数增加。</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2、一般公共服务（类）</w:t>
      </w:r>
      <w:r>
        <w:rPr>
          <w:rFonts w:hint="eastAsia" w:asciiTheme="minorEastAsia" w:hAnsiTheme="minorEastAsia" w:eastAsiaTheme="minorEastAsia"/>
          <w:color w:val="000000" w:themeColor="text1"/>
          <w:sz w:val="32"/>
          <w:szCs w:val="32"/>
          <w14:textFill>
            <w14:solidFill>
              <w14:schemeClr w14:val="tx1"/>
            </w14:solidFill>
          </w14:textFill>
        </w:rPr>
        <w:t>普通教育02（款）其他普通教育支出99</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35.65</w:t>
      </w:r>
      <w:r>
        <w:rPr>
          <w:rFonts w:hint="eastAsia" w:asciiTheme="minorEastAsia" w:hAnsiTheme="minorEastAsia" w:eastAsiaTheme="minorEastAsia"/>
          <w:sz w:val="32"/>
          <w:szCs w:val="32"/>
        </w:rPr>
        <w:t>万元，支出决算为45.75万元，完成年初预算的</w:t>
      </w:r>
      <w:r>
        <w:rPr>
          <w:rFonts w:hint="eastAsia" w:asciiTheme="minorEastAsia" w:hAnsiTheme="minorEastAsia" w:eastAsiaTheme="minorEastAsia"/>
          <w:sz w:val="32"/>
          <w:szCs w:val="32"/>
          <w:lang w:val="en-US" w:eastAsia="zh-CN"/>
        </w:rPr>
        <w:t>128.33</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eastAsia="zh-CN"/>
        </w:rPr>
        <w:t>学生人数增加。</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2020年度财政拨款基本支出360.03万元，其中：人员经费277.86万元，占基本支出的</w:t>
      </w:r>
      <w:r>
        <w:rPr>
          <w:rFonts w:hint="eastAsia" w:asciiTheme="minorEastAsia" w:hAnsiTheme="minorEastAsia" w:eastAsiaTheme="minorEastAsia"/>
          <w:sz w:val="32"/>
          <w:szCs w:val="32"/>
          <w:lang w:val="en-US" w:eastAsia="zh-CN"/>
        </w:rPr>
        <w:t>77.18</w:t>
      </w:r>
      <w:r>
        <w:rPr>
          <w:rFonts w:hint="eastAsia" w:asciiTheme="minorEastAsia" w:hAnsiTheme="minorEastAsia" w:eastAsiaTheme="minorEastAsia"/>
          <w:sz w:val="32"/>
          <w:szCs w:val="32"/>
        </w:rPr>
        <w:t>%,主要包括基本工资、津贴补贴、奖金、伙食补助费、机关事业单位基本养老保险费、职工基本医疗保险缴费、其他社会保障缴费、住房公积金、其他工资福利支出、离休费、抚恤金、生活补助、医疗费补助、奖励金、其他对个人和家庭的补助；公用经费82.17万元，占基本支出的</w:t>
      </w:r>
      <w:r>
        <w:rPr>
          <w:rFonts w:hint="eastAsia" w:asciiTheme="minorEastAsia" w:hAnsiTheme="minorEastAsia" w:eastAsiaTheme="minorEastAsia"/>
          <w:sz w:val="32"/>
          <w:szCs w:val="32"/>
          <w:lang w:val="en-US" w:eastAsia="zh-CN"/>
        </w:rPr>
        <w:t>22.82</w:t>
      </w:r>
      <w:r>
        <w:rPr>
          <w:rFonts w:hint="eastAsia" w:asciiTheme="minorEastAsia" w:hAnsiTheme="minorEastAsia" w:eastAsiaTheme="minorEastAsia"/>
          <w:sz w:val="32"/>
          <w:szCs w:val="32"/>
        </w:rPr>
        <w:t>%，主要包括办公费、印刷费、手续费、水费、电费、邮电费、差旅费、工会经费、福利费、其他商品和服务支出。</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0.3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因公出国情况，</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eastAsia="zh-CN"/>
        </w:rPr>
        <w:t>相同。</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无公务接待</w:t>
      </w:r>
      <w:r>
        <w:rPr>
          <w:rFonts w:hint="eastAsia" w:asciiTheme="minorEastAsia" w:hAnsiTheme="minorEastAsia" w:eastAsiaTheme="minorEastAsia"/>
          <w:sz w:val="32"/>
          <w:szCs w:val="32"/>
        </w:rPr>
        <w:t>，与上年相比减少</w:t>
      </w:r>
      <w:r>
        <w:rPr>
          <w:rFonts w:hint="eastAsia" w:asciiTheme="minorEastAsia" w:hAnsiTheme="minorEastAsia" w:eastAsiaTheme="minorEastAsia"/>
          <w:sz w:val="32"/>
          <w:szCs w:val="32"/>
          <w:lang w:val="en-US" w:eastAsia="zh-CN"/>
        </w:rPr>
        <w:t>2.33</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88.6</w:t>
      </w:r>
      <w:r>
        <w:rPr>
          <w:rFonts w:hint="eastAsia" w:asciiTheme="minorEastAsia" w:hAnsiTheme="minorEastAsia" w:eastAsiaTheme="minorEastAsia"/>
          <w:sz w:val="32"/>
          <w:szCs w:val="32"/>
        </w:rPr>
        <w:t>%,减少的主要原因是</w:t>
      </w:r>
      <w:r>
        <w:rPr>
          <w:rFonts w:hint="eastAsia" w:asciiTheme="minorEastAsia" w:hAnsiTheme="minorEastAsia" w:eastAsiaTheme="minorEastAsia"/>
          <w:sz w:val="32"/>
          <w:szCs w:val="32"/>
          <w:lang w:eastAsia="zh-CN"/>
        </w:rPr>
        <w:t>无公务接待</w:t>
      </w:r>
      <w:r>
        <w:rPr>
          <w:rFonts w:hint="eastAsia" w:asciiTheme="minorEastAsia" w:hAnsiTheme="minorEastAsia" w:eastAsiaTheme="minorEastAsia"/>
          <w:sz w:val="32"/>
          <w:szCs w:val="32"/>
        </w:rPr>
        <w:t>。</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%，决算数小于预算数的主要原因是</w:t>
      </w:r>
      <w:r>
        <w:rPr>
          <w:rFonts w:hint="eastAsia" w:asciiTheme="minorEastAsia" w:hAnsiTheme="minorEastAsia" w:eastAsiaTheme="minorEastAsia"/>
          <w:sz w:val="32"/>
          <w:szCs w:val="32"/>
          <w:lang w:eastAsia="zh-CN"/>
        </w:rPr>
        <w:t>无公务用车</w:t>
      </w:r>
      <w:r>
        <w:rPr>
          <w:rFonts w:hint="eastAsia" w:asciiTheme="minorEastAsia" w:hAnsiTheme="minorEastAsia" w:eastAsiaTheme="minorEastAsia"/>
          <w:sz w:val="32"/>
          <w:szCs w:val="32"/>
        </w:rPr>
        <w:t>，与上年相比</w:t>
      </w:r>
      <w:r>
        <w:rPr>
          <w:rFonts w:hint="eastAsia" w:asciiTheme="minorEastAsia" w:hAnsiTheme="minorEastAsia" w:eastAsiaTheme="minorEastAsia"/>
          <w:sz w:val="32"/>
          <w:szCs w:val="32"/>
          <w:lang w:eastAsia="zh-CN"/>
        </w:rPr>
        <w:t>相同。</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万元，截止2020年12月31日，我单位开支财政拨款的公务用车保有量为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9"/>
        <w:rPr>
          <w:rFonts w:hAnsi="黑体"/>
          <w:b/>
          <w:sz w:val="32"/>
          <w:szCs w:val="32"/>
        </w:rPr>
      </w:pPr>
      <w:r>
        <w:rPr>
          <w:rFonts w:hint="eastAsia" w:hAnsi="黑体"/>
          <w:b/>
          <w:sz w:val="32"/>
          <w:szCs w:val="32"/>
        </w:rPr>
        <w:t>八、政府性基金预算收入支出决算情况</w:t>
      </w:r>
    </w:p>
    <w:p>
      <w:pPr>
        <w:pStyle w:val="9"/>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     2020年度政府性基金预算财政拨款收入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9"/>
        <w:rPr>
          <w:rFonts w:hint="eastAsia" w:asciiTheme="minorEastAsia" w:hAnsiTheme="minorEastAsia" w:eastAsiaTheme="minorEastAsia"/>
          <w:i/>
          <w:color w:val="000000" w:themeColor="text1"/>
          <w:sz w:val="32"/>
          <w:szCs w:val="32"/>
          <w:lang w:eastAsia="zh-CN"/>
          <w14:textFill>
            <w14:solidFill>
              <w14:schemeClr w14:val="tx1"/>
            </w14:solidFill>
          </w14:textFill>
        </w:rPr>
      </w:pPr>
      <w:r>
        <w:rPr>
          <w:rFonts w:hint="eastAsia" w:asciiTheme="minorEastAsia" w:hAnsiTheme="minorEastAsia" w:eastAsiaTheme="minorEastAsia"/>
          <w:i/>
          <w:color w:val="000000" w:themeColor="text1"/>
          <w:sz w:val="32"/>
          <w:szCs w:val="32"/>
          <w14:textFill>
            <w14:solidFill>
              <w14:schemeClr w14:val="tx1"/>
            </w14:solidFill>
          </w14:textFill>
        </w:rPr>
        <w:t>本单位无政府性基金收支</w:t>
      </w:r>
      <w:r>
        <w:rPr>
          <w:rFonts w:hint="eastAsia" w:asciiTheme="minorEastAsia" w:hAnsiTheme="minorEastAsia" w:eastAsiaTheme="minorEastAsia"/>
          <w:i/>
          <w:color w:val="000000" w:themeColor="text1"/>
          <w:sz w:val="32"/>
          <w:szCs w:val="32"/>
          <w:lang w:eastAsia="zh-CN"/>
          <w14:textFill>
            <w14:solidFill>
              <w14:schemeClr w14:val="tx1"/>
            </w14:solidFill>
          </w14:textFill>
        </w:rPr>
        <w:t>。</w:t>
      </w:r>
    </w:p>
    <w:p>
      <w:pPr>
        <w:pStyle w:val="9"/>
        <w:rPr>
          <w:rFonts w:hAnsi="黑体"/>
          <w:b/>
          <w:sz w:val="32"/>
          <w:szCs w:val="32"/>
        </w:rPr>
      </w:pPr>
      <w:r>
        <w:rPr>
          <w:rFonts w:hint="eastAsia" w:hAnsi="黑体"/>
          <w:b/>
          <w:sz w:val="32"/>
          <w:szCs w:val="32"/>
        </w:rPr>
        <w:t>九、关于机关运行经费支出说明</w:t>
      </w:r>
    </w:p>
    <w:p>
      <w:pPr>
        <w:ind w:firstLine="640" w:firstLineChars="200"/>
        <w:rPr>
          <w:rFonts w:cs="黑体" w:asciiTheme="minorEastAsia" w:hAnsiTheme="minorEastAsia"/>
          <w:color w:val="000000"/>
          <w:kern w:val="0"/>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sz w:val="32"/>
          <w:szCs w:val="32"/>
          <w:lang w:eastAsia="zh-CN"/>
        </w:rPr>
        <w:t>，</w:t>
      </w:r>
      <w:r>
        <w:rPr>
          <w:rFonts w:hint="eastAsia" w:cs="黑体" w:asciiTheme="minorEastAsia" w:hAnsiTheme="minorEastAsia"/>
          <w:color w:val="000000"/>
          <w:kern w:val="0"/>
          <w:sz w:val="32"/>
          <w:szCs w:val="32"/>
        </w:rPr>
        <w:t>因为在决算中机关运行经费指的是行政机关的运行经费，而学校是事业单位。</w:t>
      </w:r>
      <w:r>
        <w:rPr>
          <w:rFonts w:cs="黑体" w:asciiTheme="minorEastAsia" w:hAnsiTheme="minorEastAsia"/>
          <w:color w:val="000000"/>
          <w:kern w:val="0"/>
          <w:sz w:val="32"/>
          <w:szCs w:val="32"/>
        </w:rPr>
        <w:t xml:space="preserve"> </w:t>
      </w:r>
    </w:p>
    <w:p>
      <w:pPr>
        <w:pStyle w:val="9"/>
        <w:ind w:firstLine="640" w:firstLineChars="20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十、一般性支出情况</w:t>
      </w:r>
    </w:p>
    <w:p>
      <w:pPr>
        <w:pStyle w:val="9"/>
        <w:ind w:firstLine="640" w:firstLineChars="200"/>
        <w:rPr>
          <w:rFonts w:hint="eastAsia" w:asciiTheme="minorEastAsia" w:hAnsiTheme="minorEastAsia" w:eastAsiaTheme="minorEastAsia"/>
          <w:sz w:val="32"/>
          <w:szCs w:val="32"/>
          <w:lang w:eastAsia="zh-CN"/>
        </w:rPr>
      </w:pPr>
      <w:r>
        <w:rPr>
          <w:rFonts w:hint="eastAsia" w:cs="黑体" w:asciiTheme="minorEastAsia" w:hAnsiTheme="minorEastAsia"/>
          <w:color w:val="000000"/>
          <w:kern w:val="0"/>
          <w:sz w:val="32"/>
          <w:szCs w:val="32"/>
        </w:rPr>
        <w:t>20</w:t>
      </w:r>
      <w:r>
        <w:rPr>
          <w:rFonts w:hint="eastAsia" w:cs="黑体" w:asciiTheme="minorEastAsia" w:hAnsiTheme="minorEastAsia"/>
          <w:color w:val="000000"/>
          <w:kern w:val="0"/>
          <w:sz w:val="32"/>
          <w:szCs w:val="32"/>
          <w:lang w:val="en-US" w:eastAsia="zh-CN"/>
        </w:rPr>
        <w:t>20</w:t>
      </w:r>
      <w:r>
        <w:rPr>
          <w:rFonts w:hint="eastAsia" w:cs="黑体" w:asciiTheme="minorEastAsia" w:hAnsiTheme="minorEastAsia"/>
          <w:color w:val="000000"/>
          <w:kern w:val="0"/>
          <w:sz w:val="32"/>
          <w:szCs w:val="32"/>
        </w:rPr>
        <w:t>年本部门开支工会经费</w:t>
      </w:r>
      <w:r>
        <w:rPr>
          <w:rFonts w:hint="eastAsia" w:cs="黑体" w:asciiTheme="minorEastAsia" w:hAnsiTheme="minorEastAsia"/>
          <w:color w:val="000000"/>
          <w:kern w:val="0"/>
          <w:sz w:val="32"/>
          <w:szCs w:val="32"/>
          <w:lang w:val="en-US" w:eastAsia="zh-CN"/>
        </w:rPr>
        <w:t>4</w:t>
      </w:r>
      <w:r>
        <w:rPr>
          <w:rFonts w:hint="eastAsia" w:cs="黑体" w:asciiTheme="minorEastAsia" w:hAnsiTheme="minorEastAsia"/>
          <w:color w:val="000000"/>
          <w:kern w:val="0"/>
          <w:sz w:val="32"/>
          <w:szCs w:val="32"/>
        </w:rPr>
        <w:t>万元；</w:t>
      </w:r>
      <w:r>
        <w:rPr>
          <w:rFonts w:hint="eastAsia" w:cs="黑体" w:asciiTheme="minorEastAsia" w:hAnsiTheme="minorEastAsia"/>
          <w:color w:val="000000"/>
          <w:kern w:val="0"/>
          <w:sz w:val="32"/>
          <w:szCs w:val="32"/>
          <w:lang w:eastAsia="zh-CN"/>
        </w:rPr>
        <w:t>商品和服务支出</w:t>
      </w:r>
      <w:r>
        <w:rPr>
          <w:rFonts w:hint="eastAsia" w:cs="黑体" w:asciiTheme="minorEastAsia" w:hAnsiTheme="minorEastAsia"/>
          <w:color w:val="000000"/>
          <w:kern w:val="0"/>
          <w:sz w:val="32"/>
          <w:szCs w:val="32"/>
          <w:lang w:val="en-US" w:eastAsia="zh-CN"/>
        </w:rPr>
        <w:t>82.17，</w:t>
      </w:r>
      <w:r>
        <w:rPr>
          <w:rFonts w:hint="eastAsia" w:cs="黑体" w:asciiTheme="minorEastAsia" w:hAnsiTheme="minorEastAsia"/>
          <w:color w:val="000000"/>
          <w:kern w:val="0"/>
          <w:sz w:val="32"/>
          <w:szCs w:val="32"/>
        </w:rPr>
        <w:t>办公费</w:t>
      </w:r>
      <w:r>
        <w:rPr>
          <w:rFonts w:hint="eastAsia" w:cs="黑体" w:asciiTheme="minorEastAsia" w:hAnsiTheme="minorEastAsia"/>
          <w:color w:val="000000"/>
          <w:kern w:val="0"/>
          <w:sz w:val="32"/>
          <w:szCs w:val="32"/>
          <w:lang w:val="en-US" w:eastAsia="zh-CN"/>
        </w:rPr>
        <w:t>0.66</w:t>
      </w:r>
      <w:r>
        <w:rPr>
          <w:rFonts w:hint="eastAsia" w:cs="黑体" w:asciiTheme="minorEastAsia" w:hAnsiTheme="minorEastAsia"/>
          <w:color w:val="000000"/>
          <w:kern w:val="0"/>
          <w:sz w:val="32"/>
          <w:szCs w:val="32"/>
        </w:rPr>
        <w:t>万元；印刷费</w:t>
      </w:r>
      <w:r>
        <w:rPr>
          <w:rFonts w:hint="eastAsia" w:cs="黑体" w:asciiTheme="minorEastAsia" w:hAnsiTheme="minorEastAsia"/>
          <w:color w:val="000000"/>
          <w:kern w:val="0"/>
          <w:sz w:val="32"/>
          <w:szCs w:val="32"/>
          <w:lang w:val="en-US" w:eastAsia="zh-CN"/>
        </w:rPr>
        <w:t>0.08</w:t>
      </w:r>
      <w:r>
        <w:rPr>
          <w:rFonts w:hint="eastAsia" w:cs="黑体" w:asciiTheme="minorEastAsia" w:hAnsiTheme="minorEastAsia"/>
          <w:color w:val="000000"/>
          <w:kern w:val="0"/>
          <w:sz w:val="32"/>
          <w:szCs w:val="32"/>
        </w:rPr>
        <w:t>万元；水费0.0</w:t>
      </w:r>
      <w:r>
        <w:rPr>
          <w:rFonts w:hint="eastAsia" w:cs="黑体" w:asciiTheme="minorEastAsia" w:hAnsiTheme="minorEastAsia"/>
          <w:color w:val="000000"/>
          <w:kern w:val="0"/>
          <w:sz w:val="32"/>
          <w:szCs w:val="32"/>
          <w:lang w:val="en-US" w:eastAsia="zh-CN"/>
        </w:rPr>
        <w:t>5</w:t>
      </w:r>
      <w:r>
        <w:rPr>
          <w:rFonts w:hint="eastAsia" w:cs="黑体" w:asciiTheme="minorEastAsia" w:hAnsiTheme="minorEastAsia"/>
          <w:color w:val="000000"/>
          <w:kern w:val="0"/>
          <w:sz w:val="32"/>
          <w:szCs w:val="32"/>
        </w:rPr>
        <w:t>万元；电费3.</w:t>
      </w:r>
      <w:r>
        <w:rPr>
          <w:rFonts w:hint="eastAsia" w:cs="黑体" w:asciiTheme="minorEastAsia" w:hAnsiTheme="minorEastAsia"/>
          <w:color w:val="000000"/>
          <w:kern w:val="0"/>
          <w:sz w:val="32"/>
          <w:szCs w:val="32"/>
          <w:lang w:val="en-US" w:eastAsia="zh-CN"/>
        </w:rPr>
        <w:t>04</w:t>
      </w:r>
      <w:r>
        <w:rPr>
          <w:rFonts w:hint="eastAsia" w:cs="黑体" w:asciiTheme="minorEastAsia" w:hAnsiTheme="minorEastAsia"/>
          <w:color w:val="000000"/>
          <w:kern w:val="0"/>
          <w:sz w:val="32"/>
          <w:szCs w:val="32"/>
        </w:rPr>
        <w:t>万元；取暖费0万元，差旅费</w:t>
      </w:r>
      <w:r>
        <w:rPr>
          <w:rFonts w:hint="eastAsia" w:cs="黑体" w:asciiTheme="minorEastAsia" w:hAnsiTheme="minorEastAsia"/>
          <w:color w:val="000000"/>
          <w:kern w:val="0"/>
          <w:sz w:val="32"/>
          <w:szCs w:val="32"/>
          <w:lang w:val="en-US" w:eastAsia="zh-CN"/>
        </w:rPr>
        <w:t>3.2</w:t>
      </w:r>
      <w:r>
        <w:rPr>
          <w:rFonts w:hint="eastAsia" w:cs="黑体" w:asciiTheme="minorEastAsia" w:hAnsiTheme="minorEastAsia"/>
          <w:color w:val="000000"/>
          <w:kern w:val="0"/>
          <w:sz w:val="32"/>
          <w:szCs w:val="32"/>
        </w:rPr>
        <w:t>万元，</w:t>
      </w:r>
      <w:r>
        <w:rPr>
          <w:rFonts w:hint="eastAsia" w:cs="黑体" w:asciiTheme="minorEastAsia" w:hAnsiTheme="minorEastAsia"/>
          <w:color w:val="000000"/>
          <w:kern w:val="0"/>
          <w:sz w:val="32"/>
          <w:szCs w:val="32"/>
          <w:lang w:eastAsia="zh-CN"/>
        </w:rPr>
        <w:t>劳务费</w:t>
      </w:r>
      <w:r>
        <w:rPr>
          <w:rFonts w:hint="eastAsia" w:cs="黑体" w:asciiTheme="minorEastAsia" w:hAnsiTheme="minorEastAsia"/>
          <w:color w:val="000000"/>
          <w:kern w:val="0"/>
          <w:sz w:val="32"/>
          <w:szCs w:val="32"/>
          <w:lang w:val="en-US" w:eastAsia="zh-CN"/>
        </w:rPr>
        <w:t>0.22万元，租赁费0.02，</w:t>
      </w:r>
      <w:r>
        <w:rPr>
          <w:rFonts w:hint="eastAsia" w:cs="黑体" w:asciiTheme="minorEastAsia" w:hAnsiTheme="minorEastAsia"/>
          <w:color w:val="000000"/>
          <w:kern w:val="0"/>
          <w:sz w:val="32"/>
          <w:szCs w:val="32"/>
        </w:rPr>
        <w:t xml:space="preserve">会议费0万元 </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税金及附加费用</w:t>
      </w:r>
      <w:r>
        <w:rPr>
          <w:rFonts w:hint="eastAsia" w:cs="黑体" w:asciiTheme="minorEastAsia" w:hAnsiTheme="minorEastAsia"/>
          <w:color w:val="000000"/>
          <w:kern w:val="0"/>
          <w:sz w:val="32"/>
          <w:szCs w:val="32"/>
          <w:lang w:val="en-US" w:eastAsia="zh-CN"/>
        </w:rPr>
        <w:t>0.13万元，其他商品和服务支出16.08</w:t>
      </w:r>
      <w:r>
        <w:rPr>
          <w:rFonts w:hint="eastAsia" w:cs="黑体" w:asciiTheme="minorEastAsia" w:hAnsiTheme="minorEastAsia"/>
          <w:color w:val="000000"/>
          <w:kern w:val="0"/>
          <w:sz w:val="32"/>
          <w:szCs w:val="32"/>
        </w:rPr>
        <w:t>；公务接待费</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万元，维修（护）费</w:t>
      </w:r>
      <w:r>
        <w:rPr>
          <w:rFonts w:hint="eastAsia" w:cs="黑体" w:asciiTheme="minorEastAsia" w:hAnsiTheme="minorEastAsia"/>
          <w:color w:val="000000"/>
          <w:kern w:val="0"/>
          <w:sz w:val="32"/>
          <w:szCs w:val="32"/>
          <w:lang w:val="en-US" w:eastAsia="zh-CN"/>
        </w:rPr>
        <w:t>54.68</w:t>
      </w:r>
      <w:r>
        <w:rPr>
          <w:rFonts w:hint="eastAsia" w:cs="黑体" w:asciiTheme="minorEastAsia" w:hAnsiTheme="minorEastAsia"/>
          <w:color w:val="000000"/>
          <w:kern w:val="0"/>
          <w:sz w:val="32"/>
          <w:szCs w:val="32"/>
        </w:rPr>
        <w:t>万元</w:t>
      </w:r>
      <w:r>
        <w:rPr>
          <w:rFonts w:hint="eastAsia" w:asciiTheme="minorEastAsia" w:hAnsiTheme="minorEastAsia"/>
          <w:sz w:val="32"/>
          <w:szCs w:val="32"/>
        </w:rPr>
        <w:t>用于维持教育教学工作运行。</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ind w:firstLine="640" w:firstLineChars="200"/>
        <w:rPr>
          <w:rFonts w:cs="宋体" w:asciiTheme="minorEastAsia" w:hAnsiTheme="minorEastAsia"/>
          <w:b/>
          <w:sz w:val="32"/>
          <w:szCs w:val="32"/>
        </w:rPr>
      </w:pPr>
      <w:r>
        <w:rPr>
          <w:rFonts w:hint="eastAsia" w:cs="宋体" w:asciiTheme="minorEastAsia" w:hAnsiTheme="minorEastAsia"/>
          <w:b/>
          <w:sz w:val="32"/>
          <w:szCs w:val="32"/>
        </w:rPr>
        <w:t>一、部门职能职责：</w:t>
      </w:r>
    </w:p>
    <w:p>
      <w:pPr>
        <w:spacing w:line="600" w:lineRule="exact"/>
        <w:ind w:firstLine="640" w:firstLineChars="200"/>
        <w:rPr>
          <w:rFonts w:cs="Times New Roman" w:asciiTheme="minorEastAsia" w:hAnsiTheme="minorEastAsia"/>
          <w:sz w:val="32"/>
          <w:szCs w:val="32"/>
        </w:rPr>
      </w:pPr>
      <w:r>
        <w:rPr>
          <w:rFonts w:hint="eastAsia" w:cs="宋体" w:asciiTheme="minorEastAsia" w:hAnsiTheme="minorEastAsia"/>
          <w:sz w:val="32"/>
          <w:szCs w:val="32"/>
        </w:rPr>
        <w:t>1、怀化市鹤城区贺家田学校是全额拨款的事业单位。</w:t>
      </w:r>
      <w:r>
        <w:rPr>
          <w:rFonts w:hint="eastAsia" w:cs="Times New Roman" w:asciiTheme="minorEastAsia" w:hAnsiTheme="minorEastAsia"/>
          <w:sz w:val="32"/>
          <w:szCs w:val="32"/>
        </w:rPr>
        <w:t>内设5个办公室，分别为办公室、教务处、总务处、德育处、教研室。</w:t>
      </w:r>
    </w:p>
    <w:p>
      <w:pPr>
        <w:ind w:firstLine="640" w:firstLineChars="200"/>
        <w:rPr>
          <w:rFonts w:cs="宋体" w:asciiTheme="minorEastAsia" w:hAnsiTheme="minorEastAsia"/>
          <w:sz w:val="32"/>
          <w:szCs w:val="32"/>
        </w:rPr>
      </w:pPr>
      <w:r>
        <w:rPr>
          <w:rFonts w:hint="eastAsia" w:cs="宋体" w:asciiTheme="minorEastAsia" w:hAnsiTheme="minorEastAsia"/>
          <w:sz w:val="32"/>
          <w:szCs w:val="32"/>
        </w:rPr>
        <w:t xml:space="preserve"> </w:t>
      </w:r>
    </w:p>
    <w:p>
      <w:pPr>
        <w:spacing w:line="600" w:lineRule="exact"/>
        <w:ind w:firstLine="800" w:firstLineChars="250"/>
        <w:rPr>
          <w:rFonts w:asciiTheme="minorEastAsia" w:hAnsiTheme="minorEastAsia"/>
          <w:kern w:val="0"/>
          <w:sz w:val="32"/>
          <w:szCs w:val="32"/>
        </w:rPr>
      </w:pPr>
      <w:r>
        <w:rPr>
          <w:rFonts w:hint="eastAsia" w:cs="宋体" w:asciiTheme="minorEastAsia" w:hAnsiTheme="minorEastAsia"/>
          <w:sz w:val="32"/>
          <w:szCs w:val="32"/>
        </w:rPr>
        <w:t>2、主要工作职责：</w:t>
      </w:r>
      <w:r>
        <w:rPr>
          <w:rFonts w:hint="eastAsia" w:cs="仿宋" w:asciiTheme="minorEastAsia" w:hAnsiTheme="minorEastAsia"/>
          <w:sz w:val="32"/>
          <w:szCs w:val="32"/>
        </w:rPr>
        <w:t>全面贯彻党的教育方针，落实九年义务教育各项政策，保障学生受教育的各项权利，维护教师职工各项权益。</w:t>
      </w:r>
    </w:p>
    <w:p>
      <w:pPr>
        <w:ind w:firstLine="640" w:firstLineChars="200"/>
        <w:rPr>
          <w:rFonts w:cs="宋体" w:asciiTheme="minorEastAsia" w:hAnsiTheme="minorEastAsia"/>
          <w:sz w:val="32"/>
          <w:szCs w:val="32"/>
        </w:rPr>
      </w:pPr>
    </w:p>
    <w:p>
      <w:pPr>
        <w:ind w:firstLine="640" w:firstLineChars="200"/>
        <w:rPr>
          <w:rFonts w:cs="宋体" w:asciiTheme="minorEastAsia" w:hAnsiTheme="minorEastAsia"/>
          <w:b/>
          <w:sz w:val="32"/>
          <w:szCs w:val="32"/>
        </w:rPr>
      </w:pPr>
      <w:r>
        <w:rPr>
          <w:rFonts w:hint="eastAsia" w:cs="宋体" w:asciiTheme="minorEastAsia" w:hAnsiTheme="minorEastAsia"/>
          <w:sz w:val="32"/>
          <w:szCs w:val="32"/>
        </w:rPr>
        <w:t>3、编制人员情况:现实有在职人员</w:t>
      </w:r>
      <w:r>
        <w:rPr>
          <w:rFonts w:hint="eastAsia" w:cs="宋体" w:asciiTheme="minorEastAsia" w:hAnsiTheme="minorEastAsia"/>
          <w:sz w:val="32"/>
          <w:szCs w:val="32"/>
          <w:lang w:val="en-US" w:eastAsia="zh-CN"/>
        </w:rPr>
        <w:t>17</w:t>
      </w:r>
      <w:r>
        <w:rPr>
          <w:rFonts w:hint="eastAsia" w:cs="宋体" w:asciiTheme="minorEastAsia" w:hAnsiTheme="minorEastAsia"/>
          <w:sz w:val="32"/>
          <w:szCs w:val="32"/>
        </w:rPr>
        <w:t>人（其中全额拨款</w:t>
      </w:r>
      <w:r>
        <w:rPr>
          <w:rFonts w:hint="eastAsia" w:cs="宋体" w:asciiTheme="minorEastAsia" w:hAnsiTheme="minorEastAsia"/>
          <w:sz w:val="32"/>
          <w:szCs w:val="32"/>
          <w:lang w:val="en-US" w:eastAsia="zh-CN"/>
        </w:rPr>
        <w:t>17</w:t>
      </w:r>
      <w:r>
        <w:rPr>
          <w:rFonts w:hint="eastAsia" w:cs="宋体" w:asciiTheme="minorEastAsia" w:hAnsiTheme="minorEastAsia"/>
          <w:sz w:val="32"/>
          <w:szCs w:val="32"/>
        </w:rPr>
        <w:t>人，自收自支0人），离退休人员8人(其中财政拨款8人，自收自支0人），遗属人员3人。</w:t>
      </w:r>
    </w:p>
    <w:p>
      <w:pPr>
        <w:rPr>
          <w:rFonts w:cs="宋体" w:asciiTheme="minorEastAsia" w:hAnsiTheme="minorEastAsia"/>
          <w:b/>
          <w:sz w:val="32"/>
          <w:szCs w:val="32"/>
        </w:rPr>
      </w:pPr>
      <w:r>
        <w:rPr>
          <w:rFonts w:hint="eastAsia" w:cs="宋体" w:asciiTheme="minorEastAsia" w:hAnsiTheme="minorEastAsia"/>
          <w:b/>
          <w:sz w:val="32"/>
          <w:szCs w:val="32"/>
        </w:rPr>
        <w:t>二、部门收支情况：</w:t>
      </w:r>
    </w:p>
    <w:p>
      <w:pPr>
        <w:ind w:firstLine="640" w:firstLineChars="200"/>
        <w:jc w:val="left"/>
        <w:rPr>
          <w:rFonts w:cs="宋体" w:asciiTheme="minorEastAsia" w:hAnsiTheme="minorEastAsia"/>
          <w:sz w:val="32"/>
          <w:szCs w:val="32"/>
        </w:rPr>
      </w:pPr>
      <w:r>
        <w:rPr>
          <w:rFonts w:hint="eastAsia" w:cs="宋体" w:asciiTheme="minorEastAsia" w:hAnsiTheme="minorEastAsia"/>
          <w:sz w:val="32"/>
          <w:szCs w:val="32"/>
        </w:rPr>
        <w:t>1、收入说明：2019年总收入为</w:t>
      </w:r>
      <w:r>
        <w:rPr>
          <w:rFonts w:hint="eastAsia" w:asciiTheme="minorEastAsia" w:hAnsiTheme="minorEastAsia"/>
          <w:sz w:val="32"/>
          <w:szCs w:val="32"/>
        </w:rPr>
        <w:t>484.19</w:t>
      </w:r>
      <w:r>
        <w:rPr>
          <w:rFonts w:hint="eastAsia" w:cs="宋体" w:asciiTheme="minorEastAsia" w:hAnsiTheme="minorEastAsia"/>
          <w:sz w:val="32"/>
          <w:szCs w:val="32"/>
        </w:rPr>
        <w:t>万元。</w:t>
      </w:r>
    </w:p>
    <w:p>
      <w:pPr>
        <w:ind w:firstLine="640" w:firstLineChars="200"/>
        <w:jc w:val="left"/>
        <w:rPr>
          <w:rFonts w:cs="宋体" w:asciiTheme="minorEastAsia" w:hAnsiTheme="minorEastAsia"/>
          <w:sz w:val="32"/>
          <w:szCs w:val="32"/>
        </w:rPr>
      </w:pPr>
      <w:r>
        <w:rPr>
          <w:rFonts w:hint="eastAsia" w:cs="宋体" w:asciiTheme="minorEastAsia" w:hAnsiTheme="minorEastAsia"/>
          <w:sz w:val="32"/>
          <w:szCs w:val="32"/>
        </w:rPr>
        <w:t>2、支出说明：2019年总支出为</w:t>
      </w:r>
      <w:r>
        <w:rPr>
          <w:rFonts w:hint="eastAsia" w:asciiTheme="minorEastAsia" w:hAnsiTheme="minorEastAsia"/>
          <w:sz w:val="32"/>
          <w:szCs w:val="32"/>
        </w:rPr>
        <w:t>415.09</w:t>
      </w:r>
      <w:r>
        <w:rPr>
          <w:rFonts w:hint="eastAsia" w:cs="宋体" w:asciiTheme="minorEastAsia" w:hAnsiTheme="minorEastAsia"/>
          <w:sz w:val="32"/>
          <w:szCs w:val="32"/>
        </w:rPr>
        <w:t>万元，其中：人员经费支出</w:t>
      </w:r>
      <w:r>
        <w:rPr>
          <w:rFonts w:hint="eastAsia" w:asciiTheme="minorEastAsia" w:hAnsiTheme="minorEastAsia"/>
          <w:sz w:val="32"/>
          <w:szCs w:val="32"/>
        </w:rPr>
        <w:t>277.86</w:t>
      </w:r>
      <w:r>
        <w:rPr>
          <w:rFonts w:hint="eastAsia" w:cs="宋体" w:asciiTheme="minorEastAsia" w:hAnsiTheme="minorEastAsia"/>
          <w:sz w:val="32"/>
          <w:szCs w:val="32"/>
        </w:rPr>
        <w:t>万元，日常公用经费</w:t>
      </w:r>
      <w:r>
        <w:rPr>
          <w:rFonts w:hint="eastAsia" w:asciiTheme="minorEastAsia" w:hAnsiTheme="minorEastAsia"/>
          <w:sz w:val="32"/>
          <w:szCs w:val="32"/>
        </w:rPr>
        <w:t>82.17</w:t>
      </w:r>
      <w:r>
        <w:rPr>
          <w:rFonts w:hint="eastAsia" w:cs="宋体" w:asciiTheme="minorEastAsia" w:hAnsiTheme="minorEastAsia"/>
          <w:sz w:val="32"/>
          <w:szCs w:val="32"/>
        </w:rPr>
        <w:t>万元，项目支出为</w:t>
      </w:r>
      <w:r>
        <w:rPr>
          <w:rFonts w:hint="eastAsia" w:asciiTheme="minorEastAsia" w:hAnsiTheme="minorEastAsia"/>
          <w:sz w:val="32"/>
          <w:szCs w:val="32"/>
        </w:rPr>
        <w:t>45.75</w:t>
      </w:r>
      <w:r>
        <w:rPr>
          <w:rFonts w:hint="eastAsia" w:cs="宋体" w:asciiTheme="minorEastAsia" w:hAnsiTheme="minorEastAsia"/>
          <w:sz w:val="32"/>
          <w:szCs w:val="32"/>
        </w:rPr>
        <w:t>万元。</w:t>
      </w:r>
    </w:p>
    <w:p>
      <w:pPr>
        <w:ind w:firstLine="640" w:firstLineChars="200"/>
        <w:jc w:val="left"/>
        <w:rPr>
          <w:rFonts w:cs="黑体" w:asciiTheme="minorEastAsia" w:hAnsiTheme="minorEastAsia"/>
          <w:color w:val="000000"/>
          <w:kern w:val="0"/>
          <w:sz w:val="32"/>
          <w:szCs w:val="32"/>
        </w:rPr>
      </w:pPr>
      <w:r>
        <w:rPr>
          <w:rFonts w:hint="eastAsia" w:cs="宋体" w:asciiTheme="minorEastAsia" w:hAnsiTheme="minorEastAsia"/>
          <w:sz w:val="32"/>
          <w:szCs w:val="32"/>
        </w:rPr>
        <w:t>3、“三公”经费说明：2019年度“三公”经费为</w:t>
      </w:r>
      <w:r>
        <w:rPr>
          <w:rFonts w:hint="eastAsia" w:cs="宋体" w:asciiTheme="minorEastAsia" w:hAnsiTheme="minorEastAsia"/>
          <w:sz w:val="32"/>
          <w:szCs w:val="32"/>
          <w:lang w:val="en-US" w:eastAsia="zh-CN"/>
        </w:rPr>
        <w:t>0</w:t>
      </w:r>
      <w:r>
        <w:rPr>
          <w:rFonts w:hint="eastAsia" w:cs="宋体" w:asciiTheme="minorEastAsia" w:hAnsiTheme="minorEastAsia"/>
          <w:sz w:val="32"/>
          <w:szCs w:val="32"/>
        </w:rPr>
        <w:t>万元，根据各项规定，我单位按要求厉行节约，与年初预算比，</w:t>
      </w:r>
      <w:r>
        <w:rPr>
          <w:rFonts w:hint="eastAsia" w:asciiTheme="minorEastAsia" w:hAnsiTheme="minorEastAsia"/>
          <w:color w:val="000000" w:themeColor="text1"/>
          <w:sz w:val="32"/>
          <w:szCs w:val="32"/>
          <w14:textFill>
            <w14:solidFill>
              <w14:schemeClr w14:val="tx1"/>
            </w14:solidFill>
          </w14:textFill>
        </w:rPr>
        <w:t>完成预算的100%</w:t>
      </w:r>
      <w:r>
        <w:rPr>
          <w:rFonts w:hint="eastAsia" w:cs="宋体" w:asciiTheme="minorEastAsia" w:hAnsiTheme="minorEastAsia"/>
          <w:sz w:val="32"/>
          <w:szCs w:val="32"/>
        </w:rPr>
        <w:t>。</w:t>
      </w:r>
    </w:p>
    <w:p>
      <w:pPr>
        <w:ind w:firstLine="640" w:firstLineChars="200"/>
        <w:jc w:val="left"/>
        <w:rPr>
          <w:rFonts w:cs="黑体" w:asciiTheme="minorEastAsia" w:hAnsiTheme="minorEastAsia"/>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28B53C7"/>
    <w:rsid w:val="0B5D7370"/>
    <w:rsid w:val="0B852007"/>
    <w:rsid w:val="0C65685E"/>
    <w:rsid w:val="0CE1469A"/>
    <w:rsid w:val="0F751612"/>
    <w:rsid w:val="10B71ADA"/>
    <w:rsid w:val="11A927B4"/>
    <w:rsid w:val="23F8513E"/>
    <w:rsid w:val="2A09691E"/>
    <w:rsid w:val="3DF02D22"/>
    <w:rsid w:val="49EF34E7"/>
    <w:rsid w:val="4BED04D8"/>
    <w:rsid w:val="4DBD77B1"/>
    <w:rsid w:val="535F1CBC"/>
    <w:rsid w:val="5C840685"/>
    <w:rsid w:val="61693386"/>
    <w:rsid w:val="62B0457A"/>
    <w:rsid w:val="71674467"/>
    <w:rsid w:val="74E57126"/>
    <w:rsid w:val="768803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paragraph" w:customStyle="1" w:styleId="9">
    <w:name w:val="Defaul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15</TotalTime>
  <ScaleCrop>false</ScaleCrop>
  <LinksUpToDate>false</LinksUpToDate>
  <CharactersWithSpaces>4150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夏夏</cp:lastModifiedBy>
  <cp:lastPrinted>2021-07-28T00:12:00Z</cp:lastPrinted>
  <dcterms:modified xsi:type="dcterms:W3CDTF">2021-09-22T02:46:00Z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3EE0CAAC427C4F5485A096682487AAF4</vt:lpwstr>
  </property>
</Properties>
</file>