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803" w:rsidRDefault="00422803">
      <w:pPr>
        <w:pStyle w:val="Default"/>
        <w:jc w:val="center"/>
        <w:rPr>
          <w:sz w:val="56"/>
          <w:szCs w:val="56"/>
        </w:rPr>
      </w:pPr>
    </w:p>
    <w:p w:rsidR="00422803" w:rsidRDefault="00422803">
      <w:pPr>
        <w:pStyle w:val="Default"/>
        <w:jc w:val="center"/>
        <w:rPr>
          <w:sz w:val="56"/>
          <w:szCs w:val="56"/>
        </w:rPr>
      </w:pPr>
    </w:p>
    <w:p w:rsidR="00422803" w:rsidRDefault="00422803">
      <w:pPr>
        <w:pStyle w:val="Default"/>
        <w:jc w:val="center"/>
        <w:rPr>
          <w:sz w:val="84"/>
          <w:szCs w:val="84"/>
        </w:rPr>
      </w:pPr>
    </w:p>
    <w:p w:rsidR="00422803" w:rsidRDefault="00422803">
      <w:pPr>
        <w:pStyle w:val="Default"/>
        <w:jc w:val="center"/>
        <w:rPr>
          <w:sz w:val="84"/>
          <w:szCs w:val="84"/>
        </w:rPr>
      </w:pPr>
    </w:p>
    <w:p w:rsidR="00422803" w:rsidRDefault="007A2305">
      <w:pPr>
        <w:pStyle w:val="Default"/>
        <w:jc w:val="center"/>
        <w:rPr>
          <w:sz w:val="84"/>
          <w:szCs w:val="84"/>
        </w:rPr>
      </w:pPr>
      <w:r>
        <w:rPr>
          <w:rFonts w:hint="eastAsia"/>
          <w:sz w:val="84"/>
          <w:szCs w:val="84"/>
        </w:rPr>
        <w:t>2020</w:t>
      </w:r>
      <w:r>
        <w:rPr>
          <w:rFonts w:hint="eastAsia"/>
          <w:sz w:val="84"/>
          <w:szCs w:val="84"/>
        </w:rPr>
        <w:t>年度</w:t>
      </w:r>
    </w:p>
    <w:p w:rsidR="00422803" w:rsidRDefault="007A2305">
      <w:pPr>
        <w:pStyle w:val="Default"/>
        <w:jc w:val="center"/>
        <w:rPr>
          <w:sz w:val="84"/>
          <w:szCs w:val="84"/>
        </w:rPr>
      </w:pPr>
      <w:r>
        <w:rPr>
          <w:rFonts w:hint="eastAsia"/>
          <w:sz w:val="84"/>
          <w:szCs w:val="84"/>
        </w:rPr>
        <w:t>区城投</w:t>
      </w:r>
      <w:r>
        <w:rPr>
          <w:rFonts w:hint="eastAsia"/>
          <w:sz w:val="84"/>
          <w:szCs w:val="84"/>
        </w:rPr>
        <w:t>部门决算</w:t>
      </w:r>
    </w:p>
    <w:p w:rsidR="00422803" w:rsidRDefault="00422803">
      <w:pPr>
        <w:pStyle w:val="Default"/>
        <w:jc w:val="center"/>
        <w:rPr>
          <w:sz w:val="56"/>
          <w:szCs w:val="56"/>
        </w:rPr>
      </w:pPr>
    </w:p>
    <w:p w:rsidR="00422803" w:rsidRDefault="00422803">
      <w:pPr>
        <w:pStyle w:val="Default"/>
        <w:jc w:val="center"/>
        <w:rPr>
          <w:sz w:val="56"/>
          <w:szCs w:val="56"/>
        </w:rPr>
      </w:pPr>
    </w:p>
    <w:p w:rsidR="00422803" w:rsidRDefault="00422803">
      <w:pPr>
        <w:pStyle w:val="Default"/>
        <w:jc w:val="center"/>
        <w:rPr>
          <w:sz w:val="56"/>
          <w:szCs w:val="56"/>
        </w:rPr>
      </w:pPr>
    </w:p>
    <w:p w:rsidR="00422803" w:rsidRDefault="00422803">
      <w:pPr>
        <w:pStyle w:val="Default"/>
        <w:jc w:val="center"/>
        <w:rPr>
          <w:sz w:val="56"/>
          <w:szCs w:val="56"/>
        </w:rPr>
      </w:pPr>
    </w:p>
    <w:p w:rsidR="00422803" w:rsidRDefault="00422803">
      <w:pPr>
        <w:pStyle w:val="Default"/>
        <w:jc w:val="center"/>
        <w:rPr>
          <w:sz w:val="32"/>
          <w:szCs w:val="32"/>
        </w:rPr>
      </w:pPr>
    </w:p>
    <w:p w:rsidR="00422803" w:rsidRDefault="00422803">
      <w:pPr>
        <w:pStyle w:val="Default"/>
        <w:jc w:val="center"/>
        <w:rPr>
          <w:sz w:val="32"/>
          <w:szCs w:val="32"/>
        </w:rPr>
      </w:pPr>
    </w:p>
    <w:p w:rsidR="00422803" w:rsidRDefault="00422803">
      <w:pPr>
        <w:pStyle w:val="Default"/>
        <w:jc w:val="center"/>
        <w:rPr>
          <w:sz w:val="32"/>
          <w:szCs w:val="32"/>
        </w:rPr>
      </w:pPr>
    </w:p>
    <w:p w:rsidR="00422803" w:rsidRDefault="00422803">
      <w:pPr>
        <w:pStyle w:val="Default"/>
        <w:spacing w:line="540" w:lineRule="exact"/>
        <w:jc w:val="center"/>
        <w:rPr>
          <w:sz w:val="56"/>
          <w:szCs w:val="56"/>
        </w:rPr>
      </w:pPr>
    </w:p>
    <w:p w:rsidR="00422803" w:rsidRDefault="00422803">
      <w:pPr>
        <w:pStyle w:val="Default"/>
        <w:spacing w:line="500" w:lineRule="exact"/>
        <w:jc w:val="center"/>
        <w:rPr>
          <w:b/>
          <w:sz w:val="36"/>
          <w:szCs w:val="28"/>
        </w:rPr>
      </w:pPr>
    </w:p>
    <w:p w:rsidR="00422803" w:rsidRDefault="00422803">
      <w:pPr>
        <w:pStyle w:val="Default"/>
        <w:spacing w:line="500" w:lineRule="exact"/>
        <w:jc w:val="center"/>
        <w:rPr>
          <w:b/>
          <w:sz w:val="36"/>
          <w:szCs w:val="28"/>
        </w:rPr>
      </w:pPr>
    </w:p>
    <w:p w:rsidR="00422803" w:rsidRDefault="00422803">
      <w:pPr>
        <w:pStyle w:val="Default"/>
        <w:spacing w:line="500" w:lineRule="exact"/>
        <w:jc w:val="center"/>
        <w:rPr>
          <w:b/>
          <w:sz w:val="36"/>
          <w:szCs w:val="28"/>
        </w:rPr>
      </w:pPr>
    </w:p>
    <w:p w:rsidR="00422803" w:rsidRDefault="00422803">
      <w:pPr>
        <w:pStyle w:val="Default"/>
        <w:spacing w:line="500" w:lineRule="exact"/>
        <w:jc w:val="center"/>
        <w:rPr>
          <w:b/>
          <w:sz w:val="36"/>
          <w:szCs w:val="28"/>
        </w:rPr>
      </w:pPr>
    </w:p>
    <w:p w:rsidR="00422803" w:rsidRDefault="007A2305">
      <w:pPr>
        <w:pStyle w:val="Default"/>
        <w:spacing w:line="500" w:lineRule="exact"/>
        <w:jc w:val="center"/>
        <w:rPr>
          <w:b/>
          <w:sz w:val="36"/>
          <w:szCs w:val="28"/>
        </w:rPr>
      </w:pPr>
      <w:r>
        <w:rPr>
          <w:rFonts w:hint="eastAsia"/>
          <w:b/>
          <w:sz w:val="36"/>
          <w:szCs w:val="28"/>
        </w:rPr>
        <w:lastRenderedPageBreak/>
        <w:t>目录</w:t>
      </w:r>
    </w:p>
    <w:p w:rsidR="00422803" w:rsidRDefault="007A2305">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单位概况</w:t>
      </w:r>
    </w:p>
    <w:p w:rsidR="00422803" w:rsidRDefault="007A230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422803" w:rsidRDefault="007A230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422803" w:rsidRDefault="007A2305">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422803" w:rsidRDefault="007A230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422803" w:rsidRDefault="007A230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422803" w:rsidRDefault="007A230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422803" w:rsidRDefault="007A230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422803" w:rsidRDefault="007A230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422803" w:rsidRDefault="007A230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422803" w:rsidRDefault="007A230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422803" w:rsidRDefault="007A230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422803" w:rsidRDefault="007A230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422803" w:rsidRDefault="007A2305">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422803" w:rsidRDefault="007A230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422803" w:rsidRDefault="007A2305">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422803" w:rsidRDefault="007A230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422803" w:rsidRDefault="007A230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422803" w:rsidRDefault="007A230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422803" w:rsidRDefault="007A230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422803" w:rsidRDefault="007A230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422803" w:rsidRDefault="007A230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422803" w:rsidRDefault="007A230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422803" w:rsidRDefault="007A230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422803" w:rsidRDefault="007A230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422803" w:rsidRDefault="007A2305">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422803" w:rsidRDefault="007A2305">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422803" w:rsidRDefault="007A2305">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422803" w:rsidRDefault="007A2305">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422803" w:rsidRDefault="00422803">
      <w:pPr>
        <w:jc w:val="center"/>
        <w:rPr>
          <w:sz w:val="72"/>
          <w:szCs w:val="72"/>
        </w:rPr>
      </w:pPr>
    </w:p>
    <w:p w:rsidR="00422803" w:rsidRDefault="00422803">
      <w:pPr>
        <w:jc w:val="center"/>
        <w:rPr>
          <w:sz w:val="72"/>
          <w:szCs w:val="72"/>
        </w:rPr>
      </w:pPr>
    </w:p>
    <w:p w:rsidR="00422803" w:rsidRDefault="00422803">
      <w:pPr>
        <w:jc w:val="center"/>
        <w:rPr>
          <w:sz w:val="72"/>
          <w:szCs w:val="72"/>
        </w:rPr>
      </w:pPr>
    </w:p>
    <w:p w:rsidR="00422803" w:rsidRDefault="00422803">
      <w:pPr>
        <w:jc w:val="center"/>
        <w:rPr>
          <w:sz w:val="72"/>
          <w:szCs w:val="72"/>
        </w:rPr>
      </w:pPr>
    </w:p>
    <w:p w:rsidR="00422803" w:rsidRDefault="00422803">
      <w:pPr>
        <w:rPr>
          <w:sz w:val="72"/>
          <w:szCs w:val="72"/>
        </w:rPr>
      </w:pPr>
    </w:p>
    <w:p w:rsidR="00422803" w:rsidRDefault="007A2305">
      <w:pPr>
        <w:pStyle w:val="Default"/>
        <w:jc w:val="center"/>
        <w:rPr>
          <w:sz w:val="84"/>
          <w:szCs w:val="84"/>
        </w:rPr>
      </w:pPr>
      <w:r>
        <w:rPr>
          <w:rFonts w:hint="eastAsia"/>
          <w:sz w:val="84"/>
          <w:szCs w:val="84"/>
        </w:rPr>
        <w:t>第一部分</w:t>
      </w:r>
    </w:p>
    <w:p w:rsidR="00422803" w:rsidRDefault="00422803">
      <w:pPr>
        <w:pStyle w:val="Default"/>
        <w:jc w:val="center"/>
        <w:rPr>
          <w:sz w:val="84"/>
          <w:szCs w:val="84"/>
        </w:rPr>
      </w:pPr>
    </w:p>
    <w:p w:rsidR="00422803" w:rsidRDefault="007A2305">
      <w:pPr>
        <w:pStyle w:val="Default"/>
        <w:jc w:val="center"/>
        <w:rPr>
          <w:sz w:val="84"/>
          <w:szCs w:val="84"/>
        </w:rPr>
      </w:pPr>
      <w:r>
        <w:rPr>
          <w:rFonts w:hint="eastAsia"/>
          <w:sz w:val="84"/>
          <w:szCs w:val="84"/>
        </w:rPr>
        <w:t>区城投</w:t>
      </w:r>
      <w:r>
        <w:rPr>
          <w:rFonts w:hint="eastAsia"/>
          <w:sz w:val="84"/>
          <w:szCs w:val="84"/>
        </w:rPr>
        <w:t>单位概况</w:t>
      </w:r>
    </w:p>
    <w:p w:rsidR="00422803" w:rsidRDefault="00422803">
      <w:pPr>
        <w:jc w:val="center"/>
        <w:rPr>
          <w:sz w:val="72"/>
          <w:szCs w:val="72"/>
        </w:rPr>
      </w:pPr>
    </w:p>
    <w:p w:rsidR="00422803" w:rsidRDefault="00422803">
      <w:pPr>
        <w:jc w:val="center"/>
        <w:rPr>
          <w:sz w:val="72"/>
          <w:szCs w:val="72"/>
        </w:rPr>
      </w:pPr>
    </w:p>
    <w:p w:rsidR="00422803" w:rsidRDefault="00422803">
      <w:pPr>
        <w:jc w:val="center"/>
        <w:rPr>
          <w:sz w:val="72"/>
          <w:szCs w:val="72"/>
        </w:rPr>
      </w:pPr>
    </w:p>
    <w:p w:rsidR="00422803" w:rsidRDefault="00422803">
      <w:pPr>
        <w:jc w:val="center"/>
        <w:rPr>
          <w:sz w:val="72"/>
          <w:szCs w:val="72"/>
        </w:rPr>
      </w:pPr>
    </w:p>
    <w:p w:rsidR="00422803" w:rsidRDefault="00422803">
      <w:pPr>
        <w:jc w:val="center"/>
        <w:rPr>
          <w:sz w:val="72"/>
          <w:szCs w:val="72"/>
        </w:rPr>
      </w:pPr>
    </w:p>
    <w:p w:rsidR="00422803" w:rsidRDefault="00422803">
      <w:pPr>
        <w:pStyle w:val="a6"/>
        <w:ind w:left="720" w:firstLineChars="0" w:firstLine="0"/>
        <w:jc w:val="left"/>
        <w:rPr>
          <w:rFonts w:ascii="黑体" w:eastAsia="黑体" w:hAnsi="黑体"/>
          <w:sz w:val="32"/>
          <w:szCs w:val="32"/>
        </w:rPr>
      </w:pPr>
    </w:p>
    <w:p w:rsidR="00422803" w:rsidRDefault="00422803">
      <w:pPr>
        <w:pStyle w:val="a6"/>
        <w:ind w:left="720" w:firstLineChars="0" w:firstLine="0"/>
        <w:jc w:val="left"/>
        <w:rPr>
          <w:rFonts w:ascii="黑体" w:eastAsia="黑体" w:hAnsi="黑体"/>
          <w:sz w:val="32"/>
          <w:szCs w:val="32"/>
        </w:rPr>
      </w:pPr>
    </w:p>
    <w:p w:rsidR="00422803" w:rsidRDefault="00422803">
      <w:pPr>
        <w:pStyle w:val="a6"/>
        <w:ind w:left="720" w:firstLineChars="0" w:firstLine="0"/>
        <w:jc w:val="left"/>
        <w:rPr>
          <w:rFonts w:ascii="黑体" w:eastAsia="黑体" w:hAnsi="黑体"/>
          <w:sz w:val="32"/>
          <w:szCs w:val="32"/>
        </w:rPr>
      </w:pPr>
    </w:p>
    <w:p w:rsidR="00422803" w:rsidRDefault="007A2305">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422803" w:rsidRDefault="007A2305">
      <w:pPr>
        <w:numPr>
          <w:ilvl w:val="0"/>
          <w:numId w:val="2"/>
        </w:numPr>
        <w:ind w:firstLineChars="250" w:firstLine="800"/>
        <w:jc w:val="left"/>
        <w:rPr>
          <w:rFonts w:asciiTheme="minorEastAsia" w:hAnsiTheme="minorEastAsia"/>
          <w:sz w:val="32"/>
          <w:szCs w:val="32"/>
        </w:rPr>
      </w:pPr>
      <w:r>
        <w:rPr>
          <w:rFonts w:asciiTheme="minorEastAsia" w:hAnsiTheme="minorEastAsia" w:hint="eastAsia"/>
          <w:sz w:val="32"/>
          <w:szCs w:val="32"/>
        </w:rPr>
        <w:t>怀化市鹤城区城市建设投资有限公司</w:t>
      </w:r>
      <w:r>
        <w:rPr>
          <w:rFonts w:asciiTheme="minorEastAsia" w:hAnsiTheme="minorEastAsia" w:cs="仿宋" w:hint="eastAsia"/>
          <w:sz w:val="30"/>
          <w:szCs w:val="30"/>
        </w:rPr>
        <w:t>是</w:t>
      </w:r>
      <w:r>
        <w:rPr>
          <w:rFonts w:asciiTheme="minorEastAsia" w:hAnsiTheme="minorEastAsia" w:cs="仿宋" w:hint="eastAsia"/>
          <w:sz w:val="30"/>
          <w:szCs w:val="30"/>
        </w:rPr>
        <w:t>国有企业。</w:t>
      </w:r>
    </w:p>
    <w:p w:rsidR="00422803" w:rsidRDefault="007A2305">
      <w:pPr>
        <w:ind w:firstLineChars="250" w:firstLine="800"/>
        <w:jc w:val="left"/>
        <w:rPr>
          <w:rFonts w:ascii="仿宋_GB2312" w:eastAsia="仿宋_GB2312" w:hAnsiTheme="minorEastAsia"/>
          <w:sz w:val="28"/>
          <w:szCs w:val="32"/>
        </w:rPr>
      </w:pPr>
      <w:r>
        <w:rPr>
          <w:rFonts w:asciiTheme="minorEastAsia" w:hAnsiTheme="minorEastAsia" w:hint="eastAsia"/>
          <w:sz w:val="32"/>
          <w:szCs w:val="32"/>
        </w:rPr>
        <w:t>（二）</w:t>
      </w:r>
      <w:r>
        <w:rPr>
          <w:rFonts w:asciiTheme="minorEastAsia" w:hAnsiTheme="minorEastAsia" w:cs="仿宋" w:hint="eastAsia"/>
          <w:sz w:val="32"/>
          <w:szCs w:val="32"/>
        </w:rPr>
        <w:t>主要工作职责：</w:t>
      </w:r>
      <w:r>
        <w:rPr>
          <w:rFonts w:ascii="Times New Roman" w:eastAsia="仿宋_GB2312" w:hAnsi="Times New Roman" w:cs="Times New Roman" w:hint="eastAsia"/>
          <w:kern w:val="0"/>
          <w:sz w:val="32"/>
          <w:szCs w:val="32"/>
        </w:rPr>
        <w:t>承担着鹤城区基础设施和重大社会发展项目建设任务，开发经营政府配置给公司的土地资产，是鹤城区城市基础设施建设的投融资平台。</w:t>
      </w:r>
    </w:p>
    <w:p w:rsidR="00422803" w:rsidRDefault="007A2305">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422803" w:rsidRDefault="007A2305">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（一）内设机构设置。</w:t>
      </w:r>
      <w:r>
        <w:rPr>
          <w:rFonts w:asciiTheme="minorEastAsia" w:hAnsiTheme="minorEastAsia" w:hint="eastAsia"/>
          <w:bCs/>
          <w:kern w:val="0"/>
          <w:sz w:val="32"/>
          <w:szCs w:val="32"/>
        </w:rPr>
        <w:t>区城投</w:t>
      </w:r>
      <w:r>
        <w:rPr>
          <w:rFonts w:asciiTheme="minorEastAsia" w:hAnsiTheme="minorEastAsia" w:hint="eastAsia"/>
          <w:bCs/>
          <w:kern w:val="0"/>
          <w:sz w:val="32"/>
          <w:szCs w:val="32"/>
        </w:rPr>
        <w:t>内设机构包括：</w:t>
      </w:r>
      <w:r>
        <w:rPr>
          <w:rFonts w:ascii="仿宋_GB2312" w:eastAsia="仿宋_GB2312" w:hAnsi="仿宋_GB2312" w:cs="仿宋_GB2312" w:hint="eastAsia"/>
          <w:bCs/>
          <w:kern w:val="0"/>
          <w:sz w:val="32"/>
          <w:szCs w:val="32"/>
        </w:rPr>
        <w:t>行政人事部，财务管理部，融资运营部，审计法务部，工程技术部，项目管理部，投资运营部，共</w:t>
      </w:r>
      <w:r>
        <w:rPr>
          <w:rFonts w:ascii="Times New Roman" w:eastAsia="仿宋_GB2312" w:hAnsi="Times New Roman" w:cs="Times New Roman" w:hint="eastAsia"/>
          <w:bCs/>
          <w:kern w:val="0"/>
          <w:sz w:val="32"/>
          <w:szCs w:val="32"/>
        </w:rPr>
        <w:t>7</w:t>
      </w:r>
      <w:r>
        <w:rPr>
          <w:rFonts w:ascii="Times New Roman" w:eastAsia="仿宋_GB2312" w:hAnsi="Times New Roman" w:cs="Times New Roman" w:hint="eastAsia"/>
          <w:bCs/>
          <w:kern w:val="0"/>
          <w:sz w:val="32"/>
          <w:szCs w:val="32"/>
        </w:rPr>
        <w:t>个职能部门。</w:t>
      </w:r>
    </w:p>
    <w:p w:rsidR="00422803" w:rsidRDefault="007A2305">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（二）决算单位构成。</w:t>
      </w:r>
      <w:r>
        <w:rPr>
          <w:rFonts w:asciiTheme="minorEastAsia" w:hAnsiTheme="minorEastAsia" w:hint="eastAsia"/>
          <w:bCs/>
          <w:kern w:val="0"/>
          <w:sz w:val="32"/>
          <w:szCs w:val="32"/>
        </w:rPr>
        <w:t>区城投</w:t>
      </w:r>
      <w:r>
        <w:rPr>
          <w:rFonts w:asciiTheme="minorEastAsia" w:hAnsiTheme="minorEastAsia" w:hint="eastAsia"/>
          <w:bCs/>
          <w:kern w:val="0"/>
          <w:sz w:val="32"/>
          <w:szCs w:val="32"/>
        </w:rPr>
        <w:t>2020</w:t>
      </w:r>
      <w:r>
        <w:rPr>
          <w:rFonts w:asciiTheme="minorEastAsia" w:hAnsiTheme="minorEastAsia" w:hint="eastAsia"/>
          <w:bCs/>
          <w:kern w:val="0"/>
          <w:sz w:val="32"/>
          <w:szCs w:val="32"/>
        </w:rPr>
        <w:t>年部门决算汇总公开单位构成包括：</w:t>
      </w:r>
      <w:r>
        <w:rPr>
          <w:rFonts w:ascii="Times New Roman" w:eastAsia="仿宋_GB2312" w:hAnsi="Times New Roman" w:cs="Times New Roman" w:hint="eastAsia"/>
          <w:bCs/>
          <w:kern w:val="0"/>
          <w:sz w:val="32"/>
          <w:szCs w:val="32"/>
        </w:rPr>
        <w:t>怀化市鹤城区城市建设投资有限公司</w:t>
      </w:r>
      <w:r>
        <w:rPr>
          <w:rFonts w:ascii="Times New Roman" w:eastAsia="仿宋_GB2312" w:hAnsi="Times New Roman" w:cs="Times New Roman" w:hint="eastAsia"/>
          <w:bCs/>
          <w:kern w:val="0"/>
          <w:sz w:val="32"/>
          <w:szCs w:val="32"/>
        </w:rPr>
        <w:t>本级</w:t>
      </w:r>
    </w:p>
    <w:p w:rsidR="00422803" w:rsidRDefault="00422803">
      <w:pPr>
        <w:widowControl/>
        <w:spacing w:line="600" w:lineRule="exact"/>
        <w:rPr>
          <w:rFonts w:asciiTheme="minorEastAsia" w:hAnsiTheme="minorEastAsia"/>
          <w:bCs/>
          <w:kern w:val="0"/>
          <w:sz w:val="32"/>
          <w:szCs w:val="32"/>
        </w:rPr>
      </w:pPr>
    </w:p>
    <w:p w:rsidR="00422803" w:rsidRDefault="00422803">
      <w:pPr>
        <w:jc w:val="left"/>
        <w:rPr>
          <w:rFonts w:ascii="仿宋_GB2312" w:eastAsia="仿宋_GB2312" w:hAnsiTheme="minorEastAsia"/>
          <w:sz w:val="28"/>
          <w:szCs w:val="32"/>
        </w:rPr>
      </w:pPr>
    </w:p>
    <w:p w:rsidR="00422803" w:rsidRDefault="00422803">
      <w:pPr>
        <w:jc w:val="center"/>
        <w:rPr>
          <w:rFonts w:ascii="黑体" w:eastAsia="黑体" w:hAnsi="黑体"/>
          <w:sz w:val="28"/>
          <w:szCs w:val="28"/>
        </w:rPr>
      </w:pPr>
    </w:p>
    <w:p w:rsidR="00422803" w:rsidRDefault="00422803">
      <w:pPr>
        <w:jc w:val="center"/>
        <w:rPr>
          <w:rFonts w:ascii="黑体" w:eastAsia="黑体" w:hAnsi="黑体"/>
          <w:sz w:val="28"/>
          <w:szCs w:val="28"/>
        </w:rPr>
      </w:pPr>
    </w:p>
    <w:p w:rsidR="00422803" w:rsidRDefault="00422803">
      <w:pPr>
        <w:jc w:val="center"/>
        <w:rPr>
          <w:rFonts w:ascii="黑体" w:eastAsia="黑体" w:hAnsi="黑体"/>
          <w:sz w:val="28"/>
          <w:szCs w:val="28"/>
        </w:rPr>
      </w:pPr>
    </w:p>
    <w:p w:rsidR="00422803" w:rsidRDefault="00422803">
      <w:pPr>
        <w:jc w:val="center"/>
        <w:rPr>
          <w:rFonts w:ascii="黑体" w:eastAsia="黑体" w:hAnsi="黑体"/>
          <w:sz w:val="28"/>
          <w:szCs w:val="28"/>
        </w:rPr>
      </w:pPr>
    </w:p>
    <w:p w:rsidR="00422803" w:rsidRDefault="00422803">
      <w:pPr>
        <w:jc w:val="center"/>
        <w:rPr>
          <w:rFonts w:ascii="黑体" w:eastAsia="黑体" w:hAnsi="黑体"/>
          <w:sz w:val="28"/>
          <w:szCs w:val="28"/>
        </w:rPr>
      </w:pPr>
    </w:p>
    <w:p w:rsidR="00422803" w:rsidRDefault="00422803">
      <w:pPr>
        <w:jc w:val="center"/>
        <w:rPr>
          <w:rFonts w:ascii="黑体" w:eastAsia="黑体" w:hAnsi="黑体"/>
          <w:sz w:val="28"/>
          <w:szCs w:val="28"/>
        </w:rPr>
      </w:pPr>
    </w:p>
    <w:p w:rsidR="00422803" w:rsidRDefault="00422803">
      <w:pPr>
        <w:jc w:val="center"/>
        <w:rPr>
          <w:rFonts w:ascii="黑体" w:eastAsia="黑体" w:hAnsi="黑体"/>
          <w:sz w:val="28"/>
          <w:szCs w:val="28"/>
        </w:rPr>
      </w:pPr>
    </w:p>
    <w:p w:rsidR="00422803" w:rsidRDefault="00422803">
      <w:pPr>
        <w:jc w:val="center"/>
        <w:rPr>
          <w:rFonts w:ascii="黑体" w:eastAsia="黑体" w:hAnsi="黑体"/>
          <w:sz w:val="28"/>
          <w:szCs w:val="28"/>
        </w:rPr>
      </w:pPr>
    </w:p>
    <w:p w:rsidR="00422803" w:rsidRDefault="00422803">
      <w:pPr>
        <w:jc w:val="center"/>
        <w:rPr>
          <w:rFonts w:ascii="黑体" w:eastAsia="黑体" w:hAnsi="黑体"/>
          <w:sz w:val="28"/>
          <w:szCs w:val="28"/>
        </w:rPr>
      </w:pPr>
    </w:p>
    <w:p w:rsidR="00422803" w:rsidRDefault="00422803">
      <w:pPr>
        <w:jc w:val="center"/>
        <w:rPr>
          <w:rFonts w:ascii="黑体" w:eastAsia="黑体" w:hAnsi="黑体"/>
          <w:sz w:val="28"/>
          <w:szCs w:val="28"/>
        </w:rPr>
      </w:pPr>
    </w:p>
    <w:p w:rsidR="00422803" w:rsidRDefault="00422803">
      <w:pPr>
        <w:jc w:val="center"/>
        <w:rPr>
          <w:rFonts w:ascii="黑体" w:eastAsia="黑体" w:hAnsi="黑体"/>
          <w:sz w:val="28"/>
          <w:szCs w:val="28"/>
        </w:rPr>
      </w:pPr>
    </w:p>
    <w:p w:rsidR="00422803" w:rsidRDefault="00422803">
      <w:pPr>
        <w:jc w:val="center"/>
        <w:rPr>
          <w:rFonts w:ascii="黑体" w:eastAsia="黑体" w:hAnsi="黑体"/>
          <w:sz w:val="28"/>
          <w:szCs w:val="28"/>
        </w:rPr>
      </w:pPr>
    </w:p>
    <w:p w:rsidR="00422803" w:rsidRDefault="00422803">
      <w:pPr>
        <w:jc w:val="center"/>
        <w:rPr>
          <w:sz w:val="72"/>
          <w:szCs w:val="72"/>
        </w:rPr>
      </w:pPr>
    </w:p>
    <w:p w:rsidR="00422803" w:rsidRDefault="00422803">
      <w:pPr>
        <w:jc w:val="center"/>
        <w:rPr>
          <w:sz w:val="72"/>
          <w:szCs w:val="72"/>
        </w:rPr>
      </w:pPr>
    </w:p>
    <w:p w:rsidR="00422803" w:rsidRDefault="00422803">
      <w:pPr>
        <w:jc w:val="center"/>
        <w:rPr>
          <w:sz w:val="72"/>
          <w:szCs w:val="72"/>
        </w:rPr>
      </w:pPr>
    </w:p>
    <w:p w:rsidR="00422803" w:rsidRDefault="00422803">
      <w:pPr>
        <w:jc w:val="center"/>
        <w:rPr>
          <w:sz w:val="72"/>
          <w:szCs w:val="72"/>
        </w:rPr>
      </w:pPr>
    </w:p>
    <w:p w:rsidR="00422803" w:rsidRDefault="00422803">
      <w:pPr>
        <w:jc w:val="center"/>
        <w:rPr>
          <w:sz w:val="72"/>
          <w:szCs w:val="72"/>
        </w:rPr>
      </w:pPr>
    </w:p>
    <w:p w:rsidR="00422803" w:rsidRDefault="007A2305">
      <w:pPr>
        <w:jc w:val="center"/>
        <w:rPr>
          <w:sz w:val="72"/>
          <w:szCs w:val="72"/>
        </w:rPr>
      </w:pPr>
      <w:r>
        <w:rPr>
          <w:rFonts w:hint="eastAsia"/>
          <w:sz w:val="72"/>
          <w:szCs w:val="72"/>
        </w:rPr>
        <w:t>第二部分</w:t>
      </w:r>
    </w:p>
    <w:p w:rsidR="00422803" w:rsidRDefault="00422803">
      <w:pPr>
        <w:jc w:val="center"/>
        <w:rPr>
          <w:sz w:val="72"/>
          <w:szCs w:val="72"/>
        </w:rPr>
      </w:pPr>
    </w:p>
    <w:p w:rsidR="00422803" w:rsidRDefault="007A2305">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422803" w:rsidRDefault="00422803">
      <w:pPr>
        <w:jc w:val="center"/>
        <w:rPr>
          <w:sz w:val="72"/>
          <w:szCs w:val="72"/>
        </w:rPr>
      </w:pPr>
    </w:p>
    <w:p w:rsidR="00422803" w:rsidRDefault="00422803">
      <w:pPr>
        <w:jc w:val="center"/>
        <w:rPr>
          <w:sz w:val="72"/>
          <w:szCs w:val="72"/>
        </w:rPr>
      </w:pPr>
    </w:p>
    <w:p w:rsidR="00422803" w:rsidRDefault="00422803">
      <w:pPr>
        <w:jc w:val="center"/>
        <w:rPr>
          <w:sz w:val="72"/>
          <w:szCs w:val="72"/>
        </w:rPr>
      </w:pPr>
    </w:p>
    <w:p w:rsidR="00422803" w:rsidRDefault="00422803">
      <w:pPr>
        <w:jc w:val="center"/>
        <w:rPr>
          <w:sz w:val="72"/>
          <w:szCs w:val="72"/>
        </w:rPr>
      </w:pPr>
    </w:p>
    <w:p w:rsidR="00422803" w:rsidRDefault="00422803">
      <w:pPr>
        <w:jc w:val="center"/>
        <w:rPr>
          <w:sz w:val="72"/>
          <w:szCs w:val="72"/>
        </w:rPr>
      </w:pPr>
    </w:p>
    <w:p w:rsidR="00422803" w:rsidRDefault="00422803">
      <w:pPr>
        <w:jc w:val="center"/>
        <w:rPr>
          <w:sz w:val="72"/>
          <w:szCs w:val="72"/>
        </w:rPr>
      </w:pPr>
    </w:p>
    <w:p w:rsidR="00422803" w:rsidRDefault="00422803">
      <w:pPr>
        <w:jc w:val="left"/>
        <w:rPr>
          <w:sz w:val="32"/>
          <w:szCs w:val="32"/>
        </w:rPr>
      </w:pPr>
    </w:p>
    <w:p w:rsidR="00422803" w:rsidRDefault="00422803">
      <w:pPr>
        <w:jc w:val="left"/>
        <w:rPr>
          <w:rFonts w:asciiTheme="minorEastAsia" w:hAnsiTheme="minorEastAsia"/>
          <w:sz w:val="32"/>
          <w:szCs w:val="32"/>
        </w:rPr>
        <w:sectPr w:rsidR="00422803">
          <w:pgSz w:w="11906" w:h="16838"/>
          <w:pgMar w:top="720" w:right="720" w:bottom="720" w:left="720" w:header="851" w:footer="992" w:gutter="0"/>
          <w:cols w:space="425"/>
          <w:docGrid w:type="lines" w:linePitch="312"/>
        </w:sectPr>
      </w:pPr>
    </w:p>
    <w:p w:rsidR="00422803" w:rsidRDefault="00422803">
      <w:pPr>
        <w:pStyle w:val="Default"/>
        <w:rPr>
          <w:sz w:val="72"/>
          <w:szCs w:val="72"/>
        </w:rPr>
      </w:pPr>
    </w:p>
    <w:p w:rsidR="00422803" w:rsidRDefault="00422803">
      <w:pPr>
        <w:pStyle w:val="Default"/>
        <w:rPr>
          <w:sz w:val="72"/>
          <w:szCs w:val="72"/>
        </w:rPr>
      </w:pPr>
    </w:p>
    <w:p w:rsidR="00422803" w:rsidRDefault="00422803">
      <w:pPr>
        <w:pStyle w:val="Default"/>
        <w:rPr>
          <w:sz w:val="72"/>
          <w:szCs w:val="72"/>
        </w:rPr>
      </w:pPr>
    </w:p>
    <w:p w:rsidR="00422803" w:rsidRDefault="00422803">
      <w:pPr>
        <w:pStyle w:val="Default"/>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7A2305">
      <w:pPr>
        <w:pStyle w:val="Default"/>
        <w:jc w:val="center"/>
        <w:rPr>
          <w:sz w:val="72"/>
          <w:szCs w:val="72"/>
        </w:rPr>
      </w:pPr>
      <w:r>
        <w:rPr>
          <w:rFonts w:hint="eastAsia"/>
          <w:sz w:val="72"/>
          <w:szCs w:val="72"/>
        </w:rPr>
        <w:t>第三部分</w:t>
      </w:r>
    </w:p>
    <w:p w:rsidR="00422803" w:rsidRDefault="00422803">
      <w:pPr>
        <w:pStyle w:val="Default"/>
        <w:jc w:val="center"/>
        <w:rPr>
          <w:sz w:val="70"/>
          <w:szCs w:val="70"/>
        </w:rPr>
      </w:pPr>
    </w:p>
    <w:p w:rsidR="00422803" w:rsidRDefault="007A2305">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422803" w:rsidRDefault="007A2305">
      <w:pPr>
        <w:widowControl/>
        <w:jc w:val="left"/>
        <w:rPr>
          <w:rFonts w:ascii="黑体" w:eastAsia="黑体" w:cs="黑体"/>
          <w:color w:val="000000"/>
          <w:kern w:val="0"/>
          <w:sz w:val="70"/>
          <w:szCs w:val="70"/>
        </w:rPr>
      </w:pPr>
      <w:r>
        <w:rPr>
          <w:sz w:val="70"/>
          <w:szCs w:val="70"/>
        </w:rPr>
        <w:br w:type="page"/>
      </w:r>
    </w:p>
    <w:p w:rsidR="00422803" w:rsidRDefault="00422803">
      <w:pPr>
        <w:pStyle w:val="Default"/>
        <w:rPr>
          <w:rFonts w:asciiTheme="minorEastAsia" w:eastAsiaTheme="minorEastAsia" w:hAnsiTheme="minorEastAsia"/>
          <w:sz w:val="32"/>
          <w:szCs w:val="32"/>
        </w:rPr>
      </w:pPr>
    </w:p>
    <w:p w:rsidR="00422803" w:rsidRDefault="007A2305">
      <w:pPr>
        <w:pStyle w:val="Default"/>
        <w:rPr>
          <w:rFonts w:hAnsi="黑体"/>
          <w:b/>
          <w:sz w:val="32"/>
          <w:szCs w:val="32"/>
        </w:rPr>
      </w:pPr>
      <w:r>
        <w:rPr>
          <w:rFonts w:hAnsi="黑体" w:hint="eastAsia"/>
          <w:b/>
          <w:sz w:val="32"/>
          <w:szCs w:val="32"/>
        </w:rPr>
        <w:t>一、收入支出决算总体情况说明</w:t>
      </w:r>
    </w:p>
    <w:p w:rsidR="00422803" w:rsidRDefault="007A230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24138.57</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18649.65</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43.59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土地挂牌项目调整到市里申报，导致项目收入减少。</w:t>
      </w:r>
    </w:p>
    <w:p w:rsidR="00422803" w:rsidRDefault="007A230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24138.57</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18649.65</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43.59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土地挂牌项目调整到市里申报，导致项目支出减少。</w:t>
      </w:r>
    </w:p>
    <w:p w:rsidR="00422803" w:rsidRDefault="007A2305">
      <w:pPr>
        <w:pStyle w:val="Default"/>
        <w:rPr>
          <w:rFonts w:hAnsi="黑体"/>
          <w:b/>
          <w:sz w:val="32"/>
          <w:szCs w:val="32"/>
        </w:rPr>
      </w:pPr>
      <w:r>
        <w:rPr>
          <w:rFonts w:hAnsi="黑体" w:hint="eastAsia"/>
          <w:b/>
          <w:sz w:val="32"/>
          <w:szCs w:val="32"/>
        </w:rPr>
        <w:t>二、收入决算情况说明</w:t>
      </w:r>
    </w:p>
    <w:p w:rsidR="00422803" w:rsidRDefault="007A230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24138.57</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24138.57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422803" w:rsidRDefault="007A2305">
      <w:pPr>
        <w:pStyle w:val="Default"/>
        <w:rPr>
          <w:rFonts w:hAnsi="黑体"/>
          <w:b/>
          <w:sz w:val="32"/>
          <w:szCs w:val="32"/>
        </w:rPr>
      </w:pPr>
      <w:r>
        <w:rPr>
          <w:rFonts w:hAnsi="黑体" w:hint="eastAsia"/>
          <w:b/>
          <w:sz w:val="32"/>
          <w:szCs w:val="32"/>
        </w:rPr>
        <w:t>三、支出决算情况说明</w:t>
      </w:r>
    </w:p>
    <w:p w:rsidR="00422803" w:rsidRDefault="007A230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24138.57</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338.57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23800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98.6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422803" w:rsidRDefault="007A2305">
      <w:pPr>
        <w:pStyle w:val="Default"/>
        <w:rPr>
          <w:rFonts w:hAnsi="黑体"/>
          <w:b/>
          <w:sz w:val="32"/>
          <w:szCs w:val="32"/>
        </w:rPr>
      </w:pPr>
      <w:r>
        <w:rPr>
          <w:rFonts w:hAnsi="黑体" w:hint="eastAsia"/>
          <w:b/>
          <w:sz w:val="32"/>
          <w:szCs w:val="32"/>
        </w:rPr>
        <w:t>四、财政拨款收入支出决算总体情况说明</w:t>
      </w:r>
    </w:p>
    <w:p w:rsidR="00422803" w:rsidRDefault="007A230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24138.57</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1373.35</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6.03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对比去年，调减了其他收入，调增了财政拨款收入</w:t>
      </w:r>
      <w:r>
        <w:rPr>
          <w:rFonts w:asciiTheme="minorEastAsia" w:eastAsiaTheme="minorEastAsia" w:hAnsiTheme="minorEastAsia" w:hint="eastAsia"/>
          <w:sz w:val="32"/>
          <w:szCs w:val="32"/>
        </w:rPr>
        <w:t>。</w:t>
      </w:r>
    </w:p>
    <w:p w:rsidR="00422803" w:rsidRDefault="007A230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24138.57</w:t>
      </w:r>
      <w:r>
        <w:rPr>
          <w:rFonts w:asciiTheme="minorEastAsia" w:eastAsiaTheme="minorEastAsia" w:hAnsiTheme="minorEastAsia" w:hint="eastAsia"/>
          <w:sz w:val="32"/>
          <w:szCs w:val="32"/>
        </w:rPr>
        <w:t>万元。与上年相比，</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18649.65</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43.58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土地挂牌项目调整到市里申报，导致项目支出减少。</w:t>
      </w:r>
    </w:p>
    <w:p w:rsidR="00422803" w:rsidRDefault="007A2305">
      <w:pPr>
        <w:pStyle w:val="Default"/>
        <w:rPr>
          <w:rFonts w:hAnsi="黑体"/>
          <w:b/>
          <w:sz w:val="32"/>
          <w:szCs w:val="32"/>
        </w:rPr>
      </w:pPr>
      <w:r>
        <w:rPr>
          <w:rFonts w:hAnsi="黑体" w:hint="eastAsia"/>
          <w:b/>
          <w:sz w:val="32"/>
          <w:szCs w:val="32"/>
        </w:rPr>
        <w:t>五、一般公共预算财政拨款支出决算情况说明</w:t>
      </w:r>
    </w:p>
    <w:p w:rsidR="00422803" w:rsidRDefault="007A2305" w:rsidP="00EF5065">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422803" w:rsidRDefault="007A230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338.57</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1.40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w:t>
      </w:r>
      <w:r>
        <w:rPr>
          <w:rFonts w:asciiTheme="minorEastAsia" w:eastAsiaTheme="minorEastAsia" w:hAnsiTheme="minorEastAsia" w:hint="eastAsia"/>
          <w:sz w:val="32"/>
          <w:szCs w:val="32"/>
        </w:rPr>
        <w:lastRenderedPageBreak/>
        <w:t>相比，财政拨款支出</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3.65</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1.07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人员调出，支出减少。</w:t>
      </w:r>
    </w:p>
    <w:p w:rsidR="00422803" w:rsidRDefault="007A2305" w:rsidP="00EF5065">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422803" w:rsidRDefault="007A230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338.57</w:t>
      </w:r>
      <w:r>
        <w:rPr>
          <w:rFonts w:asciiTheme="minorEastAsia" w:eastAsiaTheme="minorEastAsia" w:hAnsiTheme="minorEastAsia" w:hint="eastAsia"/>
          <w:sz w:val="32"/>
          <w:szCs w:val="32"/>
        </w:rPr>
        <w:t>万元，主要用于以下方面：</w:t>
      </w:r>
      <w:r>
        <w:rPr>
          <w:rFonts w:asciiTheme="minorEastAsia" w:eastAsiaTheme="minorEastAsia" w:hAnsiTheme="minorEastAsia" w:hint="eastAsia"/>
          <w:sz w:val="32"/>
          <w:szCs w:val="32"/>
        </w:rPr>
        <w:t>社会保障和就业</w:t>
      </w:r>
      <w:r>
        <w:rPr>
          <w:rFonts w:asciiTheme="minorEastAsia" w:eastAsiaTheme="minorEastAsia" w:hAnsiTheme="minorEastAsia" w:hint="eastAsia"/>
          <w:sz w:val="32"/>
          <w:szCs w:val="32"/>
        </w:rPr>
        <w:t>（类）支出</w:t>
      </w:r>
      <w:r>
        <w:rPr>
          <w:rFonts w:asciiTheme="minorEastAsia" w:eastAsiaTheme="minorEastAsia" w:hAnsiTheme="minorEastAsia" w:hint="eastAsia"/>
          <w:sz w:val="32"/>
          <w:szCs w:val="32"/>
        </w:rPr>
        <w:t>9.13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2.70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w:t>
      </w:r>
      <w:r>
        <w:rPr>
          <w:rFonts w:asciiTheme="minorEastAsia" w:eastAsiaTheme="minorEastAsia" w:hAnsiTheme="minorEastAsia" w:hint="eastAsia"/>
          <w:sz w:val="32"/>
          <w:szCs w:val="32"/>
        </w:rPr>
        <w:t>（类）支出</w:t>
      </w:r>
      <w:r>
        <w:rPr>
          <w:rFonts w:asciiTheme="minorEastAsia" w:eastAsiaTheme="minorEastAsia" w:hAnsiTheme="minorEastAsia" w:hint="eastAsia"/>
          <w:sz w:val="32"/>
          <w:szCs w:val="32"/>
        </w:rPr>
        <w:t>3.63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；城乡社区</w:t>
      </w:r>
      <w:r>
        <w:rPr>
          <w:rFonts w:asciiTheme="minorEastAsia" w:eastAsiaTheme="minorEastAsia" w:hAnsiTheme="minorEastAsia" w:hint="eastAsia"/>
          <w:sz w:val="32"/>
          <w:szCs w:val="32"/>
        </w:rPr>
        <w:t>（类）支出</w:t>
      </w:r>
      <w:r>
        <w:rPr>
          <w:rFonts w:asciiTheme="minorEastAsia" w:eastAsiaTheme="minorEastAsia" w:hAnsiTheme="minorEastAsia" w:hint="eastAsia"/>
          <w:sz w:val="32"/>
          <w:szCs w:val="32"/>
        </w:rPr>
        <w:t>325.81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96.23%</w:t>
      </w:r>
      <w:r>
        <w:rPr>
          <w:rFonts w:asciiTheme="minorEastAsia" w:eastAsiaTheme="minorEastAsia" w:hAnsiTheme="minorEastAsia" w:hint="eastAsia"/>
          <w:sz w:val="32"/>
          <w:szCs w:val="32"/>
        </w:rPr>
        <w:t>。</w:t>
      </w:r>
    </w:p>
    <w:p w:rsidR="00422803" w:rsidRDefault="007A2305" w:rsidP="00EF5065">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422803" w:rsidRDefault="007A230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223094.66</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24138.57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10.81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422803" w:rsidRDefault="007A230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、一般公共服务（类）社会保障和就业支出（款）行政事业单位</w:t>
      </w:r>
      <w:r>
        <w:rPr>
          <w:rFonts w:asciiTheme="minorEastAsia" w:eastAsiaTheme="minorEastAsia" w:hAnsiTheme="minorEastAsia" w:hint="eastAsia"/>
          <w:sz w:val="32"/>
          <w:szCs w:val="32"/>
        </w:rPr>
        <w:t>养老支出（项）。</w:t>
      </w:r>
    </w:p>
    <w:p w:rsidR="00422803" w:rsidRDefault="007A230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20.83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9.13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43.83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人员调出，支出减少</w:t>
      </w:r>
      <w:r>
        <w:rPr>
          <w:rFonts w:asciiTheme="minorEastAsia" w:eastAsiaTheme="minorEastAsia" w:hAnsiTheme="minorEastAsia" w:hint="eastAsia"/>
          <w:sz w:val="32"/>
          <w:szCs w:val="32"/>
        </w:rPr>
        <w:t>。</w:t>
      </w:r>
    </w:p>
    <w:p w:rsidR="00422803" w:rsidRDefault="007A230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、一般公共服务（类）</w:t>
      </w:r>
      <w:r>
        <w:rPr>
          <w:rFonts w:asciiTheme="minorEastAsia" w:eastAsiaTheme="minorEastAsia" w:hAnsiTheme="minorEastAsia" w:hint="eastAsia"/>
          <w:sz w:val="32"/>
          <w:szCs w:val="32"/>
        </w:rPr>
        <w:t>卫生健康</w:t>
      </w:r>
      <w:r>
        <w:rPr>
          <w:rFonts w:asciiTheme="minorEastAsia" w:eastAsiaTheme="minorEastAsia" w:hAnsiTheme="minorEastAsia" w:hint="eastAsia"/>
          <w:sz w:val="32"/>
          <w:szCs w:val="32"/>
        </w:rPr>
        <w:t>（款）行政事业单位医疗（项）。</w:t>
      </w:r>
    </w:p>
    <w:p w:rsidR="00422803" w:rsidRDefault="007A230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10.41</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3.63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34.87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人员调出，支出减少</w:t>
      </w:r>
      <w:r>
        <w:rPr>
          <w:rFonts w:asciiTheme="minorEastAsia" w:eastAsiaTheme="minorEastAsia" w:hAnsiTheme="minorEastAsia" w:hint="eastAsia"/>
          <w:sz w:val="32"/>
          <w:szCs w:val="32"/>
        </w:rPr>
        <w:t>。</w:t>
      </w:r>
    </w:p>
    <w:p w:rsidR="00422803" w:rsidRDefault="007A2305">
      <w:pPr>
        <w:pStyle w:val="Default"/>
        <w:numPr>
          <w:ilvl w:val="0"/>
          <w:numId w:val="3"/>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一般公共服务（类）</w:t>
      </w:r>
      <w:r>
        <w:rPr>
          <w:rFonts w:asciiTheme="minorEastAsia" w:eastAsiaTheme="minorEastAsia" w:hAnsiTheme="minorEastAsia" w:hint="eastAsia"/>
          <w:sz w:val="32"/>
          <w:szCs w:val="32"/>
        </w:rPr>
        <w:t>城乡社区</w:t>
      </w:r>
      <w:r>
        <w:rPr>
          <w:rFonts w:asciiTheme="minorEastAsia" w:eastAsiaTheme="minorEastAsia" w:hAnsiTheme="minorEastAsia" w:hint="eastAsia"/>
          <w:sz w:val="32"/>
          <w:szCs w:val="32"/>
        </w:rPr>
        <w:t>（款）城乡社区管理事务（项）。</w:t>
      </w:r>
    </w:p>
    <w:p w:rsidR="00422803" w:rsidRDefault="007A2305">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248.9</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325.81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130.9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项目调整，支出增加。</w:t>
      </w:r>
    </w:p>
    <w:p w:rsidR="00422803" w:rsidRDefault="007A2305" w:rsidP="00EF5065">
      <w:pPr>
        <w:pStyle w:val="Default"/>
        <w:ind w:leftChars="250" w:left="525" w:firstLineChars="100" w:firstLine="320"/>
        <w:rPr>
          <w:rFonts w:asciiTheme="minorEastAsia" w:eastAsiaTheme="minorEastAsia" w:hAnsiTheme="minorEastAsia"/>
          <w:sz w:val="32"/>
          <w:szCs w:val="32"/>
        </w:rPr>
      </w:pP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一般公共服务（类）</w:t>
      </w:r>
      <w:r>
        <w:rPr>
          <w:rFonts w:asciiTheme="minorEastAsia" w:eastAsiaTheme="minorEastAsia" w:hAnsiTheme="minorEastAsia" w:hint="eastAsia"/>
          <w:sz w:val="32"/>
          <w:szCs w:val="32"/>
        </w:rPr>
        <w:t>其他支出</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其他政府性基金及对应专项债务收入安排的支出</w:t>
      </w:r>
      <w:r>
        <w:rPr>
          <w:rFonts w:asciiTheme="minorEastAsia" w:eastAsiaTheme="minorEastAsia" w:hAnsiTheme="minorEastAsia" w:hint="eastAsia"/>
          <w:sz w:val="32"/>
          <w:szCs w:val="32"/>
        </w:rPr>
        <w:t>（项）。</w:t>
      </w:r>
    </w:p>
    <w:p w:rsidR="00422803" w:rsidRDefault="007A2305" w:rsidP="00EF5065">
      <w:pPr>
        <w:pStyle w:val="Default"/>
        <w:ind w:leftChars="250" w:left="525"/>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23800</w:t>
      </w:r>
      <w:r>
        <w:rPr>
          <w:rFonts w:asciiTheme="minorEastAsia" w:eastAsiaTheme="minorEastAsia" w:hAnsiTheme="minorEastAsia" w:hint="eastAsia"/>
          <w:sz w:val="32"/>
          <w:szCs w:val="32"/>
        </w:rPr>
        <w:t>万元，决算数大于年初预算数的主要原因是：调整了项目，增加了政府性基金支出</w:t>
      </w:r>
      <w:r>
        <w:rPr>
          <w:rFonts w:asciiTheme="minorEastAsia" w:eastAsiaTheme="minorEastAsia" w:hAnsiTheme="minorEastAsia" w:hint="eastAsia"/>
          <w:sz w:val="32"/>
          <w:szCs w:val="32"/>
        </w:rPr>
        <w:t>。</w:t>
      </w:r>
    </w:p>
    <w:p w:rsidR="00422803" w:rsidRDefault="007A2305">
      <w:pPr>
        <w:pStyle w:val="Default"/>
        <w:rPr>
          <w:rFonts w:hAnsi="黑体"/>
          <w:b/>
          <w:sz w:val="32"/>
          <w:szCs w:val="32"/>
        </w:rPr>
      </w:pPr>
      <w:r>
        <w:rPr>
          <w:rFonts w:hAnsi="黑体" w:hint="eastAsia"/>
          <w:b/>
          <w:sz w:val="32"/>
          <w:szCs w:val="32"/>
        </w:rPr>
        <w:t>六、一般公共预算财政拨款基本支出决算情况说明</w:t>
      </w:r>
    </w:p>
    <w:p w:rsidR="00422803" w:rsidRDefault="007A230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338.57</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309.32</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91.36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w:t>
      </w:r>
      <w:r>
        <w:rPr>
          <w:rFonts w:asciiTheme="minorEastAsia" w:eastAsiaTheme="minorEastAsia" w:hAnsiTheme="minorEastAsia" w:hint="eastAsia"/>
          <w:sz w:val="32"/>
          <w:szCs w:val="32"/>
        </w:rPr>
        <w:t>绩效工资、</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机关事业单位基本养老保险缴费、职工基本医疗保险缴费、其他社会保障缴费、</w:t>
      </w:r>
      <w:r>
        <w:rPr>
          <w:rFonts w:asciiTheme="minorEastAsia" w:eastAsiaTheme="minorEastAsia" w:hAnsiTheme="minorEastAsia" w:hint="eastAsia"/>
          <w:sz w:val="32"/>
          <w:szCs w:val="32"/>
        </w:rPr>
        <w:t>其他工资福利支出、生活补助</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29.25</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8.64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w:t>
      </w:r>
      <w:r>
        <w:rPr>
          <w:rFonts w:asciiTheme="minorEastAsia" w:eastAsiaTheme="minorEastAsia" w:hAnsiTheme="minorEastAsia" w:hint="eastAsia"/>
          <w:sz w:val="32"/>
          <w:szCs w:val="32"/>
        </w:rPr>
        <w:t>水费、电费、维修（护）费、</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公务接待费、工会经费、福利费、公务用车运行维护费、其他商品和服务支出</w:t>
      </w:r>
      <w:r>
        <w:rPr>
          <w:rFonts w:asciiTheme="minorEastAsia" w:eastAsiaTheme="minorEastAsia" w:hAnsiTheme="minorEastAsia" w:hint="eastAsia"/>
          <w:sz w:val="32"/>
          <w:szCs w:val="32"/>
        </w:rPr>
        <w:t>。</w:t>
      </w:r>
    </w:p>
    <w:p w:rsidR="00422803" w:rsidRDefault="007A2305">
      <w:pPr>
        <w:pStyle w:val="Default"/>
        <w:rPr>
          <w:rFonts w:hAnsi="黑体"/>
          <w:b/>
          <w:sz w:val="32"/>
          <w:szCs w:val="32"/>
        </w:rPr>
      </w:pPr>
      <w:r>
        <w:rPr>
          <w:rFonts w:hAnsi="黑体" w:hint="eastAsia"/>
          <w:b/>
          <w:sz w:val="32"/>
          <w:szCs w:val="32"/>
        </w:rPr>
        <w:t>七、一般公共预算财政拨款三公经费支出决算情况说明</w:t>
      </w:r>
    </w:p>
    <w:p w:rsidR="00422803" w:rsidRDefault="007A2305">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422803" w:rsidRDefault="007A230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16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12.36</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77.25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422803" w:rsidRDefault="007A230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422803" w:rsidRDefault="007A230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5.56</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69.5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小于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控制经费开支</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0.4</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6.71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减少的主要原因是</w:t>
      </w:r>
      <w:r>
        <w:rPr>
          <w:rFonts w:asciiTheme="minorEastAsia" w:eastAsiaTheme="minorEastAsia" w:hAnsiTheme="minorEastAsia" w:hint="eastAsia"/>
          <w:sz w:val="32"/>
          <w:szCs w:val="32"/>
        </w:rPr>
        <w:t>严格执行中央八项规定、厉行节俭，减少不必要的浪费</w:t>
      </w:r>
      <w:r>
        <w:rPr>
          <w:rFonts w:asciiTheme="minorEastAsia" w:eastAsiaTheme="minorEastAsia" w:hAnsiTheme="minorEastAsia" w:hint="eastAsia"/>
          <w:sz w:val="32"/>
          <w:szCs w:val="32"/>
        </w:rPr>
        <w:t>。</w:t>
      </w:r>
    </w:p>
    <w:p w:rsidR="00422803" w:rsidRDefault="007A230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6.8</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85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小于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控制经费开支</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2.86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减少的主要原因是</w:t>
      </w:r>
      <w:r>
        <w:rPr>
          <w:rFonts w:asciiTheme="minorEastAsia" w:eastAsiaTheme="minorEastAsia" w:hAnsiTheme="minorEastAsia" w:hint="eastAsia"/>
          <w:sz w:val="32"/>
          <w:szCs w:val="32"/>
        </w:rPr>
        <w:t>严格执行中央八项规定、厉行节俭，减少不必要的浪费</w:t>
      </w:r>
      <w:r>
        <w:rPr>
          <w:rFonts w:asciiTheme="minorEastAsia" w:eastAsiaTheme="minorEastAsia" w:hAnsiTheme="minorEastAsia" w:hint="eastAsia"/>
          <w:sz w:val="32"/>
          <w:szCs w:val="32"/>
        </w:rPr>
        <w:t>。</w:t>
      </w:r>
    </w:p>
    <w:p w:rsidR="00422803" w:rsidRDefault="007A2305">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422803" w:rsidRDefault="007A230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5.56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44.98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6.8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55.02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422803" w:rsidRDefault="007A2305">
      <w:pPr>
        <w:pStyle w:val="Default"/>
        <w:ind w:firstLineChars="262" w:firstLine="838"/>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422803" w:rsidRDefault="007A2305">
      <w:pPr>
        <w:pStyle w:val="Default"/>
        <w:ind w:firstLineChars="250" w:firstLine="800"/>
        <w:rPr>
          <w:rFonts w:asciiTheme="minorEastAsia" w:eastAsiaTheme="minorEastAsia" w:hAnsiTheme="minorEastAsia"/>
          <w:color w:val="000000" w:themeColor="text1"/>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5.56</w:t>
      </w:r>
      <w:r>
        <w:rPr>
          <w:rFonts w:asciiTheme="minorEastAsia" w:eastAsiaTheme="minorEastAsia" w:hAnsiTheme="minorEastAsia" w:hint="eastAsia"/>
          <w:sz w:val="32"/>
          <w:szCs w:val="32"/>
        </w:rPr>
        <w:t>万元，</w:t>
      </w:r>
      <w:r>
        <w:rPr>
          <w:rFonts w:asciiTheme="minorEastAsia" w:eastAsiaTheme="minorEastAsia" w:hAnsiTheme="minorEastAsia" w:hint="eastAsia"/>
          <w:color w:val="000000" w:themeColor="text1"/>
          <w:sz w:val="32"/>
          <w:szCs w:val="32"/>
        </w:rPr>
        <w:t>全年共接待来访团组</w:t>
      </w:r>
      <w:r>
        <w:rPr>
          <w:rFonts w:asciiTheme="minorEastAsia" w:eastAsiaTheme="minorEastAsia" w:hAnsiTheme="minorEastAsia" w:hint="eastAsia"/>
          <w:color w:val="000000" w:themeColor="text1"/>
          <w:sz w:val="32"/>
          <w:szCs w:val="32"/>
        </w:rPr>
        <w:t>27</w:t>
      </w:r>
      <w:r>
        <w:rPr>
          <w:rFonts w:asciiTheme="minorEastAsia" w:eastAsiaTheme="minorEastAsia" w:hAnsiTheme="minorEastAsia" w:hint="eastAsia"/>
          <w:color w:val="000000" w:themeColor="text1"/>
          <w:sz w:val="32"/>
          <w:szCs w:val="32"/>
        </w:rPr>
        <w:t>个、来宾</w:t>
      </w:r>
      <w:r>
        <w:rPr>
          <w:rFonts w:asciiTheme="minorEastAsia" w:eastAsiaTheme="minorEastAsia" w:hAnsiTheme="minorEastAsia" w:hint="eastAsia"/>
          <w:color w:val="000000" w:themeColor="text1"/>
          <w:sz w:val="32"/>
          <w:szCs w:val="32"/>
        </w:rPr>
        <w:t>247</w:t>
      </w:r>
      <w:r>
        <w:rPr>
          <w:rFonts w:asciiTheme="minorEastAsia" w:eastAsiaTheme="minorEastAsia" w:hAnsiTheme="minorEastAsia" w:hint="eastAsia"/>
          <w:color w:val="000000" w:themeColor="text1"/>
          <w:sz w:val="32"/>
          <w:szCs w:val="32"/>
        </w:rPr>
        <w:t>人次，主要是</w:t>
      </w:r>
      <w:r>
        <w:rPr>
          <w:rFonts w:asciiTheme="minorEastAsia" w:eastAsiaTheme="minorEastAsia" w:hAnsiTheme="minorEastAsia" w:hint="eastAsia"/>
          <w:color w:val="000000" w:themeColor="text1"/>
          <w:sz w:val="32"/>
          <w:szCs w:val="32"/>
        </w:rPr>
        <w:t>省易地扶贫搬迁项目审计组、中冶东北建设集团招商引资、省国开行贷款项目等</w:t>
      </w:r>
      <w:r>
        <w:rPr>
          <w:rFonts w:asciiTheme="minorEastAsia" w:eastAsiaTheme="minorEastAsia" w:hAnsiTheme="minorEastAsia" w:hint="eastAsia"/>
          <w:color w:val="000000" w:themeColor="text1"/>
          <w:sz w:val="32"/>
          <w:szCs w:val="32"/>
        </w:rPr>
        <w:t>发生的接待支出。</w:t>
      </w:r>
    </w:p>
    <w:p w:rsidR="00422803" w:rsidRDefault="007A2305">
      <w:pPr>
        <w:ind w:firstLineChars="250" w:firstLine="800"/>
        <w:rPr>
          <w:rFonts w:asciiTheme="minorEastAsia" w:hAnsiTheme="minorEastAsia" w:cs="黑体"/>
          <w:color w:val="000000" w:themeColor="text1"/>
          <w:kern w:val="0"/>
          <w:sz w:val="32"/>
          <w:szCs w:val="32"/>
        </w:rPr>
      </w:pPr>
      <w:r>
        <w:rPr>
          <w:rFonts w:asciiTheme="minorEastAsia" w:hAnsiTheme="minorEastAsia" w:hint="eastAsia"/>
          <w:color w:val="000000" w:themeColor="text1"/>
          <w:sz w:val="32"/>
          <w:szCs w:val="32"/>
        </w:rPr>
        <w:t>3</w:t>
      </w:r>
      <w:r>
        <w:rPr>
          <w:rFonts w:asciiTheme="minorEastAsia" w:hAnsiTheme="minorEastAsia" w:hint="eastAsia"/>
          <w:color w:val="000000" w:themeColor="text1"/>
          <w:sz w:val="32"/>
          <w:szCs w:val="32"/>
        </w:rPr>
        <w:t>、公务用车购置费及运行维护费支出决算为</w:t>
      </w:r>
      <w:r>
        <w:rPr>
          <w:rFonts w:asciiTheme="minorEastAsia" w:hAnsiTheme="minorEastAsia" w:hint="eastAsia"/>
          <w:color w:val="000000" w:themeColor="text1"/>
          <w:sz w:val="32"/>
          <w:szCs w:val="32"/>
        </w:rPr>
        <w:t>6.8</w:t>
      </w:r>
      <w:r>
        <w:rPr>
          <w:rFonts w:asciiTheme="minorEastAsia" w:hAnsiTheme="minorEastAsia" w:hint="eastAsia"/>
          <w:color w:val="000000" w:themeColor="text1"/>
          <w:sz w:val="32"/>
          <w:szCs w:val="32"/>
        </w:rPr>
        <w:t>万元，其中：公务用车购置费</w:t>
      </w:r>
      <w:r>
        <w:rPr>
          <w:rFonts w:asciiTheme="minorEastAsia" w:hAnsiTheme="minorEastAsia" w:hint="eastAsia"/>
          <w:color w:val="000000" w:themeColor="text1"/>
          <w:sz w:val="32"/>
          <w:szCs w:val="32"/>
        </w:rPr>
        <w:t>0</w:t>
      </w:r>
      <w:r>
        <w:rPr>
          <w:rFonts w:asciiTheme="minorEastAsia" w:hAnsiTheme="minorEastAsia" w:hint="eastAsia"/>
          <w:color w:val="000000" w:themeColor="text1"/>
          <w:sz w:val="32"/>
          <w:szCs w:val="32"/>
        </w:rPr>
        <w:t>万元。公务用车运行维护费</w:t>
      </w:r>
      <w:r>
        <w:rPr>
          <w:rFonts w:asciiTheme="minorEastAsia" w:hAnsiTheme="minorEastAsia" w:hint="eastAsia"/>
          <w:color w:val="000000" w:themeColor="text1"/>
          <w:sz w:val="32"/>
          <w:szCs w:val="32"/>
        </w:rPr>
        <w:t>6.8</w:t>
      </w:r>
      <w:r>
        <w:rPr>
          <w:rFonts w:asciiTheme="minorEastAsia" w:hAnsiTheme="minorEastAsia" w:hint="eastAsia"/>
          <w:color w:val="000000" w:themeColor="text1"/>
          <w:sz w:val="32"/>
          <w:szCs w:val="32"/>
        </w:rPr>
        <w:t>万元，主要是</w:t>
      </w:r>
      <w:r>
        <w:rPr>
          <w:rFonts w:asciiTheme="minorEastAsia" w:hAnsiTheme="minorEastAsia" w:hint="eastAsia"/>
          <w:color w:val="000000" w:themeColor="text1"/>
          <w:sz w:val="32"/>
          <w:szCs w:val="32"/>
        </w:rPr>
        <w:t>车辆运行维护</w:t>
      </w:r>
      <w:r>
        <w:rPr>
          <w:rFonts w:asciiTheme="minorEastAsia" w:hAnsiTheme="minorEastAsia" w:hint="eastAsia"/>
          <w:color w:val="000000" w:themeColor="text1"/>
          <w:sz w:val="32"/>
          <w:szCs w:val="32"/>
        </w:rPr>
        <w:t>支出，截止</w:t>
      </w:r>
      <w:r>
        <w:rPr>
          <w:rFonts w:asciiTheme="minorEastAsia" w:hAnsiTheme="minorEastAsia" w:hint="eastAsia"/>
          <w:color w:val="000000" w:themeColor="text1"/>
          <w:sz w:val="32"/>
          <w:szCs w:val="32"/>
        </w:rPr>
        <w:t>2020</w:t>
      </w:r>
      <w:r>
        <w:rPr>
          <w:rFonts w:asciiTheme="minorEastAsia" w:hAnsiTheme="minorEastAsia" w:hint="eastAsia"/>
          <w:color w:val="000000" w:themeColor="text1"/>
          <w:sz w:val="32"/>
          <w:szCs w:val="32"/>
        </w:rPr>
        <w:t>年</w:t>
      </w:r>
      <w:r>
        <w:rPr>
          <w:rFonts w:asciiTheme="minorEastAsia" w:hAnsiTheme="minorEastAsia" w:hint="eastAsia"/>
          <w:color w:val="000000" w:themeColor="text1"/>
          <w:sz w:val="32"/>
          <w:szCs w:val="32"/>
        </w:rPr>
        <w:t>12</w:t>
      </w:r>
      <w:r>
        <w:rPr>
          <w:rFonts w:asciiTheme="minorEastAsia" w:hAnsiTheme="minorEastAsia" w:hint="eastAsia"/>
          <w:color w:val="000000" w:themeColor="text1"/>
          <w:sz w:val="32"/>
          <w:szCs w:val="32"/>
        </w:rPr>
        <w:t>月</w:t>
      </w:r>
      <w:r>
        <w:rPr>
          <w:rFonts w:asciiTheme="minorEastAsia" w:hAnsiTheme="minorEastAsia" w:hint="eastAsia"/>
          <w:color w:val="000000" w:themeColor="text1"/>
          <w:sz w:val="32"/>
          <w:szCs w:val="32"/>
        </w:rPr>
        <w:t>31</w:t>
      </w:r>
      <w:r>
        <w:rPr>
          <w:rFonts w:asciiTheme="minorEastAsia" w:hAnsiTheme="minorEastAsia" w:hint="eastAsia"/>
          <w:color w:val="000000" w:themeColor="text1"/>
          <w:sz w:val="32"/>
          <w:szCs w:val="32"/>
        </w:rPr>
        <w:t>日，我单位开支财政拨款的公务用车保有量为</w:t>
      </w:r>
      <w:r>
        <w:rPr>
          <w:rFonts w:asciiTheme="minorEastAsia" w:hAnsiTheme="minorEastAsia" w:hint="eastAsia"/>
          <w:color w:val="000000" w:themeColor="text1"/>
          <w:sz w:val="32"/>
          <w:szCs w:val="32"/>
        </w:rPr>
        <w:t>4</w:t>
      </w:r>
      <w:r>
        <w:rPr>
          <w:rFonts w:asciiTheme="minorEastAsia" w:hAnsiTheme="minorEastAsia" w:hint="eastAsia"/>
          <w:color w:val="000000" w:themeColor="text1"/>
          <w:sz w:val="32"/>
          <w:szCs w:val="32"/>
        </w:rPr>
        <w:t>辆。</w:t>
      </w:r>
    </w:p>
    <w:p w:rsidR="00422803" w:rsidRDefault="007A2305">
      <w:pPr>
        <w:pStyle w:val="Default"/>
        <w:rPr>
          <w:rFonts w:hAnsi="黑体"/>
          <w:b/>
          <w:sz w:val="32"/>
          <w:szCs w:val="32"/>
        </w:rPr>
      </w:pPr>
      <w:r>
        <w:rPr>
          <w:rFonts w:hAnsi="黑体" w:hint="eastAsia"/>
          <w:b/>
          <w:sz w:val="32"/>
          <w:szCs w:val="32"/>
        </w:rPr>
        <w:t>八、政府性基金预算收入支出决算情况</w:t>
      </w:r>
    </w:p>
    <w:p w:rsidR="00422803" w:rsidRDefault="007A2305">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2.38</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2.38</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2.38</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422803" w:rsidRDefault="007A2305">
      <w:pPr>
        <w:pStyle w:val="Default"/>
        <w:rPr>
          <w:rFonts w:hAnsi="黑体"/>
          <w:b/>
          <w:sz w:val="32"/>
          <w:szCs w:val="32"/>
        </w:rPr>
      </w:pPr>
      <w:r>
        <w:rPr>
          <w:rFonts w:hAnsi="黑体" w:hint="eastAsia"/>
          <w:b/>
          <w:sz w:val="32"/>
          <w:szCs w:val="32"/>
        </w:rPr>
        <w:t>九、关于机关运行经费支出说明</w:t>
      </w:r>
    </w:p>
    <w:p w:rsidR="00422803" w:rsidRDefault="007A230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w:t>
      </w:r>
      <w:r>
        <w:rPr>
          <w:rFonts w:asciiTheme="minorEastAsia" w:eastAsiaTheme="minorEastAsia" w:hAnsiTheme="minorEastAsia" w:hint="eastAsia"/>
          <w:color w:val="000000" w:themeColor="text1"/>
          <w:sz w:val="32"/>
          <w:szCs w:val="32"/>
        </w:rPr>
        <w:t>支出</w:t>
      </w:r>
      <w:r>
        <w:rPr>
          <w:rFonts w:asciiTheme="minorEastAsia" w:eastAsiaTheme="minorEastAsia" w:hAnsiTheme="minorEastAsia" w:hint="eastAsia"/>
          <w:color w:val="000000" w:themeColor="text1"/>
          <w:sz w:val="32"/>
          <w:szCs w:val="32"/>
        </w:rPr>
        <w:t>29.25</w:t>
      </w:r>
      <w:r>
        <w:rPr>
          <w:rFonts w:asciiTheme="minorEastAsia" w:eastAsiaTheme="minorEastAsia" w:hAnsiTheme="minorEastAsia" w:hint="eastAsia"/>
          <w:color w:val="000000" w:themeColor="text1"/>
          <w:sz w:val="32"/>
          <w:szCs w:val="32"/>
        </w:rPr>
        <w:t>万元，</w:t>
      </w:r>
      <w:r>
        <w:rPr>
          <w:rFonts w:asciiTheme="minorEastAsia" w:eastAsiaTheme="minorEastAsia" w:hAnsiTheme="minorEastAsia" w:hint="eastAsia"/>
          <w:sz w:val="32"/>
          <w:szCs w:val="32"/>
        </w:rPr>
        <w:t>比年初预算数增加</w:t>
      </w:r>
      <w:r>
        <w:rPr>
          <w:rFonts w:asciiTheme="minorEastAsia" w:eastAsiaTheme="minorEastAsia" w:hAnsiTheme="minorEastAsia" w:hint="eastAsia"/>
          <w:sz w:val="32"/>
          <w:szCs w:val="32"/>
        </w:rPr>
        <w:t>14.51</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98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。主要原因是：</w:t>
      </w:r>
      <w:r>
        <w:rPr>
          <w:rFonts w:asciiTheme="minorEastAsia" w:eastAsiaTheme="minorEastAsia" w:hAnsiTheme="minorEastAsia" w:hint="eastAsia"/>
          <w:sz w:val="32"/>
          <w:szCs w:val="32"/>
        </w:rPr>
        <w:t>机构调整，人员增加，业务增多，导致经费支出增加。</w:t>
      </w:r>
    </w:p>
    <w:p w:rsidR="00422803" w:rsidRDefault="007A2305">
      <w:pPr>
        <w:pStyle w:val="Default"/>
        <w:rPr>
          <w:rFonts w:hAnsi="黑体"/>
          <w:b/>
          <w:sz w:val="32"/>
          <w:szCs w:val="32"/>
        </w:rPr>
      </w:pPr>
      <w:r>
        <w:rPr>
          <w:rFonts w:hAnsi="黑体" w:hint="eastAsia"/>
          <w:b/>
          <w:sz w:val="32"/>
          <w:szCs w:val="32"/>
        </w:rPr>
        <w:t>十、一般性支出情况</w:t>
      </w:r>
    </w:p>
    <w:p w:rsidR="00422803" w:rsidRDefault="007A2305">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2020</w:t>
      </w:r>
      <w:r>
        <w:rPr>
          <w:rFonts w:asciiTheme="minorEastAsia" w:eastAsiaTheme="minorEastAsia" w:hAnsiTheme="minorEastAsia" w:hint="eastAsia"/>
          <w:color w:val="000000" w:themeColor="text1"/>
          <w:sz w:val="32"/>
          <w:szCs w:val="32"/>
        </w:rPr>
        <w:t>年本部门开支会议费</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w:t>
      </w:r>
      <w:r>
        <w:rPr>
          <w:rFonts w:asciiTheme="minorEastAsia" w:eastAsiaTheme="minorEastAsia" w:hAnsiTheme="minorEastAsia" w:hint="eastAsia"/>
          <w:color w:val="000000" w:themeColor="text1"/>
          <w:sz w:val="32"/>
          <w:szCs w:val="32"/>
        </w:rPr>
        <w:t>人数</w:t>
      </w:r>
      <w:r>
        <w:rPr>
          <w:rFonts w:asciiTheme="minorEastAsia" w:eastAsiaTheme="minorEastAsia" w:hAnsiTheme="minorEastAsia" w:hint="eastAsia"/>
          <w:color w:val="000000" w:themeColor="text1"/>
          <w:sz w:val="32"/>
          <w:szCs w:val="32"/>
        </w:rPr>
        <w:t>0</w:t>
      </w:r>
      <w:r w:rsidR="00EF5065">
        <w:rPr>
          <w:rFonts w:asciiTheme="minorEastAsia" w:eastAsiaTheme="minorEastAsia" w:hAnsiTheme="minorEastAsia" w:hint="eastAsia"/>
          <w:color w:val="000000" w:themeColor="text1"/>
          <w:sz w:val="32"/>
          <w:szCs w:val="32"/>
        </w:rPr>
        <w:t>人</w:t>
      </w:r>
      <w:r>
        <w:rPr>
          <w:rFonts w:asciiTheme="minorEastAsia" w:eastAsiaTheme="minorEastAsia" w:hAnsiTheme="minorEastAsia" w:hint="eastAsia"/>
          <w:color w:val="000000" w:themeColor="text1"/>
          <w:sz w:val="32"/>
          <w:szCs w:val="32"/>
        </w:rPr>
        <w:t>；开支培训费</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w:t>
      </w:r>
      <w:r>
        <w:rPr>
          <w:rFonts w:asciiTheme="minorEastAsia" w:eastAsiaTheme="minorEastAsia" w:hAnsiTheme="minorEastAsia" w:hint="eastAsia"/>
          <w:color w:val="000000" w:themeColor="text1"/>
          <w:sz w:val="32"/>
          <w:szCs w:val="32"/>
        </w:rPr>
        <w:t>人数</w:t>
      </w:r>
      <w:r>
        <w:rPr>
          <w:rFonts w:asciiTheme="minorEastAsia" w:eastAsiaTheme="minorEastAsia" w:hAnsiTheme="minorEastAsia" w:hint="eastAsia"/>
          <w:color w:val="000000" w:themeColor="text1"/>
          <w:sz w:val="32"/>
          <w:szCs w:val="32"/>
        </w:rPr>
        <w:t>0</w:t>
      </w:r>
      <w:r w:rsidR="00EF5065">
        <w:rPr>
          <w:rFonts w:asciiTheme="minorEastAsia" w:eastAsiaTheme="minorEastAsia" w:hAnsiTheme="minorEastAsia" w:hint="eastAsia"/>
          <w:color w:val="000000" w:themeColor="text1"/>
          <w:sz w:val="32"/>
          <w:szCs w:val="32"/>
        </w:rPr>
        <w:t>人</w:t>
      </w:r>
      <w:r>
        <w:rPr>
          <w:rFonts w:asciiTheme="minorEastAsia" w:eastAsiaTheme="minorEastAsia" w:hAnsiTheme="minorEastAsia" w:hint="eastAsia"/>
          <w:color w:val="000000" w:themeColor="text1"/>
          <w:sz w:val="32"/>
          <w:szCs w:val="32"/>
        </w:rPr>
        <w:t>；</w:t>
      </w:r>
      <w:r w:rsidR="00EF5065">
        <w:rPr>
          <w:rFonts w:asciiTheme="minorEastAsia" w:eastAsiaTheme="minorEastAsia" w:hAnsiTheme="minorEastAsia" w:hint="eastAsia"/>
          <w:color w:val="000000" w:themeColor="text1"/>
          <w:sz w:val="32"/>
          <w:szCs w:val="32"/>
        </w:rPr>
        <w:t>未</w:t>
      </w:r>
      <w:r>
        <w:rPr>
          <w:rFonts w:asciiTheme="minorEastAsia" w:eastAsiaTheme="minorEastAsia" w:hAnsiTheme="minorEastAsia" w:hint="eastAsia"/>
          <w:color w:val="000000" w:themeColor="text1"/>
          <w:sz w:val="32"/>
          <w:szCs w:val="32"/>
        </w:rPr>
        <w:t>举办</w:t>
      </w:r>
      <w:r>
        <w:rPr>
          <w:rFonts w:asciiTheme="minorEastAsia" w:eastAsiaTheme="minorEastAsia" w:hAnsiTheme="minorEastAsia" w:hint="eastAsia"/>
          <w:color w:val="000000" w:themeColor="text1"/>
          <w:sz w:val="32"/>
          <w:szCs w:val="32"/>
        </w:rPr>
        <w:t>节庆、晚会、论坛、赛事活动</w:t>
      </w:r>
    </w:p>
    <w:p w:rsidR="00422803" w:rsidRDefault="007A2305">
      <w:pPr>
        <w:pStyle w:val="Default"/>
        <w:rPr>
          <w:rFonts w:hAnsi="黑体"/>
          <w:b/>
          <w:sz w:val="32"/>
          <w:szCs w:val="32"/>
        </w:rPr>
      </w:pPr>
      <w:r>
        <w:rPr>
          <w:rFonts w:hAnsi="黑体" w:hint="eastAsia"/>
          <w:b/>
          <w:sz w:val="32"/>
          <w:szCs w:val="32"/>
        </w:rPr>
        <w:t>十一、关于政府采购支出说明</w:t>
      </w:r>
    </w:p>
    <w:p w:rsidR="00422803" w:rsidRDefault="007A2305">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本部门</w:t>
      </w:r>
      <w:r>
        <w:rPr>
          <w:rFonts w:asciiTheme="minorEastAsia" w:eastAsiaTheme="minorEastAsia" w:hAnsiTheme="minorEastAsia" w:hint="eastAsia"/>
          <w:color w:val="000000" w:themeColor="text1"/>
          <w:sz w:val="32"/>
          <w:szCs w:val="32"/>
        </w:rPr>
        <w:t>2020</w:t>
      </w:r>
      <w:r>
        <w:rPr>
          <w:rFonts w:asciiTheme="minorEastAsia" w:eastAsiaTheme="minorEastAsia" w:hAnsiTheme="minorEastAsia" w:hint="eastAsia"/>
          <w:color w:val="000000" w:themeColor="text1"/>
          <w:sz w:val="32"/>
          <w:szCs w:val="32"/>
        </w:rPr>
        <w:t>年度政府采购支出总额</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万元，其中：政府采购货物支出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万元、政府采购工程支出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万元、政府采购服务支出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万元。授予中小企业合同金额</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万元，占政府采购支出总额的</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，其中：授予小微企业合同金额</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lastRenderedPageBreak/>
        <w:t>万元，占政府采购支出总额的</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w:t>
      </w:r>
    </w:p>
    <w:p w:rsidR="00422803" w:rsidRDefault="007A2305">
      <w:pPr>
        <w:pStyle w:val="Default"/>
        <w:rPr>
          <w:rFonts w:hAnsi="黑体"/>
          <w:b/>
          <w:sz w:val="32"/>
          <w:szCs w:val="32"/>
        </w:rPr>
      </w:pPr>
      <w:r>
        <w:rPr>
          <w:rFonts w:hAnsi="黑体" w:hint="eastAsia"/>
          <w:b/>
          <w:sz w:val="32"/>
          <w:szCs w:val="32"/>
        </w:rPr>
        <w:t>十二、关于国有资产占用情况说明</w:t>
      </w:r>
    </w:p>
    <w:p w:rsidR="00422803" w:rsidRDefault="007A2305">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截至</w:t>
      </w:r>
      <w:r>
        <w:rPr>
          <w:rFonts w:asciiTheme="minorEastAsia" w:eastAsiaTheme="minorEastAsia" w:hAnsiTheme="minorEastAsia" w:hint="eastAsia"/>
          <w:color w:val="000000" w:themeColor="text1"/>
          <w:sz w:val="32"/>
          <w:szCs w:val="32"/>
        </w:rPr>
        <w:t>2020</w:t>
      </w:r>
      <w:r>
        <w:rPr>
          <w:rFonts w:asciiTheme="minorEastAsia" w:eastAsiaTheme="minorEastAsia" w:hAnsiTheme="minorEastAsia" w:hint="eastAsia"/>
          <w:color w:val="000000" w:themeColor="text1"/>
          <w:sz w:val="32"/>
          <w:szCs w:val="32"/>
        </w:rPr>
        <w:t>年</w:t>
      </w:r>
      <w:r>
        <w:rPr>
          <w:rFonts w:asciiTheme="minorEastAsia" w:eastAsiaTheme="minorEastAsia" w:hAnsiTheme="minorEastAsia" w:hint="eastAsia"/>
          <w:color w:val="000000" w:themeColor="text1"/>
          <w:sz w:val="32"/>
          <w:szCs w:val="32"/>
        </w:rPr>
        <w:t>12</w:t>
      </w:r>
      <w:r>
        <w:rPr>
          <w:rFonts w:asciiTheme="minorEastAsia" w:eastAsiaTheme="minorEastAsia" w:hAnsiTheme="minorEastAsia" w:hint="eastAsia"/>
          <w:color w:val="000000" w:themeColor="text1"/>
          <w:sz w:val="32"/>
          <w:szCs w:val="32"/>
        </w:rPr>
        <w:t>月</w:t>
      </w:r>
      <w:r>
        <w:rPr>
          <w:rFonts w:asciiTheme="minorEastAsia" w:eastAsiaTheme="minorEastAsia" w:hAnsiTheme="minorEastAsia" w:hint="eastAsia"/>
          <w:color w:val="000000" w:themeColor="text1"/>
          <w:sz w:val="32"/>
          <w:szCs w:val="32"/>
        </w:rPr>
        <w:t>31</w:t>
      </w:r>
      <w:r>
        <w:rPr>
          <w:rFonts w:asciiTheme="minorEastAsia" w:eastAsiaTheme="minorEastAsia" w:hAnsiTheme="minorEastAsia" w:hint="eastAsia"/>
          <w:color w:val="000000" w:themeColor="text1"/>
          <w:sz w:val="32"/>
          <w:szCs w:val="32"/>
        </w:rPr>
        <w:t>日，本单位共有车辆</w:t>
      </w:r>
      <w:r>
        <w:rPr>
          <w:rFonts w:asciiTheme="minorEastAsia" w:eastAsiaTheme="minorEastAsia" w:hAnsiTheme="minorEastAsia" w:hint="eastAsia"/>
          <w:color w:val="000000" w:themeColor="text1"/>
          <w:sz w:val="32"/>
          <w:szCs w:val="32"/>
        </w:rPr>
        <w:t>4</w:t>
      </w:r>
      <w:r>
        <w:rPr>
          <w:rFonts w:asciiTheme="minorEastAsia" w:eastAsiaTheme="minorEastAsia" w:hAnsiTheme="minorEastAsia" w:hint="eastAsia"/>
          <w:color w:val="000000" w:themeColor="text1"/>
          <w:sz w:val="32"/>
          <w:szCs w:val="32"/>
        </w:rPr>
        <w:t>辆，其中，主要领导干部用车</w:t>
      </w:r>
      <w:r>
        <w:rPr>
          <w:rFonts w:asciiTheme="minorEastAsia" w:eastAsiaTheme="minorEastAsia" w:hAnsiTheme="minorEastAsia" w:hint="eastAsia"/>
          <w:color w:val="000000" w:themeColor="text1"/>
          <w:sz w:val="32"/>
          <w:szCs w:val="32"/>
        </w:rPr>
        <w:t>2</w:t>
      </w:r>
      <w:r>
        <w:rPr>
          <w:rFonts w:asciiTheme="minorEastAsia" w:eastAsiaTheme="minorEastAsia" w:hAnsiTheme="minorEastAsia" w:hint="eastAsia"/>
          <w:color w:val="000000" w:themeColor="text1"/>
          <w:sz w:val="32"/>
          <w:szCs w:val="32"/>
        </w:rPr>
        <w:t>辆，机要通信用车</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辆、应急保障用车</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辆、执法执勤用车</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辆、特种专业技术用车</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辆、其他用车</w:t>
      </w:r>
      <w:r>
        <w:rPr>
          <w:rFonts w:asciiTheme="minorEastAsia" w:eastAsiaTheme="minorEastAsia" w:hAnsiTheme="minorEastAsia" w:hint="eastAsia"/>
          <w:color w:val="000000" w:themeColor="text1"/>
          <w:sz w:val="32"/>
          <w:szCs w:val="32"/>
        </w:rPr>
        <w:t>2</w:t>
      </w:r>
      <w:r>
        <w:rPr>
          <w:rFonts w:asciiTheme="minorEastAsia" w:eastAsiaTheme="minorEastAsia" w:hAnsiTheme="minorEastAsia" w:hint="eastAsia"/>
          <w:color w:val="000000" w:themeColor="text1"/>
          <w:sz w:val="32"/>
          <w:szCs w:val="32"/>
        </w:rPr>
        <w:t>辆，其他用车主要是</w:t>
      </w:r>
      <w:r>
        <w:rPr>
          <w:rFonts w:asciiTheme="minorEastAsia" w:eastAsiaTheme="minorEastAsia" w:hAnsiTheme="minorEastAsia" w:hint="eastAsia"/>
          <w:color w:val="000000" w:themeColor="text1"/>
          <w:sz w:val="32"/>
          <w:szCs w:val="32"/>
        </w:rPr>
        <w:t>下乡扶贫工作和项目现场调度等</w:t>
      </w:r>
      <w:r>
        <w:rPr>
          <w:rFonts w:asciiTheme="minorEastAsia" w:eastAsiaTheme="minorEastAsia" w:hAnsiTheme="minorEastAsia" w:hint="eastAsia"/>
          <w:color w:val="000000" w:themeColor="text1"/>
          <w:sz w:val="32"/>
          <w:szCs w:val="32"/>
        </w:rPr>
        <w:t>；单位价值</w:t>
      </w:r>
      <w:r>
        <w:rPr>
          <w:rFonts w:asciiTheme="minorEastAsia" w:eastAsiaTheme="minorEastAsia" w:hAnsiTheme="minorEastAsia" w:hint="eastAsia"/>
          <w:color w:val="000000" w:themeColor="text1"/>
          <w:sz w:val="32"/>
          <w:szCs w:val="32"/>
        </w:rPr>
        <w:t>50</w:t>
      </w:r>
      <w:r>
        <w:rPr>
          <w:rFonts w:asciiTheme="minorEastAsia" w:eastAsiaTheme="minorEastAsia" w:hAnsiTheme="minorEastAsia" w:hint="eastAsia"/>
          <w:color w:val="000000" w:themeColor="text1"/>
          <w:sz w:val="32"/>
          <w:szCs w:val="32"/>
        </w:rPr>
        <w:t>万元以上通用设备</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台（套）；单位价值</w:t>
      </w:r>
      <w:r>
        <w:rPr>
          <w:rFonts w:asciiTheme="minorEastAsia" w:eastAsiaTheme="minorEastAsia" w:hAnsiTheme="minorEastAsia" w:hint="eastAsia"/>
          <w:color w:val="000000" w:themeColor="text1"/>
          <w:sz w:val="32"/>
          <w:szCs w:val="32"/>
        </w:rPr>
        <w:t>100</w:t>
      </w:r>
      <w:r>
        <w:rPr>
          <w:rFonts w:asciiTheme="minorEastAsia" w:eastAsiaTheme="minorEastAsia" w:hAnsiTheme="minorEastAsia" w:hint="eastAsia"/>
          <w:color w:val="000000" w:themeColor="text1"/>
          <w:sz w:val="32"/>
          <w:szCs w:val="32"/>
        </w:rPr>
        <w:t>万元以上专用设备</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台（套）。</w:t>
      </w:r>
    </w:p>
    <w:p w:rsidR="00422803" w:rsidRDefault="007A2305">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422803" w:rsidRDefault="007A230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本部门预算绩效管理开展情况、绩效目标和绩效评价报告等按照财政绩效部门要求已</w:t>
      </w:r>
      <w:r w:rsidR="00EF5065">
        <w:rPr>
          <w:rFonts w:asciiTheme="minorEastAsia" w:eastAsiaTheme="minorEastAsia" w:hAnsiTheme="minorEastAsia" w:hint="eastAsia"/>
          <w:sz w:val="32"/>
          <w:szCs w:val="32"/>
        </w:rPr>
        <w:t>单独</w:t>
      </w:r>
      <w:r>
        <w:rPr>
          <w:rFonts w:asciiTheme="minorEastAsia" w:eastAsiaTheme="minorEastAsia" w:hAnsiTheme="minorEastAsia" w:hint="eastAsia"/>
          <w:sz w:val="32"/>
          <w:szCs w:val="32"/>
        </w:rPr>
        <w:t>公开</w:t>
      </w:r>
      <w:r>
        <w:rPr>
          <w:rFonts w:asciiTheme="minorEastAsia" w:eastAsiaTheme="minorEastAsia" w:hAnsiTheme="minorEastAsia" w:hint="eastAsia"/>
          <w:sz w:val="32"/>
          <w:szCs w:val="32"/>
        </w:rPr>
        <w:t>。</w:t>
      </w:r>
      <w:bookmarkStart w:id="0" w:name="_GoBack"/>
      <w:bookmarkEnd w:id="0"/>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7A2305">
      <w:pPr>
        <w:pStyle w:val="Default"/>
        <w:jc w:val="center"/>
        <w:rPr>
          <w:sz w:val="72"/>
          <w:szCs w:val="72"/>
        </w:rPr>
      </w:pPr>
      <w:r>
        <w:rPr>
          <w:rFonts w:hint="eastAsia"/>
          <w:sz w:val="72"/>
          <w:szCs w:val="72"/>
        </w:rPr>
        <w:t>第四部分</w:t>
      </w:r>
    </w:p>
    <w:p w:rsidR="00422803" w:rsidRDefault="00422803">
      <w:pPr>
        <w:jc w:val="center"/>
        <w:rPr>
          <w:rFonts w:ascii="黑体" w:eastAsia="黑体" w:cs="黑体"/>
          <w:color w:val="000000"/>
          <w:kern w:val="0"/>
          <w:sz w:val="70"/>
          <w:szCs w:val="70"/>
        </w:rPr>
      </w:pPr>
    </w:p>
    <w:p w:rsidR="00422803" w:rsidRDefault="007A2305">
      <w:pPr>
        <w:jc w:val="center"/>
        <w:rPr>
          <w:rFonts w:ascii="黑体" w:eastAsia="黑体" w:cs="黑体"/>
          <w:color w:val="000000"/>
          <w:kern w:val="0"/>
          <w:sz w:val="70"/>
          <w:szCs w:val="70"/>
        </w:rPr>
      </w:pPr>
      <w:r>
        <w:rPr>
          <w:rFonts w:ascii="黑体" w:eastAsia="黑体" w:cs="黑体" w:hint="eastAsia"/>
          <w:color w:val="000000"/>
          <w:kern w:val="0"/>
          <w:sz w:val="70"/>
          <w:szCs w:val="70"/>
        </w:rPr>
        <w:lastRenderedPageBreak/>
        <w:t>名词解释</w:t>
      </w:r>
    </w:p>
    <w:p w:rsidR="00422803" w:rsidRDefault="007A230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422803" w:rsidRDefault="00422803">
      <w:pPr>
        <w:ind w:firstLineChars="200" w:firstLine="640"/>
        <w:jc w:val="left"/>
        <w:rPr>
          <w:rFonts w:asciiTheme="minorEastAsia" w:hAnsiTheme="minorEastAsia" w:cs="黑体"/>
          <w:color w:val="000000"/>
          <w:kern w:val="0"/>
          <w:sz w:val="32"/>
          <w:szCs w:val="32"/>
        </w:rPr>
      </w:pPr>
    </w:p>
    <w:p w:rsidR="00422803" w:rsidRDefault="007A2305">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422803" w:rsidRDefault="007A2305">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w:t>
      </w:r>
      <w:r>
        <w:rPr>
          <w:rFonts w:eastAsia="仿宋_GB2312" w:hint="eastAsia"/>
          <w:kern w:val="0"/>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422803">
      <w:pPr>
        <w:pStyle w:val="Default"/>
        <w:jc w:val="center"/>
        <w:rPr>
          <w:sz w:val="72"/>
          <w:szCs w:val="72"/>
        </w:rPr>
      </w:pPr>
    </w:p>
    <w:p w:rsidR="00422803" w:rsidRDefault="007A2305">
      <w:pPr>
        <w:pStyle w:val="Default"/>
        <w:jc w:val="center"/>
        <w:rPr>
          <w:sz w:val="72"/>
          <w:szCs w:val="72"/>
        </w:rPr>
      </w:pPr>
      <w:r>
        <w:rPr>
          <w:rFonts w:hint="eastAsia"/>
          <w:sz w:val="72"/>
          <w:szCs w:val="72"/>
        </w:rPr>
        <w:t>第五部分</w:t>
      </w:r>
    </w:p>
    <w:p w:rsidR="00422803" w:rsidRDefault="00422803">
      <w:pPr>
        <w:jc w:val="center"/>
        <w:rPr>
          <w:rFonts w:ascii="黑体" w:eastAsia="黑体" w:cs="黑体"/>
          <w:color w:val="000000"/>
          <w:kern w:val="0"/>
          <w:sz w:val="70"/>
          <w:szCs w:val="70"/>
        </w:rPr>
      </w:pPr>
    </w:p>
    <w:p w:rsidR="00422803" w:rsidRDefault="007A2305">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422803" w:rsidRDefault="007A230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422803" w:rsidRDefault="00422803">
      <w:pPr>
        <w:jc w:val="center"/>
        <w:rPr>
          <w:rFonts w:ascii="黑体" w:eastAsia="黑体" w:cs="黑体"/>
          <w:color w:val="000000"/>
          <w:kern w:val="0"/>
          <w:sz w:val="70"/>
          <w:szCs w:val="70"/>
        </w:rPr>
      </w:pPr>
    </w:p>
    <w:sectPr w:rsidR="00422803" w:rsidSect="00422803">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2305" w:rsidRDefault="007A2305" w:rsidP="00EF5065">
      <w:r>
        <w:separator/>
      </w:r>
    </w:p>
  </w:endnote>
  <w:endnote w:type="continuationSeparator" w:id="1">
    <w:p w:rsidR="007A2305" w:rsidRDefault="007A2305" w:rsidP="00EF50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2305" w:rsidRDefault="007A2305" w:rsidP="00EF5065">
      <w:r>
        <w:separator/>
      </w:r>
    </w:p>
  </w:footnote>
  <w:footnote w:type="continuationSeparator" w:id="1">
    <w:p w:rsidR="007A2305" w:rsidRDefault="007A2305" w:rsidP="00EF50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CE2499"/>
    <w:multiLevelType w:val="singleLevel"/>
    <w:tmpl w:val="FDCE2499"/>
    <w:lvl w:ilvl="0">
      <w:start w:val="1"/>
      <w:numFmt w:val="chineseCounting"/>
      <w:suff w:val="nothing"/>
      <w:lvlText w:val="（%1）"/>
      <w:lvlJc w:val="left"/>
      <w:rPr>
        <w:rFonts w:hint="eastAsia"/>
      </w:rPr>
    </w:lvl>
  </w:abstractNum>
  <w:abstractNum w:abstractNumId="1">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DCFF034"/>
    <w:multiLevelType w:val="singleLevel"/>
    <w:tmpl w:val="5DCFF034"/>
    <w:lvl w:ilvl="0">
      <w:start w:val="3"/>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2803"/>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A2305"/>
    <w:rsid w:val="007C4539"/>
    <w:rsid w:val="007F3657"/>
    <w:rsid w:val="00812ED5"/>
    <w:rsid w:val="008277D9"/>
    <w:rsid w:val="0084478C"/>
    <w:rsid w:val="008556C3"/>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EF5065"/>
    <w:rsid w:val="00F74360"/>
    <w:rsid w:val="00FB462F"/>
    <w:rsid w:val="00FE16FA"/>
    <w:rsid w:val="00FE328A"/>
    <w:rsid w:val="00FE6269"/>
    <w:rsid w:val="07AA3650"/>
    <w:rsid w:val="0ACD3025"/>
    <w:rsid w:val="10EF0C83"/>
    <w:rsid w:val="114B2E24"/>
    <w:rsid w:val="14E34275"/>
    <w:rsid w:val="16E3547E"/>
    <w:rsid w:val="16FE7987"/>
    <w:rsid w:val="17A502D5"/>
    <w:rsid w:val="1A230E9F"/>
    <w:rsid w:val="1B6C60B4"/>
    <w:rsid w:val="1F4D2F78"/>
    <w:rsid w:val="207C2063"/>
    <w:rsid w:val="20907949"/>
    <w:rsid w:val="247C124E"/>
    <w:rsid w:val="29C26C0B"/>
    <w:rsid w:val="2BD5218C"/>
    <w:rsid w:val="30670FD6"/>
    <w:rsid w:val="32296347"/>
    <w:rsid w:val="33340F7B"/>
    <w:rsid w:val="337D1D63"/>
    <w:rsid w:val="38C601AE"/>
    <w:rsid w:val="42A101A3"/>
    <w:rsid w:val="43C16B11"/>
    <w:rsid w:val="43E47ABF"/>
    <w:rsid w:val="537D7C09"/>
    <w:rsid w:val="5BBA206E"/>
    <w:rsid w:val="600C656B"/>
    <w:rsid w:val="62593EF2"/>
    <w:rsid w:val="62F86020"/>
    <w:rsid w:val="66E139FC"/>
    <w:rsid w:val="677C4116"/>
    <w:rsid w:val="6812246E"/>
    <w:rsid w:val="695A5F7D"/>
    <w:rsid w:val="6BE15A3A"/>
    <w:rsid w:val="6C347027"/>
    <w:rsid w:val="7BED2A94"/>
    <w:rsid w:val="7D9F135A"/>
    <w:rsid w:val="7EB07E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80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22803"/>
    <w:rPr>
      <w:sz w:val="18"/>
      <w:szCs w:val="18"/>
    </w:rPr>
  </w:style>
  <w:style w:type="paragraph" w:styleId="a4">
    <w:name w:val="footer"/>
    <w:basedOn w:val="a"/>
    <w:link w:val="Char0"/>
    <w:uiPriority w:val="99"/>
    <w:unhideWhenUsed/>
    <w:qFormat/>
    <w:rsid w:val="00422803"/>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42280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422803"/>
    <w:rPr>
      <w:sz w:val="18"/>
      <w:szCs w:val="18"/>
    </w:rPr>
  </w:style>
  <w:style w:type="character" w:customStyle="1" w:styleId="Char0">
    <w:name w:val="页脚 Char"/>
    <w:basedOn w:val="a0"/>
    <w:link w:val="a4"/>
    <w:uiPriority w:val="99"/>
    <w:qFormat/>
    <w:rsid w:val="00422803"/>
    <w:rPr>
      <w:sz w:val="18"/>
      <w:szCs w:val="18"/>
    </w:rPr>
  </w:style>
  <w:style w:type="paragraph" w:customStyle="1" w:styleId="Default">
    <w:name w:val="Default"/>
    <w:qFormat/>
    <w:rsid w:val="00422803"/>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422803"/>
    <w:pPr>
      <w:ind w:firstLineChars="200" w:firstLine="420"/>
    </w:pPr>
  </w:style>
  <w:style w:type="character" w:customStyle="1" w:styleId="Char">
    <w:name w:val="批注框文本 Char"/>
    <w:basedOn w:val="a0"/>
    <w:link w:val="a3"/>
    <w:uiPriority w:val="99"/>
    <w:semiHidden/>
    <w:qFormat/>
    <w:rsid w:val="0042280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612</Words>
  <Characters>3495</Characters>
  <Application>Microsoft Office Word</Application>
  <DocSecurity>0</DocSecurity>
  <Lines>29</Lines>
  <Paragraphs>8</Paragraphs>
  <ScaleCrop>false</ScaleCrop>
  <Company>Microsoft</Company>
  <LinksUpToDate>false</LinksUpToDate>
  <CharactersWithSpaces>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2021-10-19T02:23:00Z</dcterms:created>
  <dcterms:modified xsi:type="dcterms:W3CDTF">2021-10-19T02:23:00Z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2D0B28FA77474FE381C398519274719F</vt:lpwstr>
  </property>
</Properties>
</file>