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cs="Times New Roman"/>
          <w:sz w:val="56"/>
          <w:szCs w:val="56"/>
        </w:rPr>
      </w:pPr>
    </w:p>
    <w:p>
      <w:pPr>
        <w:pStyle w:val="9"/>
        <w:jc w:val="center"/>
        <w:rPr>
          <w:rFonts w:cs="Times New Roman"/>
          <w:sz w:val="56"/>
          <w:szCs w:val="56"/>
        </w:rPr>
      </w:pPr>
    </w:p>
    <w:p>
      <w:pPr>
        <w:pStyle w:val="9"/>
        <w:jc w:val="center"/>
        <w:rPr>
          <w:rFonts w:cs="Times New Roman"/>
          <w:sz w:val="84"/>
          <w:szCs w:val="84"/>
        </w:rPr>
      </w:pPr>
    </w:p>
    <w:p>
      <w:pPr>
        <w:pStyle w:val="9"/>
        <w:jc w:val="center"/>
        <w:rPr>
          <w:rFonts w:cs="Times New Roman"/>
          <w:sz w:val="84"/>
          <w:szCs w:val="84"/>
        </w:rPr>
      </w:pPr>
    </w:p>
    <w:p>
      <w:pPr>
        <w:pStyle w:val="9"/>
        <w:jc w:val="center"/>
        <w:rPr>
          <w:rFonts w:cs="Times New Roman"/>
          <w:sz w:val="84"/>
          <w:szCs w:val="84"/>
        </w:rPr>
      </w:pPr>
      <w:r>
        <w:rPr>
          <w:sz w:val="84"/>
          <w:szCs w:val="84"/>
        </w:rPr>
        <w:t>2019</w:t>
      </w:r>
      <w:r>
        <w:rPr>
          <w:rFonts w:hint="eastAsia"/>
          <w:sz w:val="84"/>
          <w:szCs w:val="84"/>
        </w:rPr>
        <w:t>年度</w:t>
      </w:r>
    </w:p>
    <w:p>
      <w:pPr>
        <w:pStyle w:val="9"/>
        <w:jc w:val="center"/>
        <w:rPr>
          <w:rFonts w:cs="Times New Roman"/>
          <w:sz w:val="84"/>
          <w:szCs w:val="84"/>
        </w:rPr>
      </w:pPr>
      <w:r>
        <w:rPr>
          <w:rFonts w:hint="eastAsia"/>
          <w:sz w:val="84"/>
          <w:szCs w:val="84"/>
        </w:rPr>
        <w:t>鹤城区公路建设养护中心部门决算</w:t>
      </w:r>
    </w:p>
    <w:p>
      <w:pPr>
        <w:pStyle w:val="9"/>
        <w:jc w:val="center"/>
        <w:rPr>
          <w:rFonts w:cs="Times New Roman"/>
          <w:sz w:val="56"/>
          <w:szCs w:val="56"/>
        </w:rPr>
      </w:pPr>
    </w:p>
    <w:p>
      <w:pPr>
        <w:pStyle w:val="9"/>
        <w:jc w:val="center"/>
        <w:rPr>
          <w:rFonts w:cs="Times New Roman"/>
          <w:sz w:val="56"/>
          <w:szCs w:val="56"/>
        </w:rPr>
      </w:pPr>
    </w:p>
    <w:p>
      <w:pPr>
        <w:pStyle w:val="9"/>
        <w:jc w:val="center"/>
        <w:rPr>
          <w:rFonts w:cs="Times New Roman"/>
          <w:sz w:val="56"/>
          <w:szCs w:val="56"/>
        </w:rPr>
      </w:pPr>
    </w:p>
    <w:p>
      <w:pPr>
        <w:pStyle w:val="9"/>
        <w:jc w:val="center"/>
        <w:rPr>
          <w:rFonts w:cs="Times New Roman"/>
          <w:sz w:val="56"/>
          <w:szCs w:val="56"/>
        </w:rPr>
      </w:pPr>
    </w:p>
    <w:p>
      <w:pPr>
        <w:pStyle w:val="9"/>
        <w:jc w:val="center"/>
        <w:rPr>
          <w:rFonts w:cs="Times New Roman"/>
          <w:sz w:val="56"/>
          <w:szCs w:val="56"/>
        </w:rPr>
      </w:pPr>
    </w:p>
    <w:p>
      <w:pPr>
        <w:pStyle w:val="9"/>
        <w:jc w:val="center"/>
        <w:rPr>
          <w:rFonts w:cs="Times New Roman"/>
          <w:sz w:val="56"/>
          <w:szCs w:val="56"/>
        </w:rPr>
      </w:pPr>
    </w:p>
    <w:p>
      <w:pPr>
        <w:pStyle w:val="9"/>
        <w:jc w:val="center"/>
        <w:rPr>
          <w:rFonts w:cs="Times New Roman"/>
          <w:sz w:val="56"/>
          <w:szCs w:val="56"/>
        </w:rPr>
      </w:pPr>
    </w:p>
    <w:p>
      <w:pPr>
        <w:pStyle w:val="9"/>
        <w:spacing w:line="540" w:lineRule="exact"/>
        <w:jc w:val="center"/>
        <w:rPr>
          <w:rFonts w:cs="Times New Roman"/>
          <w:sz w:val="56"/>
          <w:szCs w:val="56"/>
        </w:rPr>
      </w:pPr>
    </w:p>
    <w:p>
      <w:pPr>
        <w:pStyle w:val="9"/>
        <w:spacing w:line="520" w:lineRule="exact"/>
        <w:jc w:val="center"/>
        <w:rPr>
          <w:rFonts w:cs="Times New Roman"/>
          <w:sz w:val="56"/>
          <w:szCs w:val="56"/>
        </w:rPr>
      </w:pPr>
      <w:r>
        <w:rPr>
          <w:rFonts w:hint="eastAsia"/>
          <w:sz w:val="56"/>
          <w:szCs w:val="56"/>
        </w:rPr>
        <w:t>目录</w:t>
      </w:r>
    </w:p>
    <w:p>
      <w:pPr>
        <w:pStyle w:val="9"/>
        <w:spacing w:line="520" w:lineRule="exact"/>
        <w:rPr>
          <w:rFonts w:ascii="仿宋_GB2312" w:eastAsia="仿宋_GB2312" w:cs="Times New Roman"/>
          <w:b/>
          <w:bCs/>
          <w:sz w:val="28"/>
          <w:szCs w:val="28"/>
        </w:rPr>
      </w:pPr>
      <w:r>
        <w:rPr>
          <w:rFonts w:hint="eastAsia"/>
          <w:b/>
          <w:bCs/>
          <w:sz w:val="28"/>
          <w:szCs w:val="28"/>
        </w:rPr>
        <w:t>第一部分企改办概况</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一、部门职责</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二、机构设置</w:t>
      </w:r>
    </w:p>
    <w:p>
      <w:pPr>
        <w:pStyle w:val="9"/>
        <w:spacing w:line="520" w:lineRule="exact"/>
        <w:rPr>
          <w:rFonts w:ascii="仿宋_GB2312" w:eastAsia="仿宋_GB2312" w:cs="Times New Roman"/>
          <w:b/>
          <w:bCs/>
          <w:sz w:val="28"/>
          <w:szCs w:val="28"/>
        </w:rPr>
      </w:pPr>
      <w:r>
        <w:rPr>
          <w:rFonts w:hint="eastAsia" w:hAnsi="仿宋_GB2312"/>
          <w:b/>
          <w:bCs/>
          <w:sz w:val="28"/>
          <w:szCs w:val="28"/>
        </w:rPr>
        <w:t>第二部分</w:t>
      </w:r>
      <w:r>
        <w:rPr>
          <w:rFonts w:hAnsi="仿宋_GB2312"/>
          <w:b/>
          <w:bCs/>
          <w:sz w:val="28"/>
          <w:szCs w:val="28"/>
        </w:rPr>
        <w:t>2019</w:t>
      </w:r>
      <w:r>
        <w:rPr>
          <w:rFonts w:hint="eastAsia" w:hAnsi="仿宋_GB2312"/>
          <w:b/>
          <w:bCs/>
          <w:sz w:val="28"/>
          <w:szCs w:val="28"/>
        </w:rPr>
        <w:t>年度部门决算表</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一、收入支出决算总表</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二、收入决算表</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三、支出决算表</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四、财政拨款收入支出决算总表</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五、一般公共预算财政拨款支出决算表</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六、一般公共预算财政拨款基本支出决算表</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七、一般公共预算财政拨款“三公”经费支出决算表</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八、政府性基金预算财政拨款收入支出决算表</w:t>
      </w:r>
    </w:p>
    <w:p>
      <w:pPr>
        <w:pStyle w:val="9"/>
        <w:spacing w:line="520" w:lineRule="exact"/>
        <w:rPr>
          <w:rFonts w:ascii="仿宋_GB2312" w:eastAsia="仿宋_GB2312" w:cs="Times New Roman"/>
          <w:b/>
          <w:bCs/>
          <w:sz w:val="28"/>
          <w:szCs w:val="28"/>
        </w:rPr>
      </w:pPr>
      <w:r>
        <w:rPr>
          <w:rFonts w:hint="eastAsia" w:hAnsi="仿宋_GB2312"/>
          <w:b/>
          <w:bCs/>
          <w:sz w:val="28"/>
          <w:szCs w:val="28"/>
        </w:rPr>
        <w:t>第三部分</w:t>
      </w:r>
      <w:r>
        <w:rPr>
          <w:rFonts w:hAnsi="仿宋_GB2312"/>
          <w:b/>
          <w:bCs/>
          <w:sz w:val="28"/>
          <w:szCs w:val="28"/>
        </w:rPr>
        <w:t>2019</w:t>
      </w:r>
      <w:r>
        <w:rPr>
          <w:rFonts w:hint="eastAsia" w:hAnsi="仿宋_GB2312"/>
          <w:b/>
          <w:bCs/>
          <w:sz w:val="28"/>
          <w:szCs w:val="28"/>
        </w:rPr>
        <w:t>年度部门决算情况说明</w:t>
      </w:r>
    </w:p>
    <w:p>
      <w:pPr>
        <w:pStyle w:val="9"/>
        <w:spacing w:line="520" w:lineRule="exact"/>
        <w:ind w:firstLine="700" w:firstLineChars="250"/>
        <w:rPr>
          <w:rFonts w:ascii="宋体" w:hAnsi="宋体" w:eastAsia="宋体" w:cs="Times New Roman"/>
          <w:sz w:val="28"/>
          <w:szCs w:val="28"/>
        </w:rPr>
      </w:pPr>
      <w:r>
        <w:rPr>
          <w:rFonts w:hint="eastAsia" w:ascii="宋体" w:hAnsi="宋体" w:eastAsia="宋体" w:cs="宋体"/>
          <w:sz w:val="28"/>
          <w:szCs w:val="28"/>
        </w:rPr>
        <w:t>一、收入支出决算总体情况说明</w:t>
      </w:r>
    </w:p>
    <w:p>
      <w:pPr>
        <w:spacing w:line="520" w:lineRule="exact"/>
        <w:ind w:firstLine="700" w:firstLineChars="250"/>
        <w:jc w:val="left"/>
        <w:rPr>
          <w:rFonts w:ascii="仿宋_GB2312" w:eastAsia="仿宋_GB2312" w:cs="Times New Roman"/>
          <w:sz w:val="28"/>
          <w:szCs w:val="28"/>
        </w:rPr>
      </w:pPr>
      <w:r>
        <w:rPr>
          <w:rFonts w:hint="eastAsia" w:ascii="仿宋_GB2312" w:hAnsi="仿宋_GB2312" w:cs="宋体"/>
          <w:sz w:val="28"/>
          <w:szCs w:val="28"/>
        </w:rPr>
        <w:t>二、收入决算情况说明</w:t>
      </w:r>
    </w:p>
    <w:p>
      <w:pPr>
        <w:autoSpaceDE w:val="0"/>
        <w:autoSpaceDN w:val="0"/>
        <w:adjustRightInd w:val="0"/>
        <w:spacing w:line="520" w:lineRule="exact"/>
        <w:ind w:firstLine="700" w:firstLineChars="250"/>
        <w:jc w:val="left"/>
        <w:rPr>
          <w:rFonts w:ascii="仿宋_GB2312" w:eastAsia="仿宋_GB2312" w:cs="Times New Roman"/>
          <w:color w:val="000000"/>
          <w:kern w:val="0"/>
          <w:sz w:val="28"/>
          <w:szCs w:val="28"/>
        </w:rPr>
      </w:pPr>
      <w:r>
        <w:rPr>
          <w:rFonts w:hint="eastAsia" w:ascii="仿宋_GB2312" w:hAnsi="仿宋_GB2312" w:cs="宋体"/>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eastAsia="仿宋_GB2312" w:cs="Times New Roman"/>
          <w:color w:val="000000"/>
          <w:kern w:val="0"/>
          <w:sz w:val="28"/>
          <w:szCs w:val="28"/>
        </w:rPr>
      </w:pPr>
      <w:r>
        <w:rPr>
          <w:rFonts w:hint="eastAsia" w:ascii="仿宋_GB2312" w:hAnsi="仿宋_GB2312" w:cs="宋体"/>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eastAsia="仿宋_GB2312" w:cs="Times New Roman"/>
          <w:color w:val="000000"/>
          <w:kern w:val="0"/>
          <w:sz w:val="28"/>
          <w:szCs w:val="28"/>
        </w:rPr>
      </w:pPr>
      <w:r>
        <w:rPr>
          <w:rFonts w:hint="eastAsia" w:ascii="仿宋_GB2312" w:hAnsi="仿宋_GB2312" w:cs="宋体"/>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eastAsia="仿宋_GB2312" w:cs="Times New Roman"/>
          <w:color w:val="000000"/>
          <w:kern w:val="0"/>
          <w:sz w:val="28"/>
          <w:szCs w:val="28"/>
        </w:rPr>
      </w:pPr>
      <w:r>
        <w:rPr>
          <w:rFonts w:hint="eastAsia" w:ascii="仿宋_GB2312" w:hAnsi="仿宋_GB2312" w:cs="宋体"/>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eastAsia="仿宋_GB2312" w:cs="Times New Roman"/>
          <w:color w:val="000000"/>
          <w:kern w:val="0"/>
          <w:sz w:val="28"/>
          <w:szCs w:val="28"/>
        </w:rPr>
      </w:pPr>
      <w:r>
        <w:rPr>
          <w:rFonts w:hint="eastAsia" w:ascii="仿宋_GB2312" w:hAnsi="仿宋_GB2312" w:cs="宋体"/>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eastAsia="仿宋_GB2312" w:cs="Times New Roman"/>
          <w:color w:val="000000"/>
          <w:kern w:val="0"/>
          <w:sz w:val="28"/>
          <w:szCs w:val="28"/>
        </w:rPr>
      </w:pPr>
      <w:r>
        <w:rPr>
          <w:rFonts w:hint="eastAsia" w:ascii="仿宋_GB2312" w:hAnsi="仿宋_GB2312" w:cs="宋体"/>
          <w:color w:val="000000"/>
          <w:kern w:val="0"/>
          <w:sz w:val="28"/>
          <w:szCs w:val="28"/>
        </w:rPr>
        <w:t>八、政府性基金预算收入支出决算情况</w:t>
      </w:r>
    </w:p>
    <w:p>
      <w:pPr>
        <w:autoSpaceDE w:val="0"/>
        <w:autoSpaceDN w:val="0"/>
        <w:adjustRightInd w:val="0"/>
        <w:spacing w:line="520" w:lineRule="exact"/>
        <w:ind w:firstLine="700" w:firstLineChars="250"/>
        <w:jc w:val="left"/>
        <w:rPr>
          <w:rFonts w:ascii="仿宋_GB2312" w:eastAsia="仿宋_GB2312" w:cs="Times New Roman"/>
          <w:color w:val="000000"/>
          <w:kern w:val="0"/>
          <w:sz w:val="28"/>
          <w:szCs w:val="28"/>
        </w:rPr>
      </w:pPr>
      <w:r>
        <w:rPr>
          <w:rFonts w:hint="eastAsia" w:ascii="仿宋_GB2312" w:hAnsi="仿宋_GB2312" w:cs="宋体"/>
          <w:color w:val="000000"/>
          <w:kern w:val="0"/>
          <w:sz w:val="28"/>
          <w:szCs w:val="28"/>
        </w:rPr>
        <w:t>九、预算绩效情况说明</w:t>
      </w:r>
    </w:p>
    <w:p>
      <w:pPr>
        <w:autoSpaceDE w:val="0"/>
        <w:autoSpaceDN w:val="0"/>
        <w:adjustRightInd w:val="0"/>
        <w:spacing w:line="520" w:lineRule="exact"/>
        <w:ind w:firstLine="700" w:firstLineChars="250"/>
        <w:jc w:val="left"/>
        <w:rPr>
          <w:rFonts w:ascii="仿宋_GB2312" w:eastAsia="仿宋_GB2312" w:cs="Times New Roman"/>
          <w:color w:val="000000"/>
          <w:kern w:val="0"/>
          <w:sz w:val="28"/>
          <w:szCs w:val="28"/>
        </w:rPr>
      </w:pPr>
      <w:r>
        <w:rPr>
          <w:rFonts w:hint="eastAsia" w:ascii="仿宋_GB2312" w:hAnsi="仿宋_GB2312" w:cs="宋体"/>
          <w:color w:val="000000"/>
          <w:kern w:val="0"/>
          <w:sz w:val="28"/>
          <w:szCs w:val="28"/>
        </w:rPr>
        <w:t>十、其他重要事项情况说明</w:t>
      </w:r>
    </w:p>
    <w:p>
      <w:pPr>
        <w:autoSpaceDE w:val="0"/>
        <w:autoSpaceDN w:val="0"/>
        <w:adjustRightInd w:val="0"/>
        <w:spacing w:line="520" w:lineRule="exact"/>
        <w:jc w:val="left"/>
        <w:rPr>
          <w:rFonts w:ascii="黑体" w:hAnsi="黑体" w:eastAsia="黑体" w:cs="Times New Roman"/>
          <w:b/>
          <w:bCs/>
          <w:color w:val="000000"/>
          <w:kern w:val="0"/>
          <w:sz w:val="28"/>
          <w:szCs w:val="28"/>
        </w:rPr>
      </w:pPr>
      <w:r>
        <w:rPr>
          <w:rFonts w:hint="eastAsia" w:ascii="黑体" w:hAnsi="黑体" w:eastAsia="黑体" w:cs="黑体"/>
          <w:b/>
          <w:bCs/>
          <w:color w:val="000000"/>
          <w:kern w:val="0"/>
          <w:sz w:val="28"/>
          <w:szCs w:val="28"/>
        </w:rPr>
        <w:t>第四部分名词解释</w:t>
      </w:r>
    </w:p>
    <w:p>
      <w:pPr>
        <w:spacing w:line="520" w:lineRule="exact"/>
        <w:jc w:val="left"/>
        <w:rPr>
          <w:rFonts w:ascii="黑体" w:hAnsi="黑体" w:eastAsia="黑体" w:cs="Times New Roman"/>
          <w:b/>
          <w:bCs/>
          <w:color w:val="000000"/>
          <w:kern w:val="0"/>
          <w:sz w:val="28"/>
          <w:szCs w:val="28"/>
        </w:rPr>
      </w:pPr>
      <w:r>
        <w:rPr>
          <w:rFonts w:hint="eastAsia" w:ascii="黑体" w:hAnsi="黑体" w:eastAsia="黑体" w:cs="黑体"/>
          <w:b/>
          <w:bCs/>
          <w:color w:val="000000"/>
          <w:kern w:val="0"/>
          <w:sz w:val="28"/>
          <w:szCs w:val="28"/>
        </w:rPr>
        <w:t>第五部分附件</w:t>
      </w:r>
    </w:p>
    <w:p>
      <w:pPr>
        <w:jc w:val="center"/>
        <w:rPr>
          <w:rFonts w:cs="Times New Roman"/>
          <w:sz w:val="72"/>
          <w:szCs w:val="72"/>
        </w:rPr>
      </w:pPr>
    </w:p>
    <w:p>
      <w:pPr>
        <w:jc w:val="center"/>
        <w:rPr>
          <w:rFonts w:cs="Times New Roman"/>
          <w:sz w:val="72"/>
          <w:szCs w:val="72"/>
        </w:rPr>
      </w:pPr>
    </w:p>
    <w:p>
      <w:pPr>
        <w:jc w:val="center"/>
        <w:rPr>
          <w:rFonts w:cs="Times New Roman"/>
          <w:sz w:val="72"/>
          <w:szCs w:val="72"/>
        </w:rPr>
      </w:pPr>
    </w:p>
    <w:p>
      <w:pPr>
        <w:jc w:val="center"/>
        <w:rPr>
          <w:rFonts w:cs="Times New Roman"/>
          <w:sz w:val="72"/>
          <w:szCs w:val="72"/>
        </w:rPr>
      </w:pPr>
    </w:p>
    <w:p>
      <w:pPr>
        <w:rPr>
          <w:rFonts w:cs="Times New Roman"/>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rFonts w:cs="Times New Roman"/>
          <w:sz w:val="84"/>
          <w:szCs w:val="84"/>
        </w:rPr>
      </w:pPr>
      <w:r>
        <w:rPr>
          <w:rFonts w:hint="eastAsia"/>
          <w:sz w:val="84"/>
          <w:szCs w:val="84"/>
        </w:rPr>
        <w:t>鹤城区公路建设养护中心概况</w:t>
      </w:r>
    </w:p>
    <w:p>
      <w:pPr>
        <w:jc w:val="center"/>
        <w:rPr>
          <w:rFonts w:cs="Times New Roman"/>
          <w:sz w:val="72"/>
          <w:szCs w:val="72"/>
        </w:rPr>
      </w:pPr>
    </w:p>
    <w:p>
      <w:pPr>
        <w:jc w:val="center"/>
        <w:rPr>
          <w:rFonts w:cs="Times New Roman"/>
          <w:sz w:val="72"/>
          <w:szCs w:val="72"/>
        </w:rPr>
      </w:pPr>
    </w:p>
    <w:p>
      <w:pPr>
        <w:jc w:val="center"/>
        <w:rPr>
          <w:rFonts w:cs="Times New Roman"/>
          <w:sz w:val="72"/>
          <w:szCs w:val="72"/>
        </w:rPr>
      </w:pPr>
    </w:p>
    <w:p>
      <w:pPr>
        <w:jc w:val="center"/>
        <w:rPr>
          <w:rFonts w:cs="Times New Roman"/>
          <w:sz w:val="72"/>
          <w:szCs w:val="72"/>
        </w:rPr>
      </w:pPr>
    </w:p>
    <w:p>
      <w:pPr>
        <w:jc w:val="center"/>
        <w:rPr>
          <w:rFonts w:cs="Times New Roman"/>
          <w:sz w:val="72"/>
          <w:szCs w:val="72"/>
        </w:rPr>
      </w:pPr>
    </w:p>
    <w:p>
      <w:pPr>
        <w:pStyle w:val="10"/>
        <w:ind w:left="720" w:firstLine="0" w:firstLineChars="0"/>
        <w:jc w:val="left"/>
        <w:rPr>
          <w:rFonts w:ascii="黑体" w:hAnsi="黑体" w:eastAsia="黑体" w:cs="Times New Roman"/>
          <w:sz w:val="32"/>
          <w:szCs w:val="32"/>
        </w:rPr>
      </w:pPr>
    </w:p>
    <w:p>
      <w:pPr>
        <w:pStyle w:val="10"/>
        <w:numPr>
          <w:ilvl w:val="0"/>
          <w:numId w:val="1"/>
        </w:numPr>
        <w:ind w:firstLineChars="0"/>
        <w:jc w:val="left"/>
        <w:rPr>
          <w:rFonts w:ascii="黑体" w:hAnsi="黑体" w:eastAsia="黑体" w:cs="Times New Roman"/>
          <w:sz w:val="32"/>
          <w:szCs w:val="32"/>
        </w:rPr>
      </w:pPr>
      <w:r>
        <w:rPr>
          <w:rFonts w:hint="eastAsia" w:ascii="黑体" w:hAnsi="黑体" w:eastAsia="黑体" w:cs="黑体"/>
          <w:sz w:val="32"/>
          <w:szCs w:val="32"/>
        </w:rPr>
        <w:t>部门职责</w:t>
      </w:r>
    </w:p>
    <w:p>
      <w:pPr>
        <w:ind w:firstLine="800" w:firstLineChars="250"/>
        <w:jc w:val="left"/>
        <w:rPr>
          <w:rFonts w:ascii="宋体" w:cs="Times New Roman"/>
          <w:sz w:val="32"/>
          <w:szCs w:val="32"/>
        </w:rPr>
      </w:pPr>
      <w:r>
        <w:rPr>
          <w:rFonts w:hint="eastAsia" w:ascii="宋体" w:hAnsi="宋体" w:cs="宋体"/>
          <w:sz w:val="32"/>
          <w:szCs w:val="32"/>
        </w:rPr>
        <w:t>（一）</w:t>
      </w:r>
      <w:r>
        <w:rPr>
          <w:rFonts w:hint="eastAsia" w:ascii="宋体" w:hAnsi="宋体" w:cs="宋体"/>
          <w:sz w:val="30"/>
          <w:szCs w:val="30"/>
        </w:rPr>
        <w:t>区公路建设养护中心是全额拨款的参管单位。</w:t>
      </w:r>
    </w:p>
    <w:p>
      <w:pPr>
        <w:pStyle w:val="9"/>
        <w:ind w:firstLine="640" w:firstLineChars="200"/>
        <w:rPr>
          <w:rFonts w:ascii="宋体" w:hAnsi="宋体" w:eastAsia="宋体" w:cs="Times New Roman"/>
          <w:b/>
          <w:bCs/>
          <w:sz w:val="32"/>
          <w:szCs w:val="32"/>
        </w:rPr>
      </w:pPr>
      <w:r>
        <w:rPr>
          <w:rFonts w:hint="eastAsia" w:ascii="宋体" w:hAnsi="宋体"/>
          <w:sz w:val="32"/>
          <w:szCs w:val="32"/>
        </w:rPr>
        <w:t>（二）主要工作职责：</w:t>
      </w:r>
      <w:r>
        <w:rPr>
          <w:rFonts w:hint="eastAsia" w:ascii="宋体" w:hAnsi="宋体" w:eastAsia="宋体" w:cs="宋体"/>
          <w:color w:val="auto"/>
          <w:sz w:val="32"/>
          <w:szCs w:val="32"/>
        </w:rPr>
        <w:t>负责辖区内国省、县公路的养护和管理工作，负责辖区内国省、县公路安保工程、水毁工程和危桥改造工程的实施与管理工作，负责辖区内国省、县公路大中修工程的实施和管理工作，负责辖区内国省、县公路路政管理和公路超限超载治理工作，负责辖区内国省、县公路道路桥梁和隧道的维护工作，负责辖区内国省、县公路交通设施的管理、建设和维护，承办区委、区政府及上级主管部门交办的其他事项。</w:t>
      </w:r>
      <w:r>
        <w:rPr>
          <w:rFonts w:hint="eastAsia" w:ascii="宋体" w:hAnsi="宋体" w:eastAsia="宋体" w:cs="宋体"/>
          <w:b/>
          <w:bCs/>
          <w:sz w:val="32"/>
          <w:szCs w:val="32"/>
        </w:rPr>
        <w:t>二、机构设置及决算单位构成</w:t>
      </w:r>
    </w:p>
    <w:p>
      <w:pPr>
        <w:ind w:firstLine="640" w:firstLineChars="200"/>
        <w:rPr>
          <w:rFonts w:ascii="仿宋_GB2312" w:hAnsi="仿宋_GB2312" w:eastAsia="仿宋_GB2312" w:cs="Times New Roman"/>
          <w:sz w:val="32"/>
          <w:szCs w:val="32"/>
          <w:highlight w:val="none"/>
        </w:rPr>
      </w:pPr>
      <w:r>
        <w:rPr>
          <w:rFonts w:hint="eastAsia" w:ascii="宋体" w:hAnsi="宋体" w:cs="宋体"/>
          <w:kern w:val="0"/>
          <w:sz w:val="32"/>
          <w:szCs w:val="32"/>
        </w:rPr>
        <w:t>（一）内设机构设置。</w:t>
      </w:r>
      <w:r>
        <w:rPr>
          <w:rFonts w:hint="eastAsia" w:ascii="宋体" w:hAnsi="宋体" w:cs="宋体"/>
          <w:sz w:val="32"/>
          <w:szCs w:val="32"/>
        </w:rPr>
        <w:t>鹤城区公路管理局作为一级部门预算单位，内设内设综合办公室（加挂人事股）、财务室、工程技术股、养护股、安全股、机料股、计划统计股、法规股</w:t>
      </w:r>
      <w:r>
        <w:rPr>
          <w:rFonts w:ascii="宋体" w:hAnsi="宋体" w:cs="宋体"/>
          <w:sz w:val="32"/>
          <w:szCs w:val="32"/>
        </w:rPr>
        <w:t>8</w:t>
      </w:r>
      <w:r>
        <w:rPr>
          <w:rFonts w:hint="eastAsia" w:ascii="宋体" w:hAnsi="宋体" w:cs="宋体"/>
          <w:sz w:val="32"/>
          <w:szCs w:val="32"/>
        </w:rPr>
        <w:t>个股室，下设路政大队、冷田湾中心养护站、</w:t>
      </w:r>
      <w:r>
        <w:rPr>
          <w:rFonts w:hint="eastAsia" w:ascii="宋体" w:hAnsi="宋体" w:cs="宋体"/>
          <w:sz w:val="32"/>
          <w:szCs w:val="32"/>
          <w:highlight w:val="none"/>
        </w:rPr>
        <w:t>石门治超站</w:t>
      </w:r>
      <w:r>
        <w:rPr>
          <w:rFonts w:ascii="宋体" w:hAnsi="宋体" w:cs="宋体"/>
          <w:sz w:val="32"/>
          <w:szCs w:val="32"/>
          <w:highlight w:val="none"/>
        </w:rPr>
        <w:t>3</w:t>
      </w:r>
      <w:r>
        <w:rPr>
          <w:rFonts w:hint="eastAsia" w:ascii="宋体" w:hAnsi="宋体" w:cs="宋体"/>
          <w:sz w:val="32"/>
          <w:szCs w:val="32"/>
          <w:highlight w:val="none"/>
        </w:rPr>
        <w:t>个二级机构。</w:t>
      </w:r>
    </w:p>
    <w:p>
      <w:pPr>
        <w:ind w:firstLine="640" w:firstLineChars="200"/>
        <w:rPr>
          <w:rFonts w:ascii="仿宋_GB2312" w:hAnsi="仿宋_GB2312" w:eastAsia="仿宋_GB2312" w:cs="Times New Roman"/>
          <w:sz w:val="32"/>
          <w:szCs w:val="32"/>
          <w:highlight w:val="none"/>
        </w:rPr>
      </w:pPr>
      <w:r>
        <w:rPr>
          <w:rFonts w:hint="eastAsia" w:ascii="宋体" w:hAnsi="宋体" w:cs="宋体"/>
          <w:kern w:val="0"/>
          <w:sz w:val="32"/>
          <w:szCs w:val="32"/>
          <w:highlight w:val="none"/>
        </w:rPr>
        <w:t>（二）决算单位构成。区公路建设养护中心</w:t>
      </w:r>
      <w:r>
        <w:rPr>
          <w:rFonts w:ascii="宋体" w:hAnsi="宋体" w:cs="宋体"/>
          <w:kern w:val="0"/>
          <w:sz w:val="32"/>
          <w:szCs w:val="32"/>
          <w:highlight w:val="none"/>
        </w:rPr>
        <w:t>2019</w:t>
      </w:r>
      <w:r>
        <w:rPr>
          <w:rFonts w:hint="eastAsia" w:ascii="宋体" w:hAnsi="宋体" w:cs="宋体"/>
          <w:kern w:val="0"/>
          <w:sz w:val="32"/>
          <w:szCs w:val="32"/>
          <w:highlight w:val="none"/>
        </w:rPr>
        <w:t>年部门决算汇总公开单位构成为本单位</w:t>
      </w:r>
      <w:r>
        <w:rPr>
          <w:rFonts w:hint="eastAsia" w:ascii="宋体" w:hAnsi="宋体" w:cs="宋体"/>
          <w:kern w:val="0"/>
          <w:sz w:val="32"/>
          <w:szCs w:val="32"/>
          <w:highlight w:val="none"/>
          <w:lang w:eastAsia="zh-CN"/>
        </w:rPr>
        <w:t>、</w:t>
      </w:r>
      <w:r>
        <w:rPr>
          <w:rFonts w:hint="eastAsia" w:ascii="宋体" w:hAnsi="宋体" w:cs="宋体"/>
          <w:sz w:val="32"/>
          <w:szCs w:val="32"/>
        </w:rPr>
        <w:t>下设路政大队、冷田湾中心养护站、</w:t>
      </w:r>
      <w:r>
        <w:rPr>
          <w:rFonts w:hint="eastAsia" w:ascii="宋体" w:hAnsi="宋体" w:cs="宋体"/>
          <w:sz w:val="32"/>
          <w:szCs w:val="32"/>
          <w:highlight w:val="none"/>
        </w:rPr>
        <w:t>石门治超站</w:t>
      </w:r>
      <w:r>
        <w:rPr>
          <w:rFonts w:ascii="宋体" w:hAnsi="宋体" w:cs="宋体"/>
          <w:sz w:val="32"/>
          <w:szCs w:val="32"/>
          <w:highlight w:val="none"/>
        </w:rPr>
        <w:t>3</w:t>
      </w:r>
      <w:r>
        <w:rPr>
          <w:rFonts w:hint="eastAsia" w:ascii="宋体" w:hAnsi="宋体" w:cs="宋体"/>
          <w:sz w:val="32"/>
          <w:szCs w:val="32"/>
          <w:highlight w:val="none"/>
        </w:rPr>
        <w:t>个二级机构。</w:t>
      </w:r>
    </w:p>
    <w:p>
      <w:pPr>
        <w:spacing w:line="600" w:lineRule="exact"/>
        <w:ind w:firstLine="640" w:firstLineChars="200"/>
        <w:rPr>
          <w:rFonts w:ascii="宋体" w:cs="宋体"/>
          <w:kern w:val="0"/>
          <w:sz w:val="32"/>
          <w:szCs w:val="32"/>
          <w:highlight w:val="none"/>
        </w:rPr>
      </w:pPr>
    </w:p>
    <w:p>
      <w:pPr>
        <w:widowControl/>
        <w:spacing w:line="600" w:lineRule="exact"/>
        <w:rPr>
          <w:rFonts w:ascii="宋体" w:cs="宋体"/>
          <w:sz w:val="28"/>
          <w:szCs w:val="28"/>
          <w:highlight w:val="red"/>
        </w:rPr>
      </w:pPr>
    </w:p>
    <w:p>
      <w:pPr>
        <w:jc w:val="center"/>
        <w:rPr>
          <w:rFonts w:ascii="黑体" w:hAnsi="黑体" w:eastAsia="黑体" w:cs="Times New Roman"/>
          <w:sz w:val="28"/>
          <w:szCs w:val="28"/>
        </w:rPr>
      </w:pPr>
    </w:p>
    <w:p>
      <w:pPr>
        <w:jc w:val="center"/>
        <w:rPr>
          <w:rFonts w:ascii="黑体" w:hAnsi="黑体" w:eastAsia="黑体" w:cs="Times New Roman"/>
          <w:sz w:val="28"/>
          <w:szCs w:val="28"/>
        </w:rPr>
      </w:pPr>
    </w:p>
    <w:p>
      <w:pPr>
        <w:jc w:val="center"/>
        <w:rPr>
          <w:rFonts w:ascii="黑体" w:hAnsi="黑体" w:eastAsia="黑体" w:cs="Times New Roman"/>
          <w:sz w:val="28"/>
          <w:szCs w:val="28"/>
        </w:rPr>
      </w:pPr>
    </w:p>
    <w:p>
      <w:pPr>
        <w:jc w:val="center"/>
        <w:rPr>
          <w:rFonts w:ascii="黑体" w:hAnsi="黑体" w:eastAsia="黑体" w:cs="Times New Roman"/>
          <w:sz w:val="28"/>
          <w:szCs w:val="28"/>
        </w:rPr>
      </w:pPr>
    </w:p>
    <w:p>
      <w:pPr>
        <w:jc w:val="center"/>
        <w:rPr>
          <w:rFonts w:ascii="黑体" w:hAnsi="黑体" w:eastAsia="黑体" w:cs="Times New Roman"/>
          <w:sz w:val="28"/>
          <w:szCs w:val="28"/>
        </w:rPr>
      </w:pPr>
    </w:p>
    <w:p>
      <w:pPr>
        <w:jc w:val="center"/>
        <w:rPr>
          <w:rFonts w:ascii="黑体" w:hAnsi="黑体" w:eastAsia="黑体" w:cs="Times New Roman"/>
          <w:sz w:val="28"/>
          <w:szCs w:val="28"/>
        </w:rPr>
      </w:pPr>
    </w:p>
    <w:p>
      <w:pPr>
        <w:jc w:val="center"/>
        <w:rPr>
          <w:rFonts w:ascii="黑体" w:hAnsi="黑体" w:eastAsia="黑体" w:cs="Times New Roman"/>
          <w:sz w:val="28"/>
          <w:szCs w:val="28"/>
        </w:rPr>
      </w:pPr>
    </w:p>
    <w:p>
      <w:pPr>
        <w:jc w:val="center"/>
        <w:rPr>
          <w:rFonts w:cs="Times New Roman"/>
          <w:sz w:val="72"/>
          <w:szCs w:val="72"/>
        </w:rPr>
      </w:pPr>
      <w:r>
        <w:rPr>
          <w:rFonts w:hint="eastAsia" w:cs="宋体"/>
          <w:sz w:val="72"/>
          <w:szCs w:val="72"/>
        </w:rPr>
        <w:t>第二部分</w:t>
      </w:r>
    </w:p>
    <w:p>
      <w:pPr>
        <w:jc w:val="center"/>
        <w:rPr>
          <w:rFonts w:cs="Times New Roman"/>
          <w:sz w:val="72"/>
          <w:szCs w:val="72"/>
        </w:rPr>
      </w:pPr>
    </w:p>
    <w:p>
      <w:pPr>
        <w:jc w:val="center"/>
        <w:rPr>
          <w:rFonts w:cs="Times New Roman"/>
          <w:sz w:val="72"/>
          <w:szCs w:val="72"/>
        </w:rPr>
      </w:pPr>
      <w:r>
        <w:rPr>
          <w:rFonts w:hint="eastAsia" w:cs="宋体"/>
          <w:sz w:val="72"/>
          <w:szCs w:val="72"/>
        </w:rPr>
        <w:t>部门决算表（详见附表）</w:t>
      </w:r>
    </w:p>
    <w:p>
      <w:pPr>
        <w:jc w:val="center"/>
        <w:rPr>
          <w:rFonts w:cs="Times New Roman"/>
          <w:sz w:val="72"/>
          <w:szCs w:val="72"/>
        </w:rPr>
      </w:pPr>
    </w:p>
    <w:p>
      <w:pPr>
        <w:pStyle w:val="9"/>
        <w:rPr>
          <w:rFonts w:cs="Times New Roman"/>
          <w:sz w:val="72"/>
          <w:szCs w:val="72"/>
        </w:rPr>
        <w:sectPr>
          <w:pgSz w:w="16838" w:h="11906" w:orient="landscape"/>
          <w:pgMar w:top="720" w:right="720" w:bottom="720" w:left="720" w:header="851" w:footer="992" w:gutter="0"/>
          <w:cols w:space="425" w:num="1"/>
          <w:docGrid w:type="lines" w:linePitch="312" w:charSpace="0"/>
        </w:sectPr>
      </w:pPr>
    </w:p>
    <w:p>
      <w:pPr>
        <w:pStyle w:val="9"/>
        <w:rPr>
          <w:rFonts w:cs="Times New Roman"/>
          <w:sz w:val="72"/>
          <w:szCs w:val="72"/>
        </w:rPr>
      </w:pPr>
    </w:p>
    <w:p>
      <w:pPr>
        <w:pStyle w:val="9"/>
        <w:rPr>
          <w:rFonts w:cs="Times New Roman"/>
          <w:sz w:val="72"/>
          <w:szCs w:val="72"/>
        </w:rPr>
      </w:pPr>
    </w:p>
    <w:p>
      <w:pPr>
        <w:pStyle w:val="9"/>
        <w:rPr>
          <w:rFonts w:cs="Times New Roman"/>
          <w:sz w:val="72"/>
          <w:szCs w:val="72"/>
        </w:rPr>
      </w:pPr>
    </w:p>
    <w:p>
      <w:pPr>
        <w:pStyle w:val="9"/>
        <w:jc w:val="center"/>
        <w:rPr>
          <w:rFonts w:cs="Times New Roman"/>
          <w:sz w:val="72"/>
          <w:szCs w:val="72"/>
        </w:rPr>
      </w:pPr>
    </w:p>
    <w:p>
      <w:pPr>
        <w:pStyle w:val="9"/>
        <w:jc w:val="center"/>
        <w:rPr>
          <w:rFonts w:cs="Times New Roman"/>
          <w:sz w:val="72"/>
          <w:szCs w:val="72"/>
        </w:rPr>
      </w:pPr>
    </w:p>
    <w:p>
      <w:pPr>
        <w:pStyle w:val="9"/>
        <w:jc w:val="center"/>
        <w:rPr>
          <w:rFonts w:cs="Times New Roman"/>
          <w:sz w:val="72"/>
          <w:szCs w:val="72"/>
        </w:rPr>
      </w:pPr>
      <w:r>
        <w:rPr>
          <w:rFonts w:hint="eastAsia"/>
          <w:sz w:val="72"/>
          <w:szCs w:val="72"/>
        </w:rPr>
        <w:t>第三部分</w:t>
      </w:r>
    </w:p>
    <w:p>
      <w:pPr>
        <w:pStyle w:val="9"/>
        <w:jc w:val="center"/>
        <w:rPr>
          <w:rFonts w:cs="Times New Roman"/>
          <w:sz w:val="70"/>
          <w:szCs w:val="70"/>
        </w:rPr>
      </w:pPr>
    </w:p>
    <w:p>
      <w:pPr>
        <w:pStyle w:val="9"/>
        <w:jc w:val="center"/>
        <w:rPr>
          <w:rFonts w:cs="Times New Roman"/>
          <w:sz w:val="70"/>
          <w:szCs w:val="70"/>
        </w:rPr>
      </w:pPr>
      <w:r>
        <w:rPr>
          <w:sz w:val="70"/>
          <w:szCs w:val="70"/>
        </w:rPr>
        <w:t>2019</w:t>
      </w:r>
      <w:r>
        <w:rPr>
          <w:rFonts w:hint="eastAsia"/>
          <w:sz w:val="70"/>
          <w:szCs w:val="70"/>
        </w:rPr>
        <w:t>年度部门决算情况说明</w:t>
      </w:r>
    </w:p>
    <w:p>
      <w:pPr>
        <w:widowControl/>
        <w:jc w:val="left"/>
        <w:rPr>
          <w:rFonts w:ascii="黑体" w:eastAsia="黑体" w:cs="Times New Roman"/>
          <w:color w:val="000000"/>
          <w:kern w:val="0"/>
          <w:sz w:val="70"/>
          <w:szCs w:val="70"/>
        </w:rPr>
      </w:pPr>
      <w:r>
        <w:rPr>
          <w:rFonts w:cs="Times New Roman"/>
          <w:sz w:val="70"/>
          <w:szCs w:val="70"/>
        </w:rPr>
        <w:br w:type="page"/>
      </w:r>
    </w:p>
    <w:p>
      <w:pPr>
        <w:pStyle w:val="9"/>
        <w:rPr>
          <w:rFonts w:ascii="宋体" w:hAnsi="宋体" w:eastAsia="宋体" w:cs="Times New Roman"/>
          <w:sz w:val="32"/>
          <w:szCs w:val="32"/>
        </w:rPr>
      </w:pPr>
    </w:p>
    <w:p>
      <w:pPr>
        <w:pStyle w:val="9"/>
        <w:rPr>
          <w:rFonts w:hAnsi="黑体" w:cs="Times New Roman"/>
          <w:b/>
          <w:bCs/>
          <w:sz w:val="32"/>
          <w:szCs w:val="32"/>
        </w:rPr>
      </w:pPr>
      <w:r>
        <w:rPr>
          <w:rFonts w:hint="eastAsia" w:hAnsi="黑体"/>
          <w:b/>
          <w:bCs/>
          <w:sz w:val="32"/>
          <w:szCs w:val="32"/>
        </w:rPr>
        <w:t>一、收入支出决算总体情况说明</w:t>
      </w:r>
    </w:p>
    <w:p>
      <w:pPr>
        <w:pStyle w:val="9"/>
        <w:ind w:firstLine="640" w:firstLineChars="200"/>
        <w:rPr>
          <w:rFonts w:ascii="宋体" w:hAnsi="宋体" w:eastAsia="宋体" w:cs="Times New Roman"/>
          <w:sz w:val="32"/>
          <w:szCs w:val="32"/>
        </w:rPr>
      </w:pPr>
      <w:r>
        <w:rPr>
          <w:rFonts w:hint="eastAsia" w:ascii="宋体" w:hAnsi="宋体" w:eastAsia="宋体" w:cs="宋体"/>
          <w:sz w:val="32"/>
          <w:szCs w:val="32"/>
        </w:rPr>
        <w:t>2019年收入</w:t>
      </w:r>
      <w:r>
        <w:rPr>
          <w:rFonts w:hint="eastAsia" w:ascii="宋体" w:hAnsi="宋体" w:eastAsia="宋体" w:cs="宋体"/>
          <w:sz w:val="32"/>
          <w:szCs w:val="32"/>
          <w:lang w:val="en-US" w:eastAsia="zh-CN"/>
        </w:rPr>
        <w:t>3682.51</w:t>
      </w:r>
      <w:r>
        <w:rPr>
          <w:rFonts w:hint="eastAsia" w:ascii="宋体" w:hAnsi="宋体" w:eastAsia="宋体" w:cs="宋体"/>
          <w:sz w:val="32"/>
          <w:szCs w:val="32"/>
        </w:rPr>
        <w:t>万元，与2018年对比增长了</w:t>
      </w:r>
      <w:r>
        <w:rPr>
          <w:rFonts w:hint="eastAsia" w:ascii="宋体" w:hAnsi="宋体" w:eastAsia="宋体" w:cs="宋体"/>
          <w:sz w:val="32"/>
          <w:szCs w:val="32"/>
          <w:lang w:val="en-US" w:eastAsia="zh-CN"/>
        </w:rPr>
        <w:t>1080.27</w:t>
      </w:r>
      <w:r>
        <w:rPr>
          <w:rFonts w:hint="eastAsia" w:ascii="宋体" w:hAnsi="宋体" w:eastAsia="宋体" w:cs="宋体"/>
          <w:sz w:val="32"/>
          <w:szCs w:val="32"/>
        </w:rPr>
        <w:t>万元，增长了</w:t>
      </w:r>
      <w:r>
        <w:rPr>
          <w:rFonts w:hint="eastAsia" w:ascii="宋体" w:hAnsi="宋体" w:eastAsia="宋体" w:cs="宋体"/>
          <w:sz w:val="32"/>
          <w:szCs w:val="32"/>
          <w:lang w:val="en-US" w:eastAsia="zh-CN"/>
        </w:rPr>
        <w:t>41.51</w:t>
      </w:r>
      <w:r>
        <w:rPr>
          <w:rFonts w:hint="eastAsia" w:ascii="宋体" w:hAnsi="宋体" w:eastAsia="宋体" w:cs="宋体"/>
          <w:sz w:val="32"/>
          <w:szCs w:val="32"/>
        </w:rPr>
        <w:t>%，原因是项目收入的增加；2019年支出</w:t>
      </w:r>
      <w:r>
        <w:rPr>
          <w:rFonts w:hint="eastAsia" w:ascii="宋体" w:hAnsi="宋体" w:eastAsia="宋体" w:cs="宋体"/>
          <w:sz w:val="32"/>
          <w:szCs w:val="32"/>
          <w:lang w:eastAsia="zh-CN"/>
        </w:rPr>
        <w:t>总计</w:t>
      </w:r>
      <w:r>
        <w:rPr>
          <w:rFonts w:hint="eastAsia" w:ascii="宋体" w:hAnsi="宋体" w:eastAsia="宋体" w:cs="宋体"/>
          <w:sz w:val="32"/>
          <w:szCs w:val="32"/>
        </w:rPr>
        <w:t>42</w:t>
      </w:r>
      <w:r>
        <w:rPr>
          <w:rFonts w:hint="eastAsia" w:ascii="宋体" w:hAnsi="宋体" w:eastAsia="宋体" w:cs="宋体"/>
          <w:sz w:val="32"/>
          <w:szCs w:val="32"/>
          <w:lang w:val="en-US" w:eastAsia="zh-CN"/>
        </w:rPr>
        <w:t>46.73</w:t>
      </w:r>
      <w:r>
        <w:rPr>
          <w:rFonts w:hint="eastAsia" w:ascii="宋体" w:hAnsi="宋体" w:eastAsia="宋体" w:cs="宋体"/>
          <w:sz w:val="32"/>
          <w:szCs w:val="32"/>
        </w:rPr>
        <w:t>万元，与2018年对比，增长了</w:t>
      </w:r>
      <w:r>
        <w:rPr>
          <w:rFonts w:hint="eastAsia" w:ascii="宋体" w:hAnsi="宋体" w:eastAsia="宋体" w:cs="宋体"/>
          <w:sz w:val="32"/>
          <w:szCs w:val="32"/>
          <w:lang w:val="en-US" w:eastAsia="zh-CN"/>
        </w:rPr>
        <w:t>111.06</w:t>
      </w:r>
      <w:r>
        <w:rPr>
          <w:rFonts w:hint="eastAsia" w:ascii="宋体" w:hAnsi="宋体" w:eastAsia="宋体" w:cs="宋体"/>
          <w:sz w:val="32"/>
          <w:szCs w:val="32"/>
        </w:rPr>
        <w:t>%，主要是因为项目款项支出的增加。</w:t>
      </w:r>
    </w:p>
    <w:p>
      <w:pPr>
        <w:pStyle w:val="9"/>
        <w:rPr>
          <w:rFonts w:hAnsi="黑体" w:cs="Times New Roman"/>
          <w:b/>
          <w:bCs/>
          <w:sz w:val="32"/>
          <w:szCs w:val="32"/>
        </w:rPr>
      </w:pPr>
      <w:r>
        <w:rPr>
          <w:rFonts w:hint="eastAsia" w:hAnsi="黑体"/>
          <w:b/>
          <w:bCs/>
          <w:sz w:val="32"/>
          <w:szCs w:val="32"/>
        </w:rPr>
        <w:t>二、收入决算情况说明</w:t>
      </w:r>
    </w:p>
    <w:p>
      <w:pPr>
        <w:pStyle w:val="9"/>
        <w:ind w:firstLine="640" w:firstLineChars="200"/>
        <w:rPr>
          <w:rFonts w:cs="宋体" w:asciiTheme="majorEastAsia" w:hAnsiTheme="majorEastAsia" w:eastAsiaTheme="majorEastAsia"/>
          <w:sz w:val="32"/>
          <w:szCs w:val="32"/>
        </w:rPr>
      </w:pPr>
      <w:r>
        <w:rPr>
          <w:rFonts w:hint="eastAsia" w:ascii="宋体" w:hAnsi="宋体" w:eastAsia="宋体" w:cs="宋体"/>
          <w:sz w:val="32"/>
          <w:szCs w:val="32"/>
        </w:rPr>
        <w:t>本年收入合计3682.51万元，其中：财政拨款收入3671.58万元，占99%</w:t>
      </w:r>
      <w:r>
        <w:rPr>
          <w:rFonts w:ascii="宋体" w:hAnsi="宋体" w:eastAsia="宋体" w:cs="宋体"/>
          <w:sz w:val="32"/>
          <w:szCs w:val="32"/>
        </w:rPr>
        <w:t>%</w:t>
      </w:r>
      <w:r>
        <w:rPr>
          <w:rFonts w:hint="eastAsia" w:ascii="宋体" w:hAnsi="宋体" w:eastAsia="宋体" w:cs="宋体"/>
          <w:sz w:val="32"/>
          <w:szCs w:val="32"/>
        </w:rPr>
        <w:t>，与2018年对比增长了1069.34万元，增长了41%，原因是工程项目收入的增长；上级补助收入</w:t>
      </w:r>
      <w:r>
        <w:rPr>
          <w:rFonts w:ascii="宋体" w:hAnsi="宋体" w:eastAsia="宋体" w:cs="宋体"/>
          <w:sz w:val="32"/>
          <w:szCs w:val="32"/>
        </w:rPr>
        <w:t>0</w:t>
      </w:r>
      <w:r>
        <w:rPr>
          <w:rFonts w:hint="eastAsia" w:ascii="宋体" w:hAnsi="宋体" w:eastAsia="宋体" w:cs="宋体"/>
          <w:sz w:val="32"/>
          <w:szCs w:val="32"/>
        </w:rPr>
        <w:t>万元，占</w:t>
      </w:r>
      <w:r>
        <w:rPr>
          <w:rFonts w:ascii="宋体" w:hAnsi="宋体" w:eastAsia="宋体" w:cs="宋体"/>
          <w:sz w:val="32"/>
          <w:szCs w:val="32"/>
        </w:rPr>
        <w:t>0%</w:t>
      </w:r>
      <w:r>
        <w:rPr>
          <w:rFonts w:hint="eastAsia" w:ascii="宋体" w:hAnsi="宋体" w:eastAsia="宋体" w:cs="宋体"/>
          <w:sz w:val="32"/>
          <w:szCs w:val="32"/>
        </w:rPr>
        <w:t>；事业收入</w:t>
      </w:r>
      <w:r>
        <w:rPr>
          <w:rFonts w:ascii="宋体" w:hAnsi="宋体" w:eastAsia="宋体" w:cs="宋体"/>
          <w:sz w:val="32"/>
          <w:szCs w:val="32"/>
        </w:rPr>
        <w:t>0</w:t>
      </w:r>
      <w:r>
        <w:rPr>
          <w:rFonts w:hint="eastAsia" w:ascii="宋体" w:hAnsi="宋体" w:eastAsia="宋体" w:cs="宋体"/>
          <w:sz w:val="32"/>
          <w:szCs w:val="32"/>
        </w:rPr>
        <w:t>万元，占</w:t>
      </w:r>
      <w:r>
        <w:rPr>
          <w:rFonts w:ascii="宋体" w:hAnsi="宋体" w:eastAsia="宋体" w:cs="宋体"/>
          <w:sz w:val="32"/>
          <w:szCs w:val="32"/>
        </w:rPr>
        <w:t>0%</w:t>
      </w:r>
      <w:r>
        <w:rPr>
          <w:rFonts w:hint="eastAsia" w:ascii="宋体" w:hAnsi="宋体" w:eastAsia="宋体" w:cs="宋体"/>
          <w:sz w:val="32"/>
          <w:szCs w:val="32"/>
        </w:rPr>
        <w:t>；经营收入</w:t>
      </w:r>
      <w:r>
        <w:rPr>
          <w:rFonts w:ascii="宋体" w:hAnsi="宋体" w:eastAsia="宋体" w:cs="宋体"/>
          <w:sz w:val="32"/>
          <w:szCs w:val="32"/>
        </w:rPr>
        <w:t>0</w:t>
      </w:r>
      <w:r>
        <w:rPr>
          <w:rFonts w:hint="eastAsia" w:ascii="宋体" w:hAnsi="宋体" w:eastAsia="宋体" w:cs="宋体"/>
          <w:sz w:val="32"/>
          <w:szCs w:val="32"/>
        </w:rPr>
        <w:t>万元，占</w:t>
      </w:r>
      <w:r>
        <w:rPr>
          <w:rFonts w:ascii="宋体" w:hAnsi="宋体" w:eastAsia="宋体" w:cs="宋体"/>
          <w:sz w:val="32"/>
          <w:szCs w:val="32"/>
        </w:rPr>
        <w:t>0%</w:t>
      </w:r>
      <w:r>
        <w:rPr>
          <w:rFonts w:hint="eastAsia" w:ascii="宋体" w:hAnsi="宋体" w:eastAsia="宋体" w:cs="宋体"/>
          <w:sz w:val="32"/>
          <w:szCs w:val="32"/>
        </w:rPr>
        <w:t>；附属单位上缴收入</w:t>
      </w:r>
      <w:r>
        <w:rPr>
          <w:rFonts w:ascii="宋体" w:hAnsi="宋体" w:eastAsia="宋体" w:cs="宋体"/>
          <w:sz w:val="32"/>
          <w:szCs w:val="32"/>
        </w:rPr>
        <w:t>0</w:t>
      </w:r>
      <w:r>
        <w:rPr>
          <w:rFonts w:hint="eastAsia" w:ascii="宋体" w:hAnsi="宋体" w:eastAsia="宋体" w:cs="宋体"/>
          <w:sz w:val="32"/>
          <w:szCs w:val="32"/>
        </w:rPr>
        <w:t>万元，占</w:t>
      </w:r>
      <w:r>
        <w:rPr>
          <w:rFonts w:ascii="宋体" w:hAnsi="宋体" w:eastAsia="宋体" w:cs="宋体"/>
          <w:sz w:val="32"/>
          <w:szCs w:val="32"/>
        </w:rPr>
        <w:t>0%</w:t>
      </w:r>
      <w:r>
        <w:rPr>
          <w:rFonts w:hint="eastAsia" w:ascii="宋体" w:hAnsi="宋体" w:eastAsia="宋体" w:cs="宋体"/>
          <w:sz w:val="32"/>
          <w:szCs w:val="32"/>
        </w:rPr>
        <w:t>；其他收入10.93万元，占0.25</w:t>
      </w:r>
      <w:r>
        <w:rPr>
          <w:rFonts w:ascii="宋体" w:hAnsi="宋体" w:eastAsia="宋体" w:cs="宋体"/>
          <w:sz w:val="32"/>
          <w:szCs w:val="32"/>
        </w:rPr>
        <w:t>%</w:t>
      </w:r>
      <w:r>
        <w:rPr>
          <w:rFonts w:hint="eastAsia" w:ascii="宋体" w:hAnsi="宋体" w:eastAsia="宋体" w:cs="宋体"/>
          <w:sz w:val="32"/>
          <w:szCs w:val="32"/>
        </w:rPr>
        <w:t>，与2018年对比，增长了10.93万元；年初结转590.11万元,占13.81%。本年收入较去年决算数相比增加了1080.27万元，增长了41%，</w:t>
      </w:r>
      <w:r>
        <w:rPr>
          <w:rFonts w:hint="eastAsia" w:cs="宋体" w:asciiTheme="majorEastAsia" w:hAnsiTheme="majorEastAsia" w:eastAsiaTheme="majorEastAsia"/>
          <w:sz w:val="32"/>
          <w:szCs w:val="32"/>
        </w:rPr>
        <w:t>原因为工程项目的增加。</w:t>
      </w:r>
    </w:p>
    <w:p>
      <w:pPr>
        <w:pStyle w:val="9"/>
        <w:rPr>
          <w:rFonts w:hAnsi="黑体" w:cs="Times New Roman"/>
          <w:b/>
          <w:bCs/>
          <w:sz w:val="32"/>
          <w:szCs w:val="32"/>
        </w:rPr>
      </w:pPr>
      <w:r>
        <w:rPr>
          <w:rFonts w:hint="eastAsia" w:hAnsi="黑体"/>
          <w:b/>
          <w:bCs/>
          <w:sz w:val="32"/>
          <w:szCs w:val="32"/>
        </w:rPr>
        <w:t>三、支出决算情况说明</w:t>
      </w:r>
    </w:p>
    <w:p>
      <w:pPr>
        <w:pStyle w:val="9"/>
        <w:ind w:firstLine="640" w:firstLineChars="200"/>
        <w:rPr>
          <w:rFonts w:ascii="宋体" w:hAnsi="宋体" w:eastAsia="宋体" w:cs="宋体"/>
          <w:sz w:val="32"/>
          <w:szCs w:val="32"/>
        </w:rPr>
      </w:pPr>
      <w:r>
        <w:rPr>
          <w:rFonts w:hint="eastAsia" w:ascii="宋体" w:hAnsi="宋体" w:eastAsia="宋体" w:cs="宋体"/>
          <w:sz w:val="32"/>
          <w:szCs w:val="32"/>
        </w:rPr>
        <w:t>本年支出合计4246.73万元，其中：基本支出1112.96万元，占26.</w:t>
      </w:r>
      <w:r>
        <w:rPr>
          <w:rFonts w:hint="eastAsia" w:ascii="宋体" w:hAnsi="宋体" w:eastAsia="宋体" w:cs="宋体"/>
          <w:sz w:val="32"/>
          <w:szCs w:val="32"/>
          <w:lang w:val="en-US" w:eastAsia="zh-CN"/>
        </w:rPr>
        <w:t>21</w:t>
      </w:r>
      <w:r>
        <w:rPr>
          <w:rFonts w:ascii="宋体" w:hAnsi="宋体" w:eastAsia="宋体" w:cs="宋体"/>
          <w:sz w:val="32"/>
          <w:szCs w:val="32"/>
        </w:rPr>
        <w:t>%</w:t>
      </w:r>
      <w:r>
        <w:rPr>
          <w:rFonts w:hint="eastAsia" w:ascii="宋体" w:hAnsi="宋体" w:eastAsia="宋体" w:cs="宋体"/>
          <w:sz w:val="32"/>
          <w:szCs w:val="32"/>
        </w:rPr>
        <w:t>；项目支出3133.77万元，占73.</w:t>
      </w:r>
      <w:r>
        <w:rPr>
          <w:rFonts w:hint="eastAsia" w:ascii="宋体" w:hAnsi="宋体" w:eastAsia="宋体" w:cs="宋体"/>
          <w:sz w:val="32"/>
          <w:szCs w:val="32"/>
          <w:lang w:val="en-US" w:eastAsia="zh-CN"/>
        </w:rPr>
        <w:t>79</w:t>
      </w:r>
      <w:r>
        <w:rPr>
          <w:rFonts w:ascii="宋体" w:hAnsi="宋体" w:eastAsia="宋体" w:cs="宋体"/>
          <w:sz w:val="32"/>
          <w:szCs w:val="32"/>
        </w:rPr>
        <w:t>%</w:t>
      </w:r>
      <w:r>
        <w:rPr>
          <w:rFonts w:hint="eastAsia" w:ascii="宋体" w:hAnsi="宋体" w:eastAsia="宋体" w:cs="宋体"/>
          <w:sz w:val="32"/>
          <w:szCs w:val="32"/>
        </w:rPr>
        <w:t>；上缴上级支出</w:t>
      </w:r>
      <w:r>
        <w:rPr>
          <w:rFonts w:ascii="宋体" w:hAnsi="宋体" w:eastAsia="宋体" w:cs="宋体"/>
          <w:sz w:val="32"/>
          <w:szCs w:val="32"/>
        </w:rPr>
        <w:t>0</w:t>
      </w:r>
      <w:r>
        <w:rPr>
          <w:rFonts w:hint="eastAsia" w:ascii="宋体" w:hAnsi="宋体" w:eastAsia="宋体" w:cs="宋体"/>
          <w:sz w:val="32"/>
          <w:szCs w:val="32"/>
        </w:rPr>
        <w:t>万元，占</w:t>
      </w:r>
      <w:r>
        <w:rPr>
          <w:rFonts w:ascii="宋体" w:hAnsi="宋体" w:eastAsia="宋体" w:cs="宋体"/>
          <w:sz w:val="32"/>
          <w:szCs w:val="32"/>
        </w:rPr>
        <w:t>0%</w:t>
      </w:r>
      <w:r>
        <w:rPr>
          <w:rFonts w:hint="eastAsia" w:ascii="宋体" w:hAnsi="宋体" w:eastAsia="宋体" w:cs="宋体"/>
          <w:sz w:val="32"/>
          <w:szCs w:val="32"/>
        </w:rPr>
        <w:t>；经营支出</w:t>
      </w:r>
      <w:r>
        <w:rPr>
          <w:rFonts w:ascii="宋体" w:hAnsi="宋体" w:eastAsia="宋体" w:cs="宋体"/>
          <w:sz w:val="32"/>
          <w:szCs w:val="32"/>
        </w:rPr>
        <w:t>0</w:t>
      </w:r>
      <w:r>
        <w:rPr>
          <w:rFonts w:hint="eastAsia" w:ascii="宋体" w:hAnsi="宋体" w:eastAsia="宋体" w:cs="宋体"/>
          <w:sz w:val="32"/>
          <w:szCs w:val="32"/>
        </w:rPr>
        <w:t>万元，占</w:t>
      </w:r>
      <w:r>
        <w:rPr>
          <w:rFonts w:ascii="宋体" w:hAnsi="宋体" w:eastAsia="宋体" w:cs="宋体"/>
          <w:sz w:val="32"/>
          <w:szCs w:val="32"/>
        </w:rPr>
        <w:t>0%</w:t>
      </w:r>
      <w:r>
        <w:rPr>
          <w:rFonts w:hint="eastAsia" w:ascii="宋体" w:hAnsi="宋体" w:eastAsia="宋体" w:cs="宋体"/>
          <w:sz w:val="32"/>
          <w:szCs w:val="32"/>
        </w:rPr>
        <w:t>；对附属单位补助支出</w:t>
      </w:r>
      <w:r>
        <w:rPr>
          <w:rFonts w:ascii="宋体" w:hAnsi="宋体" w:eastAsia="宋体" w:cs="宋体"/>
          <w:sz w:val="32"/>
          <w:szCs w:val="32"/>
        </w:rPr>
        <w:t>0</w:t>
      </w:r>
      <w:r>
        <w:rPr>
          <w:rFonts w:hint="eastAsia" w:ascii="宋体" w:hAnsi="宋体" w:eastAsia="宋体" w:cs="宋体"/>
          <w:sz w:val="32"/>
          <w:szCs w:val="32"/>
        </w:rPr>
        <w:t>万元，占</w:t>
      </w:r>
      <w:r>
        <w:rPr>
          <w:rFonts w:ascii="宋体" w:hAnsi="宋体" w:eastAsia="宋体" w:cs="宋体"/>
          <w:sz w:val="32"/>
          <w:szCs w:val="32"/>
        </w:rPr>
        <w:t>0%</w:t>
      </w:r>
      <w:r>
        <w:rPr>
          <w:rFonts w:hint="eastAsia" w:ascii="宋体" w:hAnsi="宋体" w:eastAsia="宋体" w:cs="宋体"/>
          <w:sz w:val="32"/>
          <w:szCs w:val="32"/>
        </w:rPr>
        <w:t>;年末结转25.89万元，占0.6</w:t>
      </w:r>
      <w:r>
        <w:rPr>
          <w:rFonts w:hint="eastAsia" w:ascii="宋体" w:hAnsi="宋体" w:eastAsia="宋体" w:cs="宋体"/>
          <w:sz w:val="32"/>
          <w:szCs w:val="32"/>
          <w:lang w:val="en-US" w:eastAsia="zh-CN"/>
        </w:rPr>
        <w:t>1</w:t>
      </w:r>
      <w:r>
        <w:rPr>
          <w:rFonts w:hint="eastAsia" w:ascii="宋体" w:hAnsi="宋体" w:eastAsia="宋体" w:cs="宋体"/>
          <w:sz w:val="32"/>
          <w:szCs w:val="32"/>
        </w:rPr>
        <w:t>%。</w:t>
      </w:r>
      <w:r>
        <w:rPr>
          <w:rFonts w:hint="eastAsia" w:ascii="宋体" w:hAnsi="宋体" w:eastAsia="宋体" w:cs="宋体"/>
          <w:sz w:val="32"/>
          <w:szCs w:val="32"/>
          <w:lang w:val="en-US" w:eastAsia="zh-CN"/>
        </w:rPr>
        <w:t>2019年支出</w:t>
      </w:r>
      <w:r>
        <w:rPr>
          <w:rFonts w:hint="eastAsia" w:ascii="宋体" w:hAnsi="宋体" w:eastAsia="宋体" w:cs="宋体"/>
          <w:sz w:val="32"/>
          <w:szCs w:val="32"/>
        </w:rPr>
        <w:t>较去年决算数相比增加了</w:t>
      </w:r>
      <w:r>
        <w:rPr>
          <w:rFonts w:hint="eastAsia" w:ascii="宋体" w:hAnsi="宋体" w:eastAsia="宋体" w:cs="宋体"/>
          <w:sz w:val="32"/>
          <w:szCs w:val="32"/>
          <w:lang w:val="en-US" w:eastAsia="zh-CN"/>
        </w:rPr>
        <w:t>2234.59</w:t>
      </w:r>
      <w:r>
        <w:rPr>
          <w:rFonts w:hint="eastAsia" w:ascii="宋体" w:hAnsi="宋体" w:eastAsia="宋体" w:cs="宋体"/>
          <w:sz w:val="32"/>
          <w:szCs w:val="32"/>
        </w:rPr>
        <w:t>万元，</w:t>
      </w:r>
      <w:r>
        <w:rPr>
          <w:rFonts w:hint="eastAsia" w:ascii="宋体" w:hAnsi="宋体" w:eastAsia="宋体" w:cs="宋体"/>
          <w:sz w:val="32"/>
          <w:szCs w:val="32"/>
          <w:lang w:eastAsia="zh-CN"/>
        </w:rPr>
        <w:t>增长了</w:t>
      </w:r>
      <w:r>
        <w:rPr>
          <w:rFonts w:hint="eastAsia" w:ascii="宋体" w:hAnsi="宋体" w:eastAsia="宋体" w:cs="宋体"/>
          <w:sz w:val="32"/>
          <w:szCs w:val="32"/>
          <w:lang w:val="en-US" w:eastAsia="zh-CN"/>
        </w:rPr>
        <w:t>111.06%，</w:t>
      </w:r>
      <w:r>
        <w:rPr>
          <w:rFonts w:hint="eastAsia" w:ascii="宋体" w:hAnsi="宋体" w:eastAsia="宋体" w:cs="宋体"/>
          <w:sz w:val="32"/>
          <w:szCs w:val="32"/>
        </w:rPr>
        <w:t>原因为工程项目的增加。</w:t>
      </w:r>
    </w:p>
    <w:p>
      <w:pPr>
        <w:pStyle w:val="9"/>
        <w:rPr>
          <w:rFonts w:hAnsi="黑体" w:cs="Times New Roman"/>
          <w:b/>
          <w:bCs/>
          <w:sz w:val="32"/>
          <w:szCs w:val="32"/>
        </w:rPr>
      </w:pPr>
      <w:r>
        <w:rPr>
          <w:rFonts w:hint="eastAsia" w:hAnsi="黑体"/>
          <w:b/>
          <w:bCs/>
          <w:sz w:val="32"/>
          <w:szCs w:val="32"/>
        </w:rPr>
        <w:t>四、财政拨款收入支出决算总体情况说明</w:t>
      </w:r>
    </w:p>
    <w:p>
      <w:pPr>
        <w:pStyle w:val="9"/>
        <w:rPr>
          <w:rFonts w:ascii="宋体" w:hAnsi="宋体" w:eastAsia="宋体" w:cs="Times New Roman"/>
          <w:sz w:val="32"/>
          <w:szCs w:val="32"/>
        </w:rPr>
      </w:pPr>
      <w:r>
        <w:rPr>
          <w:rFonts w:ascii="宋体" w:hAnsi="宋体" w:eastAsia="宋体" w:cs="宋体"/>
          <w:sz w:val="32"/>
          <w:szCs w:val="32"/>
        </w:rPr>
        <w:t xml:space="preserve">    </w:t>
      </w:r>
      <w:r>
        <w:rPr>
          <w:rFonts w:hint="eastAsia" w:ascii="宋体" w:hAnsi="宋体" w:eastAsia="宋体" w:cs="宋体"/>
          <w:sz w:val="32"/>
          <w:szCs w:val="32"/>
        </w:rPr>
        <w:t>2019年财政拨款收入3671.58万元，</w:t>
      </w:r>
      <w:r>
        <w:rPr>
          <w:rFonts w:hint="eastAsia" w:ascii="宋体" w:hAnsi="宋体" w:eastAsia="宋体" w:cs="宋体"/>
          <w:sz w:val="32"/>
          <w:szCs w:val="32"/>
          <w:lang w:eastAsia="zh-CN"/>
        </w:rPr>
        <w:t>年初财政拨款结转</w:t>
      </w:r>
      <w:r>
        <w:rPr>
          <w:rFonts w:hint="eastAsia" w:ascii="宋体" w:hAnsi="宋体" w:eastAsia="宋体" w:cs="宋体"/>
          <w:sz w:val="32"/>
          <w:szCs w:val="32"/>
          <w:lang w:val="en-US" w:eastAsia="zh-CN"/>
        </w:rPr>
        <w:t>590.11万元，</w:t>
      </w:r>
      <w:r>
        <w:rPr>
          <w:rFonts w:hint="eastAsia" w:ascii="宋体" w:hAnsi="宋体" w:eastAsia="宋体" w:cs="宋体"/>
          <w:sz w:val="32"/>
          <w:szCs w:val="32"/>
        </w:rPr>
        <w:t>与2018年对比，财政拨款收入增长了1069.34万元，增长了41</w:t>
      </w:r>
      <w:r>
        <w:rPr>
          <w:rFonts w:hint="eastAsia" w:ascii="宋体" w:hAnsi="宋体" w:eastAsia="宋体" w:cs="宋体"/>
          <w:sz w:val="32"/>
          <w:szCs w:val="32"/>
          <w:lang w:val="en-US" w:eastAsia="zh-CN"/>
        </w:rPr>
        <w:t>.09</w:t>
      </w:r>
      <w:r>
        <w:rPr>
          <w:rFonts w:hint="eastAsia" w:ascii="宋体" w:hAnsi="宋体" w:eastAsia="宋体" w:cs="宋体"/>
          <w:sz w:val="32"/>
          <w:szCs w:val="32"/>
        </w:rPr>
        <w:t>%，主要是因为项目款项的增加；2019年财政拨款支出4235.8万元，年末财政拨款结转25.89万元，与2018年对比，财政拨款支出增长了2223.66万元，增长了110%，主要是因为项目款项的增加.</w:t>
      </w:r>
    </w:p>
    <w:p>
      <w:pPr>
        <w:pStyle w:val="9"/>
        <w:rPr>
          <w:rFonts w:hAnsi="黑体" w:cs="Times New Roman"/>
          <w:b/>
          <w:bCs/>
          <w:sz w:val="32"/>
          <w:szCs w:val="32"/>
        </w:rPr>
      </w:pPr>
      <w:r>
        <w:rPr>
          <w:rFonts w:hint="eastAsia" w:hAnsi="黑体"/>
          <w:b/>
          <w:bCs/>
          <w:sz w:val="32"/>
          <w:szCs w:val="32"/>
        </w:rPr>
        <w:t>五、一般公共预算财政拨款支出决算情况说明</w:t>
      </w:r>
    </w:p>
    <w:p>
      <w:pPr>
        <w:pStyle w:val="9"/>
        <w:ind w:firstLine="640" w:firstLineChars="200"/>
        <w:rPr>
          <w:rFonts w:ascii="宋体" w:hAnsi="宋体" w:eastAsia="宋体" w:cs="Times New Roman"/>
          <w:b/>
          <w:bCs/>
          <w:sz w:val="32"/>
          <w:szCs w:val="32"/>
        </w:rPr>
      </w:pPr>
      <w:r>
        <w:rPr>
          <w:rFonts w:hint="eastAsia" w:ascii="宋体" w:hAnsi="宋体" w:eastAsia="宋体" w:cs="宋体"/>
          <w:b/>
          <w:bCs/>
          <w:sz w:val="32"/>
          <w:szCs w:val="32"/>
        </w:rPr>
        <w:t>（一）财政拨款支出决算总体情况</w:t>
      </w:r>
    </w:p>
    <w:p>
      <w:pPr>
        <w:pStyle w:val="9"/>
        <w:ind w:firstLine="640" w:firstLineChars="200"/>
        <w:rPr>
          <w:rFonts w:ascii="宋体" w:hAnsi="宋体" w:eastAsia="宋体" w:cs="Times New Roman"/>
          <w:sz w:val="32"/>
          <w:szCs w:val="32"/>
        </w:rPr>
      </w:pPr>
      <w:r>
        <w:rPr>
          <w:rFonts w:ascii="宋体" w:hAnsi="宋体" w:eastAsia="宋体" w:cs="宋体"/>
          <w:sz w:val="32"/>
          <w:szCs w:val="32"/>
        </w:rPr>
        <w:t>2019</w:t>
      </w:r>
      <w:r>
        <w:rPr>
          <w:rFonts w:hint="eastAsia" w:ascii="宋体" w:hAnsi="宋体" w:eastAsia="宋体" w:cs="宋体"/>
          <w:sz w:val="32"/>
          <w:szCs w:val="32"/>
        </w:rPr>
        <w:t>年度一般公共预算财政拨款支出4235.</w:t>
      </w:r>
      <w:r>
        <w:rPr>
          <w:rFonts w:hint="eastAsia" w:ascii="宋体" w:hAnsi="宋体" w:eastAsia="宋体" w:cs="宋体"/>
          <w:sz w:val="32"/>
          <w:szCs w:val="32"/>
          <w:lang w:val="en-US" w:eastAsia="zh-CN"/>
        </w:rPr>
        <w:t>8</w:t>
      </w:r>
      <w:r>
        <w:rPr>
          <w:rFonts w:hint="eastAsia" w:ascii="宋体" w:hAnsi="宋体" w:eastAsia="宋体" w:cs="宋体"/>
          <w:sz w:val="32"/>
          <w:szCs w:val="32"/>
        </w:rPr>
        <w:t>万元，占本年支出合计的99.</w:t>
      </w:r>
      <w:r>
        <w:rPr>
          <w:rFonts w:hint="eastAsia" w:ascii="宋体" w:hAnsi="宋体" w:eastAsia="宋体" w:cs="宋体"/>
          <w:sz w:val="32"/>
          <w:szCs w:val="32"/>
          <w:lang w:val="en-US" w:eastAsia="zh-CN"/>
        </w:rPr>
        <w:t>74</w:t>
      </w:r>
      <w:r>
        <w:rPr>
          <w:rFonts w:ascii="宋体" w:hAnsi="宋体" w:eastAsia="宋体" w:cs="宋体"/>
          <w:sz w:val="32"/>
          <w:szCs w:val="32"/>
        </w:rPr>
        <w:t>%</w:t>
      </w:r>
      <w:r>
        <w:rPr>
          <w:rFonts w:hint="eastAsia" w:ascii="宋体" w:hAnsi="宋体" w:eastAsia="宋体" w:cs="宋体"/>
          <w:sz w:val="32"/>
          <w:szCs w:val="32"/>
        </w:rPr>
        <w:t>，与</w:t>
      </w:r>
      <w:r>
        <w:rPr>
          <w:rFonts w:ascii="宋体" w:hAnsi="宋体" w:eastAsia="宋体" w:cs="宋体"/>
          <w:sz w:val="32"/>
          <w:szCs w:val="32"/>
        </w:rPr>
        <w:t>2018</w:t>
      </w:r>
      <w:r>
        <w:rPr>
          <w:rFonts w:hint="eastAsia" w:ascii="宋体" w:hAnsi="宋体" w:eastAsia="宋体" w:cs="宋体"/>
          <w:sz w:val="32"/>
          <w:szCs w:val="32"/>
        </w:rPr>
        <w:t>年相比，一般公共预算财政拨款支出增加2223.66万元，增加110</w:t>
      </w:r>
      <w:r>
        <w:rPr>
          <w:rFonts w:ascii="宋体" w:hAnsi="宋体" w:eastAsia="宋体" w:cs="宋体"/>
          <w:sz w:val="32"/>
          <w:szCs w:val="32"/>
        </w:rPr>
        <w:t>%</w:t>
      </w:r>
      <w:r>
        <w:rPr>
          <w:rFonts w:hint="eastAsia" w:ascii="宋体" w:hAnsi="宋体" w:eastAsia="宋体" w:cs="宋体"/>
          <w:sz w:val="32"/>
          <w:szCs w:val="32"/>
        </w:rPr>
        <w:t>，主要是因为项目款的增加。</w:t>
      </w:r>
    </w:p>
    <w:p>
      <w:pPr>
        <w:pStyle w:val="9"/>
        <w:ind w:firstLine="640" w:firstLineChars="200"/>
        <w:rPr>
          <w:rFonts w:ascii="宋体" w:hAnsi="宋体" w:eastAsia="宋体" w:cs="Times New Roman"/>
          <w:b/>
          <w:bCs/>
          <w:sz w:val="32"/>
          <w:szCs w:val="32"/>
        </w:rPr>
      </w:pPr>
      <w:r>
        <w:rPr>
          <w:rFonts w:hint="eastAsia" w:ascii="宋体" w:hAnsi="宋体" w:eastAsia="宋体" w:cs="宋体"/>
          <w:b/>
          <w:bCs/>
          <w:sz w:val="32"/>
          <w:szCs w:val="32"/>
        </w:rPr>
        <w:t>（二）财政拨款支出决算结构情况</w:t>
      </w:r>
    </w:p>
    <w:p>
      <w:pPr>
        <w:pStyle w:val="9"/>
        <w:ind w:firstLine="640" w:firstLineChars="200"/>
        <w:rPr>
          <w:rFonts w:ascii="宋体" w:hAnsi="宋体" w:eastAsia="宋体" w:cs="Times New Roman"/>
          <w:sz w:val="32"/>
          <w:szCs w:val="32"/>
        </w:rPr>
      </w:pPr>
      <w:r>
        <w:rPr>
          <w:rFonts w:ascii="宋体" w:hAnsi="宋体" w:eastAsia="宋体" w:cs="宋体"/>
          <w:sz w:val="32"/>
          <w:szCs w:val="32"/>
        </w:rPr>
        <w:t>2019</w:t>
      </w:r>
      <w:r>
        <w:rPr>
          <w:rFonts w:hint="eastAsia" w:ascii="宋体" w:hAnsi="宋体" w:eastAsia="宋体" w:cs="宋体"/>
          <w:sz w:val="32"/>
          <w:szCs w:val="32"/>
        </w:rPr>
        <w:t>年度财政拨款支出4235.</w:t>
      </w:r>
      <w:r>
        <w:rPr>
          <w:rFonts w:hint="eastAsia" w:ascii="宋体" w:hAnsi="宋体" w:eastAsia="宋体" w:cs="宋体"/>
          <w:sz w:val="32"/>
          <w:szCs w:val="32"/>
          <w:lang w:val="en-US" w:eastAsia="zh-CN"/>
        </w:rPr>
        <w:t>8</w:t>
      </w:r>
      <w:r>
        <w:rPr>
          <w:rFonts w:hint="eastAsia" w:ascii="宋体" w:hAnsi="宋体" w:eastAsia="宋体" w:cs="宋体"/>
          <w:sz w:val="32"/>
          <w:szCs w:val="32"/>
        </w:rPr>
        <w:t>万元，主要用于以下方面：社会保障和就业支出</w:t>
      </w:r>
      <w:r>
        <w:rPr>
          <w:rFonts w:ascii="宋体" w:hAnsi="宋体" w:eastAsia="宋体" w:cs="宋体"/>
          <w:sz w:val="32"/>
          <w:szCs w:val="32"/>
        </w:rPr>
        <w:t>208</w:t>
      </w:r>
      <w:r>
        <w:rPr>
          <w:rFonts w:hint="eastAsia" w:ascii="宋体" w:hAnsi="宋体" w:eastAsia="宋体" w:cs="宋体"/>
          <w:sz w:val="32"/>
          <w:szCs w:val="32"/>
        </w:rPr>
        <w:t>（类）33.35万元，占0.</w:t>
      </w:r>
      <w:r>
        <w:rPr>
          <w:rFonts w:ascii="宋体" w:hAnsi="宋体" w:eastAsia="宋体" w:cs="宋体"/>
          <w:sz w:val="32"/>
          <w:szCs w:val="32"/>
        </w:rPr>
        <w:t>7</w:t>
      </w:r>
      <w:r>
        <w:rPr>
          <w:rFonts w:hint="eastAsia" w:ascii="宋体" w:hAnsi="宋体" w:eastAsia="宋体" w:cs="宋体"/>
          <w:sz w:val="32"/>
          <w:szCs w:val="32"/>
          <w:lang w:val="en-US" w:eastAsia="zh-CN"/>
        </w:rPr>
        <w:t>9</w:t>
      </w:r>
      <w:r>
        <w:rPr>
          <w:rFonts w:ascii="宋体" w:hAnsi="宋体" w:eastAsia="宋体" w:cs="宋体"/>
          <w:sz w:val="32"/>
          <w:szCs w:val="32"/>
        </w:rPr>
        <w:t>%</w:t>
      </w:r>
      <w:r>
        <w:rPr>
          <w:rFonts w:hint="eastAsia" w:ascii="宋体" w:hAnsi="宋体" w:eastAsia="宋体" w:cs="宋体"/>
          <w:sz w:val="32"/>
          <w:szCs w:val="32"/>
        </w:rPr>
        <w:t>；交通运输支出</w:t>
      </w:r>
      <w:r>
        <w:rPr>
          <w:rFonts w:ascii="宋体" w:hAnsi="宋体" w:eastAsia="宋体" w:cs="宋体"/>
          <w:sz w:val="32"/>
          <w:szCs w:val="32"/>
        </w:rPr>
        <w:t>21</w:t>
      </w:r>
      <w:r>
        <w:rPr>
          <w:rFonts w:hint="eastAsia" w:ascii="宋体" w:hAnsi="宋体" w:eastAsia="宋体" w:cs="宋体"/>
          <w:sz w:val="32"/>
          <w:szCs w:val="32"/>
        </w:rPr>
        <w:t>4（类）3965.45万元，占93.6</w:t>
      </w:r>
      <w:r>
        <w:rPr>
          <w:rFonts w:hint="eastAsia" w:ascii="宋体" w:hAnsi="宋体" w:eastAsia="宋体" w:cs="宋体"/>
          <w:sz w:val="32"/>
          <w:szCs w:val="32"/>
          <w:lang w:val="en-US" w:eastAsia="zh-CN"/>
        </w:rPr>
        <w:t>2</w:t>
      </w:r>
      <w:r>
        <w:rPr>
          <w:rFonts w:ascii="宋体" w:hAnsi="宋体" w:eastAsia="宋体" w:cs="宋体"/>
          <w:sz w:val="32"/>
          <w:szCs w:val="32"/>
        </w:rPr>
        <w:t>%;</w:t>
      </w:r>
      <w:r>
        <w:rPr>
          <w:rFonts w:hint="eastAsia" w:ascii="宋体" w:hAnsi="宋体" w:eastAsia="宋体" w:cs="宋体"/>
          <w:sz w:val="32"/>
          <w:szCs w:val="32"/>
        </w:rPr>
        <w:t>自然资源海洋气象等支出</w:t>
      </w:r>
      <w:r>
        <w:rPr>
          <w:rFonts w:ascii="宋体" w:hAnsi="宋体" w:eastAsia="宋体" w:cs="宋体"/>
          <w:sz w:val="32"/>
          <w:szCs w:val="32"/>
        </w:rPr>
        <w:t>2</w:t>
      </w:r>
      <w:r>
        <w:rPr>
          <w:rFonts w:hint="eastAsia" w:ascii="宋体" w:hAnsi="宋体" w:eastAsia="宋体" w:cs="宋体"/>
          <w:sz w:val="32"/>
          <w:szCs w:val="32"/>
        </w:rPr>
        <w:t>20（类）237万元，占5.59</w:t>
      </w:r>
      <w:r>
        <w:rPr>
          <w:rFonts w:ascii="宋体" w:hAnsi="宋体" w:eastAsia="宋体" w:cs="宋体"/>
          <w:sz w:val="32"/>
          <w:szCs w:val="32"/>
        </w:rPr>
        <w:t>%</w:t>
      </w:r>
      <w:r>
        <w:rPr>
          <w:rFonts w:hint="eastAsia" w:ascii="宋体" w:hAnsi="宋体" w:eastAsia="宋体" w:cs="宋体"/>
          <w:sz w:val="32"/>
          <w:szCs w:val="32"/>
        </w:rPr>
        <w:t>。</w:t>
      </w:r>
    </w:p>
    <w:p>
      <w:pPr>
        <w:pStyle w:val="9"/>
        <w:ind w:firstLine="640" w:firstLineChars="200"/>
        <w:rPr>
          <w:rFonts w:ascii="宋体" w:hAnsi="宋体" w:eastAsia="宋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（三）财政拨款支出决算具体情况</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ascii="宋体" w:hAnsi="宋体" w:eastAsia="宋体" w:cs="宋体"/>
          <w:color w:val="000000" w:themeColor="text1"/>
          <w:sz w:val="32"/>
          <w:szCs w:val="32"/>
          <w14:textFill>
            <w14:solidFill>
              <w14:schemeClr w14:val="tx1"/>
            </w14:solidFill>
          </w14:textFill>
        </w:rPr>
        <w:t>2019</w:t>
      </w:r>
      <w:r>
        <w:rPr>
          <w:rFonts w:hint="eastAsia" w:ascii="宋体" w:hAnsi="宋体" w:eastAsia="宋体" w:cs="宋体"/>
          <w:color w:val="000000" w:themeColor="text1"/>
          <w:sz w:val="32"/>
          <w:szCs w:val="32"/>
          <w14:textFill>
            <w14:solidFill>
              <w14:schemeClr w14:val="tx1"/>
            </w14:solidFill>
          </w14:textFill>
        </w:rPr>
        <w:t>年度财政拨款支出年初预算数为2952.31万元，调整预算数为3671.58万元，年初财政拨款结转590.11万元；支出决算数为4235.</w:t>
      </w:r>
      <w:r>
        <w:rPr>
          <w:rFonts w:hint="eastAsia" w:ascii="宋体" w:hAnsi="宋体" w:eastAsia="宋体" w:cs="宋体"/>
          <w:color w:val="000000" w:themeColor="text1"/>
          <w:sz w:val="32"/>
          <w:szCs w:val="32"/>
          <w:lang w:val="en-US" w:eastAsia="zh-CN"/>
          <w14:textFill>
            <w14:solidFill>
              <w14:schemeClr w14:val="tx1"/>
            </w14:solidFill>
          </w14:textFill>
        </w:rPr>
        <w:t>8</w:t>
      </w:r>
      <w:r>
        <w:rPr>
          <w:rFonts w:hint="eastAsia" w:ascii="宋体" w:hAnsi="宋体" w:eastAsia="宋体" w:cs="宋体"/>
          <w:color w:val="000000" w:themeColor="text1"/>
          <w:sz w:val="32"/>
          <w:szCs w:val="32"/>
          <w14:textFill>
            <w14:solidFill>
              <w14:schemeClr w14:val="tx1"/>
            </w14:solidFill>
          </w14:textFill>
        </w:rPr>
        <w:t>万元，完成本年预算的115.36</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，年末财政拨款结转25.89万元。本年支出4235.</w:t>
      </w:r>
      <w:r>
        <w:rPr>
          <w:rFonts w:hint="eastAsia" w:ascii="宋体" w:hAnsi="宋体" w:eastAsia="宋体" w:cs="宋体"/>
          <w:color w:val="000000" w:themeColor="text1"/>
          <w:sz w:val="32"/>
          <w:szCs w:val="32"/>
          <w:lang w:val="en-US" w:eastAsia="zh-CN"/>
          <w14:textFill>
            <w14:solidFill>
              <w14:schemeClr w14:val="tx1"/>
            </w14:solidFill>
          </w14:textFill>
        </w:rPr>
        <w:t>8</w:t>
      </w:r>
      <w:r>
        <w:rPr>
          <w:rFonts w:hint="eastAsia" w:ascii="宋体" w:hAnsi="宋体" w:eastAsia="宋体" w:cs="宋体"/>
          <w:color w:val="000000" w:themeColor="text1"/>
          <w:sz w:val="32"/>
          <w:szCs w:val="32"/>
          <w14:textFill>
            <w14:solidFill>
              <w14:schemeClr w14:val="tx1"/>
            </w14:solidFill>
          </w14:textFill>
        </w:rPr>
        <w:t>万元，其中：</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ascii="宋体" w:hAnsi="宋体" w:eastAsia="宋体" w:cs="宋体"/>
          <w:color w:val="000000" w:themeColor="text1"/>
          <w:sz w:val="32"/>
          <w:szCs w:val="32"/>
          <w14:textFill>
            <w14:solidFill>
              <w14:schemeClr w14:val="tx1"/>
            </w14:solidFill>
          </w14:textFill>
        </w:rPr>
        <w:t>1</w:t>
      </w:r>
      <w:r>
        <w:rPr>
          <w:rFonts w:hint="eastAsia" w:ascii="宋体" w:hAnsi="宋体" w:eastAsia="宋体" w:cs="宋体"/>
          <w:color w:val="000000" w:themeColor="text1"/>
          <w:sz w:val="32"/>
          <w:szCs w:val="32"/>
          <w14:textFill>
            <w14:solidFill>
              <w14:schemeClr w14:val="tx1"/>
            </w14:solidFill>
          </w14:textFill>
        </w:rPr>
        <w:t>、社会保障和就业支出：归口管理的行政单位离退休</w:t>
      </w:r>
      <w:r>
        <w:rPr>
          <w:rFonts w:ascii="宋体" w:hAnsi="宋体" w:eastAsia="宋体" w:cs="宋体"/>
          <w:color w:val="000000" w:themeColor="text1"/>
          <w:sz w:val="32"/>
          <w:szCs w:val="32"/>
          <w14:textFill>
            <w14:solidFill>
              <w14:schemeClr w14:val="tx1"/>
            </w14:solidFill>
          </w14:textFill>
        </w:rPr>
        <w:t>208</w:t>
      </w:r>
      <w:r>
        <w:rPr>
          <w:rFonts w:hint="eastAsia" w:ascii="宋体" w:hAnsi="宋体" w:eastAsia="宋体" w:cs="宋体"/>
          <w:color w:val="000000" w:themeColor="text1"/>
          <w:sz w:val="32"/>
          <w:szCs w:val="32"/>
          <w14:textFill>
            <w14:solidFill>
              <w14:schemeClr w14:val="tx1"/>
            </w14:solidFill>
          </w14:textFill>
        </w:rPr>
        <w:t>（类）</w:t>
      </w:r>
      <w:r>
        <w:rPr>
          <w:rFonts w:ascii="宋体" w:hAnsi="宋体" w:eastAsia="宋体" w:cs="宋体"/>
          <w:color w:val="000000" w:themeColor="text1"/>
          <w:sz w:val="32"/>
          <w:szCs w:val="32"/>
          <w14:textFill>
            <w14:solidFill>
              <w14:schemeClr w14:val="tx1"/>
            </w14:solidFill>
          </w14:textFill>
        </w:rPr>
        <w:t>05</w:t>
      </w:r>
      <w:r>
        <w:rPr>
          <w:rFonts w:hint="eastAsia" w:ascii="宋体" w:hAnsi="宋体" w:eastAsia="宋体" w:cs="宋体"/>
          <w:color w:val="000000" w:themeColor="text1"/>
          <w:sz w:val="32"/>
          <w:szCs w:val="32"/>
          <w14:textFill>
            <w14:solidFill>
              <w14:schemeClr w14:val="tx1"/>
            </w14:solidFill>
          </w14:textFill>
        </w:rPr>
        <w:t>（款）</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2（项）。</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本年预算为20万元，支出决算为</w:t>
      </w:r>
      <w:r>
        <w:rPr>
          <w:rFonts w:hint="eastAsia" w:ascii="宋体" w:hAnsi="宋体" w:eastAsia="宋体" w:cs="宋体"/>
          <w:color w:val="000000" w:themeColor="text1"/>
          <w:sz w:val="32"/>
          <w:szCs w:val="32"/>
          <w:lang w:val="en-US" w:eastAsia="zh-CN"/>
          <w14:textFill>
            <w14:solidFill>
              <w14:schemeClr w14:val="tx1"/>
            </w14:solidFill>
          </w14:textFill>
        </w:rPr>
        <w:t>20.21</w:t>
      </w:r>
      <w:r>
        <w:rPr>
          <w:rFonts w:hint="eastAsia" w:ascii="宋体" w:hAnsi="宋体" w:eastAsia="宋体" w:cs="宋体"/>
          <w:color w:val="000000" w:themeColor="text1"/>
          <w:sz w:val="32"/>
          <w:szCs w:val="32"/>
          <w14:textFill>
            <w14:solidFill>
              <w14:schemeClr w14:val="tx1"/>
            </w14:solidFill>
          </w14:textFill>
        </w:rPr>
        <w:t>万元，完成年初预算的1</w:t>
      </w:r>
      <w:r>
        <w:rPr>
          <w:rFonts w:hint="eastAsia" w:ascii="宋体" w:hAnsi="宋体" w:eastAsia="宋体" w:cs="宋体"/>
          <w:color w:val="000000" w:themeColor="text1"/>
          <w:sz w:val="32"/>
          <w:szCs w:val="32"/>
          <w:lang w:val="en-US" w:eastAsia="zh-CN"/>
          <w14:textFill>
            <w14:solidFill>
              <w14:schemeClr w14:val="tx1"/>
            </w14:solidFill>
          </w14:textFill>
        </w:rPr>
        <w:t>01.05</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，决算数大于年初预算数的主要原因是：本年度增加了几位退休人员独生子女奖励金的发放，而本年预算未纳入。</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2、社会保障和就业支出：死亡抚恤</w:t>
      </w:r>
      <w:r>
        <w:rPr>
          <w:rFonts w:ascii="宋体" w:hAnsi="宋体" w:eastAsia="宋体" w:cs="宋体"/>
          <w:color w:val="000000" w:themeColor="text1"/>
          <w:sz w:val="32"/>
          <w:szCs w:val="32"/>
          <w14:textFill>
            <w14:solidFill>
              <w14:schemeClr w14:val="tx1"/>
            </w14:solidFill>
          </w14:textFill>
        </w:rPr>
        <w:t>208</w:t>
      </w:r>
      <w:r>
        <w:rPr>
          <w:rFonts w:hint="eastAsia" w:ascii="宋体" w:hAnsi="宋体" w:eastAsia="宋体" w:cs="宋体"/>
          <w:color w:val="000000" w:themeColor="text1"/>
          <w:sz w:val="32"/>
          <w:szCs w:val="32"/>
          <w14:textFill>
            <w14:solidFill>
              <w14:schemeClr w14:val="tx1"/>
            </w14:solidFill>
          </w14:textFill>
        </w:rPr>
        <w:t>（类）</w:t>
      </w:r>
      <w:r>
        <w:rPr>
          <w:rFonts w:ascii="宋体" w:hAnsi="宋体" w:eastAsia="宋体" w:cs="宋体"/>
          <w:color w:val="000000" w:themeColor="text1"/>
          <w:sz w:val="32"/>
          <w:szCs w:val="32"/>
          <w14:textFill>
            <w14:solidFill>
              <w14:schemeClr w14:val="tx1"/>
            </w14:solidFill>
          </w14:textFill>
        </w:rPr>
        <w:t>08</w:t>
      </w:r>
      <w:r>
        <w:rPr>
          <w:rFonts w:hint="eastAsia" w:ascii="宋体" w:hAnsi="宋体" w:eastAsia="宋体" w:cs="宋体"/>
          <w:color w:val="000000" w:themeColor="text1"/>
          <w:sz w:val="32"/>
          <w:szCs w:val="32"/>
          <w14:textFill>
            <w14:solidFill>
              <w14:schemeClr w14:val="tx1"/>
            </w14:solidFill>
          </w14:textFill>
        </w:rPr>
        <w:t>（款）</w:t>
      </w:r>
      <w:r>
        <w:rPr>
          <w:rFonts w:ascii="宋体" w:hAnsi="宋体" w:eastAsia="宋体" w:cs="宋体"/>
          <w:color w:val="000000" w:themeColor="text1"/>
          <w:sz w:val="32"/>
          <w:szCs w:val="32"/>
          <w14:textFill>
            <w14:solidFill>
              <w14:schemeClr w14:val="tx1"/>
            </w14:solidFill>
          </w14:textFill>
        </w:rPr>
        <w:t>01</w:t>
      </w:r>
      <w:r>
        <w:rPr>
          <w:rFonts w:hint="eastAsia" w:ascii="宋体" w:hAnsi="宋体" w:eastAsia="宋体" w:cs="宋体"/>
          <w:color w:val="000000" w:themeColor="text1"/>
          <w:sz w:val="32"/>
          <w:szCs w:val="32"/>
          <w14:textFill>
            <w14:solidFill>
              <w14:schemeClr w14:val="tx1"/>
            </w14:solidFill>
          </w14:textFill>
        </w:rPr>
        <w:t>（项）。</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年初预算为</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万元，支出决算为13.14万元，完成年初预算的1</w:t>
      </w:r>
      <w:r>
        <w:rPr>
          <w:rFonts w:hint="eastAsia" w:ascii="宋体" w:hAnsi="宋体" w:eastAsia="宋体" w:cs="宋体"/>
          <w:color w:val="000000" w:themeColor="text1"/>
          <w:sz w:val="32"/>
          <w:szCs w:val="32"/>
          <w:lang w:val="en-US" w:eastAsia="zh-CN"/>
          <w14:textFill>
            <w14:solidFill>
              <w14:schemeClr w14:val="tx1"/>
            </w14:solidFill>
          </w14:textFill>
        </w:rPr>
        <w:t>00</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，决算数大于年初预算数的主要原因是：年初预算无法估计死亡的人员。</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3、交通运输支出：公路水路运输行政运行</w:t>
      </w:r>
      <w:r>
        <w:rPr>
          <w:rFonts w:ascii="宋体" w:hAnsi="宋体" w:eastAsia="宋体" w:cs="宋体"/>
          <w:color w:val="000000" w:themeColor="text1"/>
          <w:sz w:val="32"/>
          <w:szCs w:val="32"/>
          <w14:textFill>
            <w14:solidFill>
              <w14:schemeClr w14:val="tx1"/>
            </w14:solidFill>
          </w14:textFill>
        </w:rPr>
        <w:t>21</w:t>
      </w:r>
      <w:r>
        <w:rPr>
          <w:rFonts w:hint="eastAsia" w:ascii="宋体" w:hAnsi="宋体" w:eastAsia="宋体" w:cs="宋体"/>
          <w:color w:val="000000" w:themeColor="text1"/>
          <w:sz w:val="32"/>
          <w:szCs w:val="32"/>
          <w14:textFill>
            <w14:solidFill>
              <w14:schemeClr w14:val="tx1"/>
            </w14:solidFill>
          </w14:textFill>
        </w:rPr>
        <w:t>4（类）01（款）</w:t>
      </w:r>
      <w:r>
        <w:rPr>
          <w:rFonts w:ascii="宋体" w:hAnsi="宋体" w:eastAsia="宋体" w:cs="宋体"/>
          <w:color w:val="000000" w:themeColor="text1"/>
          <w:sz w:val="32"/>
          <w:szCs w:val="32"/>
          <w14:textFill>
            <w14:solidFill>
              <w14:schemeClr w14:val="tx1"/>
            </w14:solidFill>
          </w14:textFill>
        </w:rPr>
        <w:t>01</w:t>
      </w:r>
      <w:r>
        <w:rPr>
          <w:rFonts w:hint="eastAsia" w:ascii="宋体" w:hAnsi="宋体" w:eastAsia="宋体" w:cs="宋体"/>
          <w:color w:val="000000" w:themeColor="text1"/>
          <w:sz w:val="32"/>
          <w:szCs w:val="32"/>
          <w14:textFill>
            <w14:solidFill>
              <w14:schemeClr w14:val="tx1"/>
            </w14:solidFill>
          </w14:textFill>
        </w:rPr>
        <w:t>（项）。</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本年预算为1050.6万元，支出决算为1068.69万元，完成年初预算的</w:t>
      </w:r>
      <w:r>
        <w:rPr>
          <w:rFonts w:hint="eastAsia" w:ascii="宋体" w:hAnsi="宋体" w:eastAsia="宋体" w:cs="宋体"/>
          <w:color w:val="000000" w:themeColor="text1"/>
          <w:sz w:val="32"/>
          <w:szCs w:val="32"/>
          <w:lang w:val="en-US" w:eastAsia="zh-CN"/>
          <w14:textFill>
            <w14:solidFill>
              <w14:schemeClr w14:val="tx1"/>
            </w14:solidFill>
          </w14:textFill>
        </w:rPr>
        <w:t>100</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，决算数大于本年预算数的主要原因是：本单位今年在职职工及退休人员工资的调标。</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4、交通运输支出：公路和运输安全</w:t>
      </w:r>
      <w:r>
        <w:rPr>
          <w:rFonts w:ascii="宋体" w:hAnsi="宋体" w:eastAsia="宋体" w:cs="宋体"/>
          <w:color w:val="000000" w:themeColor="text1"/>
          <w:sz w:val="32"/>
          <w:szCs w:val="32"/>
          <w14:textFill>
            <w14:solidFill>
              <w14:schemeClr w14:val="tx1"/>
            </w14:solidFill>
          </w14:textFill>
        </w:rPr>
        <w:t>21</w:t>
      </w:r>
      <w:r>
        <w:rPr>
          <w:rFonts w:hint="eastAsia" w:ascii="宋体" w:hAnsi="宋体" w:eastAsia="宋体" w:cs="宋体"/>
          <w:color w:val="000000" w:themeColor="text1"/>
          <w:sz w:val="32"/>
          <w:szCs w:val="32"/>
          <w14:textFill>
            <w14:solidFill>
              <w14:schemeClr w14:val="tx1"/>
            </w14:solidFill>
          </w14:textFill>
        </w:rPr>
        <w:t>4（类）</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1（款）10（项）。</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本年预算为2600.98万元，支出决算为2543.77万元，完成年初预算的97.8</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，决算数小于年初预算数的主要原因是：本年个别项目由于天气原因未完工，未付款项作为年末财政拨款结转到下一年度。</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5、车辆购置税支出：车辆购置税用于公路等基础设施建设支出</w:t>
      </w:r>
      <w:r>
        <w:rPr>
          <w:rFonts w:ascii="宋体" w:hAnsi="宋体" w:eastAsia="宋体" w:cs="宋体"/>
          <w:color w:val="000000" w:themeColor="text1"/>
          <w:sz w:val="32"/>
          <w:szCs w:val="32"/>
          <w14:textFill>
            <w14:solidFill>
              <w14:schemeClr w14:val="tx1"/>
            </w14:solidFill>
          </w14:textFill>
        </w:rPr>
        <w:t>21</w:t>
      </w:r>
      <w:r>
        <w:rPr>
          <w:rFonts w:hint="eastAsia" w:ascii="宋体" w:hAnsi="宋体" w:eastAsia="宋体" w:cs="宋体"/>
          <w:color w:val="000000" w:themeColor="text1"/>
          <w:sz w:val="32"/>
          <w:szCs w:val="32"/>
          <w14:textFill>
            <w14:solidFill>
              <w14:schemeClr w14:val="tx1"/>
            </w14:solidFill>
          </w14:textFill>
        </w:rPr>
        <w:t>4（类）</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6（款）</w:t>
      </w:r>
      <w:r>
        <w:rPr>
          <w:rFonts w:ascii="宋体" w:hAnsi="宋体" w:eastAsia="宋体" w:cs="宋体"/>
          <w:color w:val="000000" w:themeColor="text1"/>
          <w:sz w:val="32"/>
          <w:szCs w:val="32"/>
          <w14:textFill>
            <w14:solidFill>
              <w14:schemeClr w14:val="tx1"/>
            </w14:solidFill>
          </w14:textFill>
        </w:rPr>
        <w:t>01</w:t>
      </w:r>
      <w:r>
        <w:rPr>
          <w:rFonts w:hint="eastAsia" w:ascii="宋体" w:hAnsi="宋体" w:eastAsia="宋体" w:cs="宋体"/>
          <w:color w:val="000000" w:themeColor="text1"/>
          <w:sz w:val="32"/>
          <w:szCs w:val="32"/>
          <w14:textFill>
            <w14:solidFill>
              <w14:schemeClr w14:val="tx1"/>
            </w14:solidFill>
          </w14:textFill>
        </w:rPr>
        <w:t>（项）。</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本年预算为0万元，支出决算为353万元，完成本年预算的</w:t>
      </w:r>
      <w:r>
        <w:rPr>
          <w:rFonts w:hint="eastAsia" w:ascii="宋体" w:hAnsi="宋体" w:eastAsia="宋体" w:cs="宋体"/>
          <w:color w:val="000000" w:themeColor="text1"/>
          <w:sz w:val="32"/>
          <w:szCs w:val="32"/>
          <w:lang w:val="en-US" w:eastAsia="zh-CN"/>
          <w14:textFill>
            <w14:solidFill>
              <w14:schemeClr w14:val="tx1"/>
            </w14:solidFill>
          </w14:textFill>
        </w:rPr>
        <w:t>100</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，决算数大于本年预算数的主要原因是：353万元的决算支出为2018年结转到2019年的项目款。</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ascii="宋体" w:hAnsi="宋体" w:eastAsia="宋体" w:cs="宋体"/>
          <w:color w:val="000000" w:themeColor="text1"/>
          <w:sz w:val="32"/>
          <w:szCs w:val="32"/>
          <w14:textFill>
            <w14:solidFill>
              <w14:schemeClr w14:val="tx1"/>
            </w14:solidFill>
          </w14:textFill>
        </w:rPr>
        <w:t>9</w:t>
      </w:r>
      <w:r>
        <w:rPr>
          <w:rFonts w:hint="eastAsia" w:ascii="宋体" w:hAnsi="宋体" w:eastAsia="宋体" w:cs="宋体"/>
          <w:color w:val="000000" w:themeColor="text1"/>
          <w:sz w:val="32"/>
          <w:szCs w:val="32"/>
          <w14:textFill>
            <w14:solidFill>
              <w14:schemeClr w14:val="tx1"/>
            </w14:solidFill>
          </w14:textFill>
        </w:rPr>
        <w:t>、自然资源海洋气象等支出：国土整治</w:t>
      </w:r>
      <w:r>
        <w:rPr>
          <w:rFonts w:ascii="宋体" w:hAnsi="宋体" w:eastAsia="宋体" w:cs="宋体"/>
          <w:color w:val="000000" w:themeColor="text1"/>
          <w:sz w:val="32"/>
          <w:szCs w:val="32"/>
          <w14:textFill>
            <w14:solidFill>
              <w14:schemeClr w14:val="tx1"/>
            </w14:solidFill>
          </w14:textFill>
        </w:rPr>
        <w:t>2</w:t>
      </w:r>
      <w:r>
        <w:rPr>
          <w:rFonts w:hint="eastAsia" w:ascii="宋体" w:hAnsi="宋体" w:eastAsia="宋体" w:cs="宋体"/>
          <w:color w:val="000000" w:themeColor="text1"/>
          <w:sz w:val="32"/>
          <w:szCs w:val="32"/>
          <w14:textFill>
            <w14:solidFill>
              <w14:schemeClr w14:val="tx1"/>
            </w14:solidFill>
          </w14:textFill>
        </w:rPr>
        <w:t>20（类）</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1（款）10（项）。</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本年预算为0万元，支出决算为237万元，完成年初预算的</w:t>
      </w:r>
      <w:r>
        <w:rPr>
          <w:rFonts w:hint="eastAsia" w:ascii="宋体" w:hAnsi="宋体" w:eastAsia="宋体" w:cs="宋体"/>
          <w:color w:val="000000" w:themeColor="text1"/>
          <w:sz w:val="32"/>
          <w:szCs w:val="32"/>
          <w:lang w:val="en-US" w:eastAsia="zh-CN"/>
          <w14:textFill>
            <w14:solidFill>
              <w14:schemeClr w14:val="tx1"/>
            </w14:solidFill>
          </w14:textFill>
        </w:rPr>
        <w:t>100</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，决算数大于本年预算数的主要原因是：237万元为2018年结转到2019年的工程项目款。</w:t>
      </w:r>
    </w:p>
    <w:p>
      <w:pPr>
        <w:pStyle w:val="9"/>
        <w:ind w:firstLine="640" w:firstLineChars="200"/>
        <w:rPr>
          <w:rFonts w:ascii="宋体" w:hAnsi="宋体" w:eastAsia="宋体" w:cs="宋体"/>
          <w:color w:val="000000" w:themeColor="text1"/>
          <w:sz w:val="32"/>
          <w:szCs w:val="32"/>
          <w14:textFill>
            <w14:solidFill>
              <w14:schemeClr w14:val="tx1"/>
            </w14:solidFill>
          </w14:textFill>
        </w:rPr>
      </w:pPr>
    </w:p>
    <w:p>
      <w:pPr>
        <w:pStyle w:val="9"/>
        <w:rPr>
          <w:rFonts w:hAnsi="黑体" w:cs="Times New Roman"/>
          <w:b/>
          <w:bCs/>
          <w:color w:val="000000" w:themeColor="text1"/>
          <w:sz w:val="32"/>
          <w:szCs w:val="32"/>
          <w14:textFill>
            <w14:solidFill>
              <w14:schemeClr w14:val="tx1"/>
            </w14:solidFill>
          </w14:textFill>
        </w:rPr>
      </w:pPr>
      <w:r>
        <w:rPr>
          <w:rFonts w:hint="eastAsia" w:hAnsi="黑体"/>
          <w:b/>
          <w:bCs/>
          <w:color w:val="000000" w:themeColor="text1"/>
          <w:sz w:val="32"/>
          <w:szCs w:val="32"/>
          <w14:textFill>
            <w14:solidFill>
              <w14:schemeClr w14:val="tx1"/>
            </w14:solidFill>
          </w14:textFill>
        </w:rPr>
        <w:t>六、一般公共预算财政拨款基本支出决算情况说明</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ascii="宋体" w:hAnsi="宋体" w:eastAsia="宋体" w:cs="宋体"/>
          <w:color w:val="000000" w:themeColor="text1"/>
          <w:sz w:val="32"/>
          <w:szCs w:val="32"/>
          <w14:textFill>
            <w14:solidFill>
              <w14:schemeClr w14:val="tx1"/>
            </w14:solidFill>
          </w14:textFill>
        </w:rPr>
        <w:t>2019</w:t>
      </w:r>
      <w:r>
        <w:rPr>
          <w:rFonts w:hint="eastAsia" w:ascii="宋体" w:hAnsi="宋体" w:eastAsia="宋体" w:cs="宋体"/>
          <w:color w:val="000000" w:themeColor="text1"/>
          <w:sz w:val="32"/>
          <w:szCs w:val="32"/>
          <w14:textFill>
            <w14:solidFill>
              <w14:schemeClr w14:val="tx1"/>
            </w14:solidFill>
          </w14:textFill>
        </w:rPr>
        <w:t>年度财政拨款基本支出</w:t>
      </w:r>
      <w:r>
        <w:rPr>
          <w:rFonts w:ascii="宋体" w:hAnsi="宋体" w:eastAsia="宋体" w:cs="宋体"/>
          <w:color w:val="000000" w:themeColor="text1"/>
          <w:sz w:val="32"/>
          <w:szCs w:val="32"/>
          <w14:textFill>
            <w14:solidFill>
              <w14:schemeClr w14:val="tx1"/>
            </w14:solidFill>
          </w14:textFill>
        </w:rPr>
        <w:t>1</w:t>
      </w:r>
      <w:r>
        <w:rPr>
          <w:rFonts w:hint="eastAsia" w:ascii="宋体" w:hAnsi="宋体" w:eastAsia="宋体" w:cs="宋体"/>
          <w:color w:val="000000" w:themeColor="text1"/>
          <w:sz w:val="32"/>
          <w:szCs w:val="32"/>
          <w14:textFill>
            <w14:solidFill>
              <w14:schemeClr w14:val="tx1"/>
            </w14:solidFill>
          </w14:textFill>
        </w:rPr>
        <w:t>102.03万元，其中：人员经费1062.75万元，占基本支出的96.4</w:t>
      </w:r>
      <w:r>
        <w:rPr>
          <w:rFonts w:ascii="宋体" w:hAnsi="宋体" w:eastAsia="宋体" w:cs="宋体"/>
          <w:color w:val="000000" w:themeColor="text1"/>
          <w:sz w:val="32"/>
          <w:szCs w:val="32"/>
          <w14:textFill>
            <w14:solidFill>
              <w14:schemeClr w14:val="tx1"/>
            </w14:solidFill>
          </w14:textFill>
        </w:rPr>
        <w:t>4%,</w:t>
      </w:r>
      <w:r>
        <w:rPr>
          <w:rFonts w:hint="eastAsia" w:ascii="宋体" w:hAnsi="宋体" w:eastAsia="宋体" w:cs="宋体"/>
          <w:color w:val="000000" w:themeColor="text1"/>
          <w:sz w:val="32"/>
          <w:szCs w:val="32"/>
          <w14:textFill>
            <w14:solidFill>
              <w14:schemeClr w14:val="tx1"/>
            </w14:solidFill>
          </w14:textFill>
        </w:rPr>
        <w:t>主要包括基本工资432.59</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、津贴补贴303.63</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、奖金241.23</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、伙食补助费4.81</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、机关事业单位基本养老保险费</w:t>
      </w:r>
      <w:r>
        <w:rPr>
          <w:rFonts w:hint="eastAsia" w:ascii="宋体" w:hAnsi="宋体" w:eastAsia="宋体" w:cs="宋体"/>
          <w:color w:val="000000" w:themeColor="text1"/>
          <w:sz w:val="32"/>
          <w:szCs w:val="32"/>
          <w:lang w:val="en-US" w:eastAsia="zh-CN"/>
          <w14:textFill>
            <w14:solidFill>
              <w14:schemeClr w14:val="tx1"/>
            </w14:solidFill>
          </w14:textFill>
        </w:rPr>
        <w:t>0万元</w:t>
      </w:r>
      <w:r>
        <w:rPr>
          <w:rFonts w:hint="eastAsia" w:ascii="宋体" w:hAnsi="宋体" w:eastAsia="宋体" w:cs="宋体"/>
          <w:color w:val="000000" w:themeColor="text1"/>
          <w:sz w:val="32"/>
          <w:szCs w:val="32"/>
          <w14:textFill>
            <w14:solidFill>
              <w14:schemeClr w14:val="tx1"/>
            </w14:solidFill>
          </w14:textFill>
        </w:rPr>
        <w:t>、职工基本医疗保险缴费6.63</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、其他社会保障缴费</w:t>
      </w:r>
      <w:r>
        <w:rPr>
          <w:rFonts w:hint="eastAsia" w:ascii="宋体" w:hAnsi="宋体" w:eastAsia="宋体" w:cs="宋体"/>
          <w:color w:val="000000" w:themeColor="text1"/>
          <w:sz w:val="32"/>
          <w:szCs w:val="32"/>
          <w:lang w:val="en-US" w:eastAsia="zh-CN"/>
          <w14:textFill>
            <w14:solidFill>
              <w14:schemeClr w14:val="tx1"/>
            </w14:solidFill>
          </w14:textFill>
        </w:rPr>
        <w:t>0万元</w:t>
      </w:r>
      <w:r>
        <w:rPr>
          <w:rFonts w:hint="eastAsia" w:ascii="宋体" w:hAnsi="宋体" w:eastAsia="宋体" w:cs="宋体"/>
          <w:color w:val="000000" w:themeColor="text1"/>
          <w:sz w:val="32"/>
          <w:szCs w:val="32"/>
          <w14:textFill>
            <w14:solidFill>
              <w14:schemeClr w14:val="tx1"/>
            </w14:solidFill>
          </w14:textFill>
        </w:rPr>
        <w:t>、住房公积金</w:t>
      </w:r>
      <w:r>
        <w:rPr>
          <w:rFonts w:hint="eastAsia" w:ascii="宋体" w:hAnsi="宋体" w:eastAsia="宋体" w:cs="宋体"/>
          <w:color w:val="000000" w:themeColor="text1"/>
          <w:sz w:val="32"/>
          <w:szCs w:val="32"/>
          <w:lang w:val="en-US" w:eastAsia="zh-CN"/>
          <w14:textFill>
            <w14:solidFill>
              <w14:schemeClr w14:val="tx1"/>
            </w14:solidFill>
          </w14:textFill>
        </w:rPr>
        <w:t>0万元</w:t>
      </w:r>
      <w:r>
        <w:rPr>
          <w:rFonts w:hint="eastAsia" w:ascii="宋体" w:hAnsi="宋体" w:eastAsia="宋体" w:cs="宋体"/>
          <w:color w:val="000000" w:themeColor="text1"/>
          <w:sz w:val="32"/>
          <w:szCs w:val="32"/>
          <w14:textFill>
            <w14:solidFill>
              <w14:schemeClr w14:val="tx1"/>
            </w14:solidFill>
          </w14:textFill>
        </w:rPr>
        <w:t>、其他工资福利支出34.26</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、离休费</w:t>
      </w:r>
      <w:r>
        <w:rPr>
          <w:rFonts w:hint="eastAsia" w:ascii="宋体" w:hAnsi="宋体" w:eastAsia="宋体" w:cs="宋体"/>
          <w:color w:val="000000" w:themeColor="text1"/>
          <w:sz w:val="32"/>
          <w:szCs w:val="32"/>
          <w:lang w:val="en-US" w:eastAsia="zh-CN"/>
          <w14:textFill>
            <w14:solidFill>
              <w14:schemeClr w14:val="tx1"/>
            </w14:solidFill>
          </w14:textFill>
        </w:rPr>
        <w:t>0万元</w:t>
      </w:r>
      <w:r>
        <w:rPr>
          <w:rFonts w:hint="eastAsia" w:ascii="宋体" w:hAnsi="宋体" w:eastAsia="宋体" w:cs="宋体"/>
          <w:color w:val="000000" w:themeColor="text1"/>
          <w:sz w:val="32"/>
          <w:szCs w:val="32"/>
          <w14:textFill>
            <w14:solidFill>
              <w14:schemeClr w14:val="tx1"/>
            </w14:solidFill>
          </w14:textFill>
        </w:rPr>
        <w:t>、抚恤金13.14</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、生活补助17.25</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、医疗费补助</w:t>
      </w:r>
      <w:r>
        <w:rPr>
          <w:rFonts w:hint="eastAsia" w:ascii="宋体" w:hAnsi="宋体" w:eastAsia="宋体" w:cs="宋体"/>
          <w:color w:val="000000" w:themeColor="text1"/>
          <w:sz w:val="32"/>
          <w:szCs w:val="32"/>
          <w:lang w:val="en-US" w:eastAsia="zh-CN"/>
          <w14:textFill>
            <w14:solidFill>
              <w14:schemeClr w14:val="tx1"/>
            </w14:solidFill>
          </w14:textFill>
        </w:rPr>
        <w:t>0万元</w:t>
      </w:r>
      <w:r>
        <w:rPr>
          <w:rFonts w:hint="eastAsia" w:ascii="宋体" w:hAnsi="宋体" w:eastAsia="宋体" w:cs="宋体"/>
          <w:color w:val="000000" w:themeColor="text1"/>
          <w:sz w:val="32"/>
          <w:szCs w:val="32"/>
          <w14:textFill>
            <w14:solidFill>
              <w14:schemeClr w14:val="tx1"/>
            </w14:solidFill>
          </w14:textFill>
        </w:rPr>
        <w:t>、奖励金0.83</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、其他对个人和家庭的补助1.42</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，基本支出较2018年对比，减少了253.27万元，减少了19.24%，原因是人员的减少；2019年公用经费支出39.28万元，占基本支出的3.56</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，主要包括办公费4.9</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、印刷费</w:t>
      </w:r>
      <w:r>
        <w:rPr>
          <w:rFonts w:hint="eastAsia" w:ascii="宋体" w:hAnsi="宋体" w:eastAsia="宋体" w:cs="宋体"/>
          <w:color w:val="000000" w:themeColor="text1"/>
          <w:sz w:val="32"/>
          <w:szCs w:val="32"/>
          <w:lang w:val="en-US" w:eastAsia="zh-CN"/>
          <w14:textFill>
            <w14:solidFill>
              <w14:schemeClr w14:val="tx1"/>
            </w14:solidFill>
          </w14:textFill>
        </w:rPr>
        <w:t>0万元</w:t>
      </w:r>
      <w:r>
        <w:rPr>
          <w:rFonts w:hint="eastAsia" w:ascii="宋体" w:hAnsi="宋体" w:eastAsia="宋体" w:cs="宋体"/>
          <w:color w:val="000000" w:themeColor="text1"/>
          <w:sz w:val="32"/>
          <w:szCs w:val="32"/>
          <w14:textFill>
            <w14:solidFill>
              <w14:schemeClr w14:val="tx1"/>
            </w14:solidFill>
          </w14:textFill>
        </w:rPr>
        <w:t>、手续费</w:t>
      </w:r>
      <w:r>
        <w:rPr>
          <w:rFonts w:hint="eastAsia" w:ascii="宋体" w:hAnsi="宋体" w:eastAsia="宋体" w:cs="宋体"/>
          <w:color w:val="000000" w:themeColor="text1"/>
          <w:sz w:val="32"/>
          <w:szCs w:val="32"/>
          <w:lang w:val="en-US" w:eastAsia="zh-CN"/>
          <w14:textFill>
            <w14:solidFill>
              <w14:schemeClr w14:val="tx1"/>
            </w14:solidFill>
          </w14:textFill>
        </w:rPr>
        <w:t>0万元</w:t>
      </w:r>
      <w:r>
        <w:rPr>
          <w:rFonts w:hint="eastAsia" w:ascii="宋体" w:hAnsi="宋体" w:eastAsia="宋体" w:cs="宋体"/>
          <w:color w:val="000000" w:themeColor="text1"/>
          <w:sz w:val="32"/>
          <w:szCs w:val="32"/>
          <w14:textFill>
            <w14:solidFill>
              <w14:schemeClr w14:val="tx1"/>
            </w14:solidFill>
          </w14:textFill>
        </w:rPr>
        <w:t>、水费2.01</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、电费1.41</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lang w:eastAsia="zh-CN"/>
          <w14:textFill>
            <w14:solidFill>
              <w14:schemeClr w14:val="tx1"/>
            </w14:solidFill>
          </w14:textFill>
        </w:rPr>
        <w:t>维修（护）费</w:t>
      </w:r>
      <w:r>
        <w:rPr>
          <w:rFonts w:hint="eastAsia" w:ascii="宋体" w:hAnsi="宋体" w:eastAsia="宋体" w:cs="宋体"/>
          <w:color w:val="000000" w:themeColor="text1"/>
          <w:sz w:val="32"/>
          <w:szCs w:val="32"/>
          <w14:textFill>
            <w14:solidFill>
              <w14:schemeClr w14:val="tx1"/>
            </w14:solidFill>
          </w14:textFill>
        </w:rPr>
        <w:t>0.94</w:t>
      </w:r>
      <w:r>
        <w:rPr>
          <w:rFonts w:hint="eastAsia" w:ascii="宋体" w:hAnsi="宋体" w:eastAsia="宋体" w:cs="宋体"/>
          <w:color w:val="000000" w:themeColor="text1"/>
          <w:sz w:val="32"/>
          <w:szCs w:val="32"/>
          <w:lang w:eastAsia="zh-CN"/>
          <w14:textFill>
            <w14:solidFill>
              <w14:schemeClr w14:val="tx1"/>
            </w14:solidFill>
          </w14:textFill>
        </w:rPr>
        <w:t>万元、取暖费</w:t>
      </w:r>
      <w:r>
        <w:rPr>
          <w:rFonts w:hint="eastAsia" w:ascii="宋体" w:hAnsi="宋体" w:eastAsia="宋体" w:cs="宋体"/>
          <w:color w:val="000000" w:themeColor="text1"/>
          <w:sz w:val="32"/>
          <w:szCs w:val="32"/>
          <w:lang w:val="en-US" w:eastAsia="zh-CN"/>
          <w14:textFill>
            <w14:solidFill>
              <w14:schemeClr w14:val="tx1"/>
            </w14:solidFill>
          </w14:textFill>
        </w:rPr>
        <w:t>0.62万元、</w:t>
      </w:r>
      <w:r>
        <w:rPr>
          <w:rFonts w:hint="eastAsia" w:ascii="宋体" w:hAnsi="宋体" w:eastAsia="宋体" w:cs="宋体"/>
          <w:color w:val="000000" w:themeColor="text1"/>
          <w:sz w:val="32"/>
          <w:szCs w:val="32"/>
          <w14:textFill>
            <w14:solidFill>
              <w14:schemeClr w14:val="tx1"/>
            </w14:solidFill>
          </w14:textFill>
        </w:rPr>
        <w:t>邮电费</w:t>
      </w:r>
      <w:r>
        <w:rPr>
          <w:rFonts w:hint="eastAsia" w:ascii="宋体" w:hAnsi="宋体" w:eastAsia="宋体" w:cs="宋体"/>
          <w:color w:val="000000" w:themeColor="text1"/>
          <w:sz w:val="32"/>
          <w:szCs w:val="32"/>
          <w:lang w:val="en-US" w:eastAsia="zh-CN"/>
          <w14:textFill>
            <w14:solidFill>
              <w14:schemeClr w14:val="tx1"/>
            </w14:solidFill>
          </w14:textFill>
        </w:rPr>
        <w:t>0万元</w:t>
      </w:r>
      <w:r>
        <w:rPr>
          <w:rFonts w:hint="eastAsia" w:ascii="宋体" w:hAnsi="宋体" w:eastAsia="宋体" w:cs="宋体"/>
          <w:color w:val="000000" w:themeColor="text1"/>
          <w:sz w:val="32"/>
          <w:szCs w:val="32"/>
          <w14:textFill>
            <w14:solidFill>
              <w14:schemeClr w14:val="tx1"/>
            </w14:solidFill>
          </w14:textFill>
        </w:rPr>
        <w:t>、差旅费</w:t>
      </w:r>
      <w:r>
        <w:rPr>
          <w:rFonts w:hint="eastAsia" w:ascii="宋体" w:hAnsi="宋体" w:eastAsia="宋体" w:cs="宋体"/>
          <w:color w:val="000000" w:themeColor="text1"/>
          <w:sz w:val="32"/>
          <w:szCs w:val="32"/>
          <w:lang w:val="en-US" w:eastAsia="zh-CN"/>
          <w14:textFill>
            <w14:solidFill>
              <w14:schemeClr w14:val="tx1"/>
            </w14:solidFill>
          </w14:textFill>
        </w:rPr>
        <w:t>0。71万元</w:t>
      </w:r>
      <w:r>
        <w:rPr>
          <w:rFonts w:hint="eastAsia" w:ascii="宋体" w:hAnsi="宋体" w:eastAsia="宋体" w:cs="宋体"/>
          <w:color w:val="000000" w:themeColor="text1"/>
          <w:sz w:val="32"/>
          <w:szCs w:val="32"/>
          <w14:textFill>
            <w14:solidFill>
              <w14:schemeClr w14:val="tx1"/>
            </w14:solidFill>
          </w14:textFill>
        </w:rPr>
        <w:t>、工会经费17.61</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、福利费</w:t>
      </w:r>
      <w:r>
        <w:rPr>
          <w:rFonts w:hint="eastAsia" w:ascii="宋体" w:hAnsi="宋体" w:eastAsia="宋体" w:cs="宋体"/>
          <w:color w:val="000000" w:themeColor="text1"/>
          <w:sz w:val="32"/>
          <w:szCs w:val="32"/>
          <w:lang w:val="en-US" w:eastAsia="zh-CN"/>
          <w14:textFill>
            <w14:solidFill>
              <w14:schemeClr w14:val="tx1"/>
            </w14:solidFill>
          </w14:textFill>
        </w:rPr>
        <w:t>0万元</w:t>
      </w:r>
      <w:r>
        <w:rPr>
          <w:rFonts w:hint="eastAsia" w:ascii="宋体" w:hAnsi="宋体" w:eastAsia="宋体" w:cs="宋体"/>
          <w:color w:val="000000" w:themeColor="text1"/>
          <w:sz w:val="32"/>
          <w:szCs w:val="32"/>
          <w14:textFill>
            <w14:solidFill>
              <w14:schemeClr w14:val="tx1"/>
            </w14:solidFill>
          </w14:textFill>
        </w:rPr>
        <w:t>、其他商品和服务支出10.58</w:t>
      </w:r>
      <w:r>
        <w:rPr>
          <w:rFonts w:hint="eastAsia" w:ascii="宋体" w:hAnsi="宋体" w:eastAsia="宋体" w:cs="宋体"/>
          <w:color w:val="000000" w:themeColor="text1"/>
          <w:sz w:val="32"/>
          <w:szCs w:val="32"/>
          <w:lang w:eastAsia="zh-CN"/>
          <w14:textFill>
            <w14:solidFill>
              <w14:schemeClr w14:val="tx1"/>
            </w14:solidFill>
          </w14:textFill>
        </w:rPr>
        <w:t>万元</w:t>
      </w:r>
      <w:r>
        <w:rPr>
          <w:rFonts w:hint="eastAsia" w:ascii="宋体" w:hAnsi="宋体" w:eastAsia="宋体" w:cs="宋体"/>
          <w:color w:val="000000" w:themeColor="text1"/>
          <w:sz w:val="32"/>
          <w:szCs w:val="32"/>
          <w14:textFill>
            <w14:solidFill>
              <w14:schemeClr w14:val="tx1"/>
            </w14:solidFill>
          </w14:textFill>
        </w:rPr>
        <w:t>，公用经费支出与2018年对比减少了2.87万元，减少了6.8%，原因是单位厉行节约。</w:t>
      </w:r>
    </w:p>
    <w:p>
      <w:pPr>
        <w:pStyle w:val="9"/>
        <w:rPr>
          <w:rFonts w:hAnsi="黑体" w:cs="Times New Roman"/>
          <w:b/>
          <w:bCs/>
          <w:color w:val="000000" w:themeColor="text1"/>
          <w:sz w:val="32"/>
          <w:szCs w:val="32"/>
          <w14:textFill>
            <w14:solidFill>
              <w14:schemeClr w14:val="tx1"/>
            </w14:solidFill>
          </w14:textFill>
        </w:rPr>
      </w:pPr>
      <w:r>
        <w:rPr>
          <w:rFonts w:hint="eastAsia" w:hAnsi="黑体"/>
          <w:b/>
          <w:bCs/>
          <w:color w:val="000000" w:themeColor="text1"/>
          <w:sz w:val="32"/>
          <w:szCs w:val="32"/>
          <w14:textFill>
            <w14:solidFill>
              <w14:schemeClr w14:val="tx1"/>
            </w14:solidFill>
          </w14:textFill>
        </w:rPr>
        <w:t>七、一般公共预算财政拨款三公经费支出决算情况说明</w:t>
      </w:r>
    </w:p>
    <w:p>
      <w:pPr>
        <w:pStyle w:val="9"/>
        <w:ind w:firstLine="640" w:firstLineChars="200"/>
        <w:rPr>
          <w:rFonts w:ascii="宋体" w:hAnsi="宋体" w:eastAsia="宋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（一）“三公”经费财政拨款支出决算总体情况说明</w:t>
      </w:r>
    </w:p>
    <w:p>
      <w:pPr>
        <w:pStyle w:val="9"/>
        <w:ind w:firstLine="800" w:firstLineChars="25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“三公”经费财政拨款支出预算为</w:t>
      </w:r>
      <w:r>
        <w:rPr>
          <w:rFonts w:ascii="宋体" w:hAnsi="宋体" w:eastAsia="宋体" w:cs="宋体"/>
          <w:color w:val="000000" w:themeColor="text1"/>
          <w:sz w:val="32"/>
          <w:szCs w:val="32"/>
          <w14:textFill>
            <w14:solidFill>
              <w14:schemeClr w14:val="tx1"/>
            </w14:solidFill>
          </w14:textFill>
        </w:rPr>
        <w:t>1</w:t>
      </w:r>
      <w:r>
        <w:rPr>
          <w:rFonts w:hint="eastAsia" w:ascii="宋体" w:hAnsi="宋体" w:eastAsia="宋体" w:cs="宋体"/>
          <w:color w:val="000000" w:themeColor="text1"/>
          <w:sz w:val="32"/>
          <w:szCs w:val="32"/>
          <w14:textFill>
            <w14:solidFill>
              <w14:schemeClr w14:val="tx1"/>
            </w14:solidFill>
          </w14:textFill>
        </w:rPr>
        <w:t>7万元，支出决算为9.91万元，完成预算的51.35</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，较2018年“三公”经费财政拨款支出减少4.2万元。其中：</w:t>
      </w:r>
    </w:p>
    <w:p>
      <w:pPr>
        <w:pStyle w:val="9"/>
        <w:ind w:firstLine="800" w:firstLineChars="25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因公出国（境）费支出预算为</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万元，支出决算为</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万元，完成预算的</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w:t>
      </w:r>
    </w:p>
    <w:p>
      <w:pPr>
        <w:pStyle w:val="9"/>
        <w:ind w:firstLine="800" w:firstLineChars="25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公务接待费支出预算为2万元，支出决算为600元，完成预算的3</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，决算数小于预算数的主要原因是本单位例行节约，公务来访人员都安排在本单位食堂就餐。公务接待费与上年相比减少2400元，减少80</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减少的主要原因是本单位例行节约。</w:t>
      </w:r>
    </w:p>
    <w:p>
      <w:pPr>
        <w:pStyle w:val="9"/>
        <w:ind w:firstLine="640" w:firstLineChars="200"/>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公务用车购置费支出预算为</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万元，支出决算为</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万元，完成预算的</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公务用车运行维护费支出预算为</w:t>
      </w:r>
      <w:r>
        <w:rPr>
          <w:rFonts w:ascii="宋体" w:hAnsi="宋体" w:eastAsia="宋体" w:cs="宋体"/>
          <w:color w:val="000000" w:themeColor="text1"/>
          <w:sz w:val="32"/>
          <w:szCs w:val="32"/>
          <w14:textFill>
            <w14:solidFill>
              <w14:schemeClr w14:val="tx1"/>
            </w14:solidFill>
          </w14:textFill>
        </w:rPr>
        <w:t>15</w:t>
      </w:r>
      <w:r>
        <w:rPr>
          <w:rFonts w:hint="eastAsia" w:ascii="宋体" w:hAnsi="宋体" w:eastAsia="宋体" w:cs="宋体"/>
          <w:color w:val="000000" w:themeColor="text1"/>
          <w:sz w:val="32"/>
          <w:szCs w:val="32"/>
          <w14:textFill>
            <w14:solidFill>
              <w14:schemeClr w14:val="tx1"/>
            </w14:solidFill>
          </w14:textFill>
        </w:rPr>
        <w:t>万元，支出决算为9.85万元，完成预算的65.67</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，决算数小于年初预算数的主要原因是厉行节约。公务用车运行维护费与上年决算数相比减少3.96万元，减少28.67</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减少的主要原因是厉行节约。</w:t>
      </w:r>
    </w:p>
    <w:p>
      <w:pPr>
        <w:pStyle w:val="9"/>
        <w:ind w:firstLine="640" w:firstLineChars="200"/>
        <w:rPr>
          <w:rFonts w:ascii="宋体" w:hAnsi="宋体" w:eastAsia="宋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（二）“三公”经费财政拨款支出决算具体情况说明</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ascii="宋体" w:hAnsi="宋体" w:eastAsia="宋体" w:cs="宋体"/>
          <w:color w:val="000000" w:themeColor="text1"/>
          <w:sz w:val="32"/>
          <w:szCs w:val="32"/>
          <w14:textFill>
            <w14:solidFill>
              <w14:schemeClr w14:val="tx1"/>
            </w14:solidFill>
          </w14:textFill>
        </w:rPr>
        <w:t>2019</w:t>
      </w:r>
      <w:r>
        <w:rPr>
          <w:rFonts w:hint="eastAsia" w:ascii="宋体" w:hAnsi="宋体" w:eastAsia="宋体" w:cs="宋体"/>
          <w:color w:val="000000" w:themeColor="text1"/>
          <w:sz w:val="32"/>
          <w:szCs w:val="32"/>
          <w14:textFill>
            <w14:solidFill>
              <w14:schemeClr w14:val="tx1"/>
            </w14:solidFill>
          </w14:textFill>
        </w:rPr>
        <w:t>年度“三公”经费财政拨款支出决算中，公务接待费支出决算600元，占0.61</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因公出国（境）费支出决算</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万元，占</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公务用车购置费及运行维护费支出决算9.85万元，占99.39</w:t>
      </w:r>
      <w:r>
        <w:rPr>
          <w:rFonts w:ascii="宋体" w:hAnsi="宋体" w:eastAsia="宋体" w:cs="宋体"/>
          <w:color w:val="000000" w:themeColor="text1"/>
          <w:sz w:val="32"/>
          <w:szCs w:val="32"/>
          <w14:textFill>
            <w14:solidFill>
              <w14:schemeClr w14:val="tx1"/>
            </w14:solidFill>
          </w14:textFill>
        </w:rPr>
        <w:t>%</w:t>
      </w:r>
      <w:r>
        <w:rPr>
          <w:rFonts w:hint="eastAsia" w:ascii="宋体" w:hAnsi="宋体" w:eastAsia="宋体" w:cs="宋体"/>
          <w:color w:val="000000" w:themeColor="text1"/>
          <w:sz w:val="32"/>
          <w:szCs w:val="32"/>
          <w14:textFill>
            <w14:solidFill>
              <w14:schemeClr w14:val="tx1"/>
            </w14:solidFill>
          </w14:textFill>
        </w:rPr>
        <w:t>。其中：</w:t>
      </w:r>
    </w:p>
    <w:p>
      <w:pPr>
        <w:pStyle w:val="9"/>
        <w:ind w:firstLine="640" w:firstLineChars="200"/>
        <w:rPr>
          <w:rFonts w:ascii="宋体" w:hAnsi="宋体" w:eastAsia="宋体" w:cs="Times New Roman"/>
          <w:b/>
          <w:bCs/>
          <w:color w:val="000000" w:themeColor="text1"/>
          <w:sz w:val="32"/>
          <w:szCs w:val="32"/>
          <w14:textFill>
            <w14:solidFill>
              <w14:schemeClr w14:val="tx1"/>
            </w14:solidFill>
          </w14:textFill>
        </w:rPr>
      </w:pPr>
      <w:r>
        <w:rPr>
          <w:rFonts w:ascii="宋体" w:hAnsi="宋体" w:eastAsia="宋体" w:cs="宋体"/>
          <w:color w:val="000000" w:themeColor="text1"/>
          <w:sz w:val="32"/>
          <w:szCs w:val="32"/>
          <w14:textFill>
            <w14:solidFill>
              <w14:schemeClr w14:val="tx1"/>
            </w14:solidFill>
          </w14:textFill>
        </w:rPr>
        <w:t>1</w:t>
      </w:r>
      <w:r>
        <w:rPr>
          <w:rFonts w:hint="eastAsia" w:ascii="宋体" w:hAnsi="宋体" w:eastAsia="宋体" w:cs="宋体"/>
          <w:color w:val="000000" w:themeColor="text1"/>
          <w:sz w:val="32"/>
          <w:szCs w:val="32"/>
          <w14:textFill>
            <w14:solidFill>
              <w14:schemeClr w14:val="tx1"/>
            </w14:solidFill>
          </w14:textFill>
        </w:rPr>
        <w:t>、因公出国（境）费支出决算为</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万元，全年安排因公出国（境）团组</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个，累计</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人次。</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ascii="宋体" w:hAnsi="宋体" w:eastAsia="宋体" w:cs="宋体"/>
          <w:color w:val="000000" w:themeColor="text1"/>
          <w:sz w:val="32"/>
          <w:szCs w:val="32"/>
          <w14:textFill>
            <w14:solidFill>
              <w14:schemeClr w14:val="tx1"/>
            </w14:solidFill>
          </w14:textFill>
        </w:rPr>
        <w:t>2</w:t>
      </w:r>
      <w:r>
        <w:rPr>
          <w:rFonts w:hint="eastAsia" w:ascii="宋体" w:hAnsi="宋体" w:eastAsia="宋体" w:cs="宋体"/>
          <w:color w:val="000000" w:themeColor="text1"/>
          <w:sz w:val="32"/>
          <w:szCs w:val="32"/>
          <w14:textFill>
            <w14:solidFill>
              <w14:schemeClr w14:val="tx1"/>
            </w14:solidFill>
          </w14:textFill>
        </w:rPr>
        <w:t>、公务接待费支出决算为600元，全年共接待来访团组2个、来宾12人次，主要是公路养护工作的检查发生的接待支出。较去年决算数相比减少了2400元，减少了80%，减少的主要原因是本单位例行节约，公务来访人员都安排在本单位食堂就餐。</w:t>
      </w:r>
    </w:p>
    <w:p>
      <w:pPr>
        <w:ind w:firstLine="800" w:firstLineChars="250"/>
        <w:rPr>
          <w:rFonts w:ascii="宋体" w:hAnsi="宋体" w:cs="宋体"/>
          <w:color w:val="000000" w:themeColor="text1"/>
          <w:sz w:val="32"/>
          <w:szCs w:val="32"/>
          <w14:textFill>
            <w14:solidFill>
              <w14:schemeClr w14:val="tx1"/>
            </w14:solidFill>
          </w14:textFill>
        </w:rPr>
      </w:pPr>
      <w:r>
        <w:rPr>
          <w:rFonts w:ascii="宋体" w:hAnsi="宋体" w:cs="宋体"/>
          <w:color w:val="000000" w:themeColor="text1"/>
          <w:sz w:val="32"/>
          <w:szCs w:val="32"/>
          <w14:textFill>
            <w14:solidFill>
              <w14:schemeClr w14:val="tx1"/>
            </w14:solidFill>
          </w14:textFill>
        </w:rPr>
        <w:t>3</w:t>
      </w:r>
      <w:r>
        <w:rPr>
          <w:rFonts w:hint="eastAsia" w:ascii="宋体" w:hAnsi="宋体" w:cs="宋体"/>
          <w:color w:val="000000" w:themeColor="text1"/>
          <w:sz w:val="32"/>
          <w:szCs w:val="32"/>
          <w14:textFill>
            <w14:solidFill>
              <w14:schemeClr w14:val="tx1"/>
            </w14:solidFill>
          </w14:textFill>
        </w:rPr>
        <w:t>、公务用车购置费及运行维护费支出决算为</w:t>
      </w:r>
      <w:r>
        <w:rPr>
          <w:rFonts w:hint="eastAsia" w:ascii="宋体" w:cs="宋体"/>
          <w:color w:val="000000" w:themeColor="text1"/>
          <w:sz w:val="32"/>
          <w:szCs w:val="32"/>
          <w14:textFill>
            <w14:solidFill>
              <w14:schemeClr w14:val="tx1"/>
            </w14:solidFill>
          </w14:textFill>
        </w:rPr>
        <w:t>9.85</w:t>
      </w:r>
      <w:r>
        <w:rPr>
          <w:rFonts w:hint="eastAsia" w:ascii="宋体" w:hAnsi="宋体" w:cs="宋体"/>
          <w:color w:val="000000" w:themeColor="text1"/>
          <w:sz w:val="32"/>
          <w:szCs w:val="32"/>
          <w14:textFill>
            <w14:solidFill>
              <w14:schemeClr w14:val="tx1"/>
            </w14:solidFill>
          </w14:textFill>
        </w:rPr>
        <w:t>万元，其中：公务用车购置费</w:t>
      </w:r>
      <w:r>
        <w:rPr>
          <w:rFonts w:ascii="宋体" w:cs="宋体"/>
          <w:color w:val="000000" w:themeColor="text1"/>
          <w:sz w:val="32"/>
          <w:szCs w:val="32"/>
          <w14:textFill>
            <w14:solidFill>
              <w14:schemeClr w14:val="tx1"/>
            </w14:solidFill>
          </w14:textFill>
        </w:rPr>
        <w:t>0</w:t>
      </w:r>
      <w:r>
        <w:rPr>
          <w:rFonts w:hint="eastAsia" w:ascii="宋体" w:hAnsi="宋体" w:cs="宋体"/>
          <w:color w:val="000000" w:themeColor="text1"/>
          <w:sz w:val="32"/>
          <w:szCs w:val="32"/>
          <w14:textFill>
            <w14:solidFill>
              <w14:schemeClr w14:val="tx1"/>
            </w14:solidFill>
          </w14:textFill>
        </w:rPr>
        <w:t>万元，</w:t>
      </w:r>
      <w:r>
        <w:rPr>
          <w:rFonts w:ascii="宋体" w:cs="宋体"/>
          <w:color w:val="000000" w:themeColor="text1"/>
          <w:sz w:val="32"/>
          <w:szCs w:val="32"/>
          <w14:textFill>
            <w14:solidFill>
              <w14:schemeClr w14:val="tx1"/>
            </w14:solidFill>
          </w14:textFill>
        </w:rPr>
        <w:t>0</w:t>
      </w:r>
      <w:r>
        <w:rPr>
          <w:rFonts w:hint="eastAsia" w:ascii="宋体" w:hAnsi="宋体" w:cs="宋体"/>
          <w:color w:val="000000" w:themeColor="text1"/>
          <w:sz w:val="32"/>
          <w:szCs w:val="32"/>
          <w14:textFill>
            <w14:solidFill>
              <w14:schemeClr w14:val="tx1"/>
            </w14:solidFill>
          </w14:textFill>
        </w:rPr>
        <w:t>（单位本级或某二级机构）更新公务用车</w:t>
      </w:r>
      <w:r>
        <w:rPr>
          <w:rFonts w:ascii="宋体" w:cs="宋体"/>
          <w:color w:val="000000" w:themeColor="text1"/>
          <w:sz w:val="32"/>
          <w:szCs w:val="32"/>
          <w14:textFill>
            <w14:solidFill>
              <w14:schemeClr w14:val="tx1"/>
            </w14:solidFill>
          </w14:textFill>
        </w:rPr>
        <w:t>0</w:t>
      </w:r>
      <w:r>
        <w:rPr>
          <w:rFonts w:hint="eastAsia" w:ascii="宋体" w:hAnsi="宋体" w:cs="宋体"/>
          <w:color w:val="000000" w:themeColor="text1"/>
          <w:sz w:val="32"/>
          <w:szCs w:val="32"/>
          <w14:textFill>
            <w14:solidFill>
              <w14:schemeClr w14:val="tx1"/>
            </w14:solidFill>
          </w14:textFill>
        </w:rPr>
        <w:t>辆。公务用车运行维护费</w:t>
      </w:r>
      <w:r>
        <w:rPr>
          <w:rFonts w:hint="eastAsia" w:ascii="宋体" w:cs="宋体"/>
          <w:color w:val="000000" w:themeColor="text1"/>
          <w:sz w:val="32"/>
          <w:szCs w:val="32"/>
          <w14:textFill>
            <w14:solidFill>
              <w14:schemeClr w14:val="tx1"/>
            </w14:solidFill>
          </w14:textFill>
        </w:rPr>
        <w:t>9.85</w:t>
      </w:r>
      <w:r>
        <w:rPr>
          <w:rFonts w:hint="eastAsia" w:ascii="宋体" w:hAnsi="宋体" w:cs="宋体"/>
          <w:color w:val="000000" w:themeColor="text1"/>
          <w:sz w:val="32"/>
          <w:szCs w:val="32"/>
          <w14:textFill>
            <w14:solidFill>
              <w14:schemeClr w14:val="tx1"/>
            </w14:solidFill>
          </w14:textFill>
        </w:rPr>
        <w:t>万元，主要是</w:t>
      </w:r>
      <w:r>
        <w:rPr>
          <w:rFonts w:hint="eastAsia" w:ascii="宋体" w:cs="宋体"/>
          <w:color w:val="000000" w:themeColor="text1"/>
          <w:sz w:val="32"/>
          <w:szCs w:val="32"/>
          <w14:textFill>
            <w14:solidFill>
              <w14:schemeClr w14:val="tx1"/>
            </w14:solidFill>
          </w14:textFill>
        </w:rPr>
        <w:t>执法车辆的维修费与日常油料费</w:t>
      </w:r>
      <w:r>
        <w:rPr>
          <w:rFonts w:hint="eastAsia" w:ascii="宋体" w:hAnsi="宋体" w:cs="宋体"/>
          <w:color w:val="000000" w:themeColor="text1"/>
          <w:sz w:val="32"/>
          <w:szCs w:val="32"/>
          <w14:textFill>
            <w14:solidFill>
              <w14:schemeClr w14:val="tx1"/>
            </w14:solidFill>
          </w14:textFill>
        </w:rPr>
        <w:t>支出，公务用车运行维护费与上年决算数相比减少3.96万元，减少28.67</w:t>
      </w:r>
      <w:r>
        <w:rPr>
          <w:rFonts w:ascii="宋体" w:hAnsi="宋体" w:cs="宋体"/>
          <w:color w:val="000000" w:themeColor="text1"/>
          <w:sz w:val="32"/>
          <w:szCs w:val="32"/>
          <w14:textFill>
            <w14:solidFill>
              <w14:schemeClr w14:val="tx1"/>
            </w14:solidFill>
          </w14:textFill>
        </w:rPr>
        <w:t>%,</w:t>
      </w:r>
      <w:r>
        <w:rPr>
          <w:rFonts w:hint="eastAsia" w:ascii="宋体" w:hAnsi="宋体" w:cs="宋体"/>
          <w:color w:val="000000" w:themeColor="text1"/>
          <w:sz w:val="32"/>
          <w:szCs w:val="32"/>
          <w14:textFill>
            <w14:solidFill>
              <w14:schemeClr w14:val="tx1"/>
            </w14:solidFill>
          </w14:textFill>
        </w:rPr>
        <w:t>减少的主要原因是厉行节约。截止</w:t>
      </w:r>
      <w:r>
        <w:rPr>
          <w:rFonts w:ascii="宋体" w:hAnsi="宋体" w:cs="宋体"/>
          <w:color w:val="000000" w:themeColor="text1"/>
          <w:sz w:val="32"/>
          <w:szCs w:val="32"/>
          <w14:textFill>
            <w14:solidFill>
              <w14:schemeClr w14:val="tx1"/>
            </w14:solidFill>
          </w14:textFill>
        </w:rPr>
        <w:t>2019</w:t>
      </w:r>
      <w:r>
        <w:rPr>
          <w:rFonts w:hint="eastAsia" w:ascii="宋体" w:hAnsi="宋体" w:cs="宋体"/>
          <w:color w:val="000000" w:themeColor="text1"/>
          <w:sz w:val="32"/>
          <w:szCs w:val="32"/>
          <w14:textFill>
            <w14:solidFill>
              <w14:schemeClr w14:val="tx1"/>
            </w14:solidFill>
          </w14:textFill>
        </w:rPr>
        <w:t>年</w:t>
      </w:r>
      <w:r>
        <w:rPr>
          <w:rFonts w:ascii="宋体" w:hAnsi="宋体" w:cs="宋体"/>
          <w:color w:val="000000" w:themeColor="text1"/>
          <w:sz w:val="32"/>
          <w:szCs w:val="32"/>
          <w14:textFill>
            <w14:solidFill>
              <w14:schemeClr w14:val="tx1"/>
            </w14:solidFill>
          </w14:textFill>
        </w:rPr>
        <w:t>12</w:t>
      </w:r>
      <w:r>
        <w:rPr>
          <w:rFonts w:hint="eastAsia" w:ascii="宋体" w:hAnsi="宋体" w:cs="宋体"/>
          <w:color w:val="000000" w:themeColor="text1"/>
          <w:sz w:val="32"/>
          <w:szCs w:val="32"/>
          <w14:textFill>
            <w14:solidFill>
              <w14:schemeClr w14:val="tx1"/>
            </w14:solidFill>
          </w14:textFill>
        </w:rPr>
        <w:t>月</w:t>
      </w:r>
      <w:r>
        <w:rPr>
          <w:rFonts w:ascii="宋体" w:hAnsi="宋体" w:cs="宋体"/>
          <w:color w:val="000000" w:themeColor="text1"/>
          <w:sz w:val="32"/>
          <w:szCs w:val="32"/>
          <w14:textFill>
            <w14:solidFill>
              <w14:schemeClr w14:val="tx1"/>
            </w14:solidFill>
          </w14:textFill>
        </w:rPr>
        <w:t>31</w:t>
      </w:r>
      <w:r>
        <w:rPr>
          <w:rFonts w:hint="eastAsia" w:ascii="宋体" w:hAnsi="宋体" w:cs="宋体"/>
          <w:color w:val="000000" w:themeColor="text1"/>
          <w:sz w:val="32"/>
          <w:szCs w:val="32"/>
          <w14:textFill>
            <w14:solidFill>
              <w14:schemeClr w14:val="tx1"/>
            </w14:solidFill>
          </w14:textFill>
        </w:rPr>
        <w:t>日，我单位开支财政拨款的公务用车保</w:t>
      </w:r>
      <w:bookmarkStart w:id="0" w:name="_GoBack"/>
      <w:r>
        <w:rPr>
          <w:rFonts w:hint="eastAsia" w:ascii="宋体" w:hAnsi="宋体" w:cs="宋体"/>
          <w:color w:val="000000" w:themeColor="text1"/>
          <w:sz w:val="32"/>
          <w:szCs w:val="32"/>
          <w14:textFill>
            <w14:solidFill>
              <w14:schemeClr w14:val="tx1"/>
            </w14:solidFill>
          </w14:textFill>
        </w:rPr>
        <w:t>有量为</w:t>
      </w:r>
      <w:r>
        <w:rPr>
          <w:rFonts w:hint="eastAsia" w:ascii="宋体" w:cs="宋体"/>
          <w:color w:val="000000" w:themeColor="text1"/>
          <w:sz w:val="32"/>
          <w:szCs w:val="32"/>
          <w14:textFill>
            <w14:solidFill>
              <w14:schemeClr w14:val="tx1"/>
            </w14:solidFill>
          </w14:textFill>
        </w:rPr>
        <w:t>3</w:t>
      </w:r>
      <w:r>
        <w:rPr>
          <w:rFonts w:hint="eastAsia" w:ascii="宋体" w:hAnsi="宋体" w:cs="宋体"/>
          <w:color w:val="000000" w:themeColor="text1"/>
          <w:sz w:val="32"/>
          <w:szCs w:val="32"/>
          <w14:textFill>
            <w14:solidFill>
              <w14:schemeClr w14:val="tx1"/>
            </w14:solidFill>
          </w14:textFill>
        </w:rPr>
        <w:t>辆。</w:t>
      </w:r>
    </w:p>
    <w:bookmarkEnd w:id="0"/>
    <w:p>
      <w:pPr>
        <w:pStyle w:val="9"/>
        <w:rPr>
          <w:rFonts w:hAnsi="黑体" w:cs="Times New Roman"/>
          <w:b/>
          <w:bCs/>
          <w:color w:val="000000" w:themeColor="text1"/>
          <w:sz w:val="32"/>
          <w:szCs w:val="32"/>
          <w14:textFill>
            <w14:solidFill>
              <w14:schemeClr w14:val="tx1"/>
            </w14:solidFill>
          </w14:textFill>
        </w:rPr>
      </w:pPr>
      <w:r>
        <w:rPr>
          <w:rFonts w:hint="eastAsia" w:hAnsi="黑体"/>
          <w:b/>
          <w:bCs/>
          <w:color w:val="000000" w:themeColor="text1"/>
          <w:sz w:val="32"/>
          <w:szCs w:val="32"/>
          <w14:textFill>
            <w14:solidFill>
              <w14:schemeClr w14:val="tx1"/>
            </w14:solidFill>
          </w14:textFill>
        </w:rPr>
        <w:t>八、政府性基金预算收入支出决算情况</w:t>
      </w:r>
    </w:p>
    <w:p>
      <w:pPr>
        <w:pStyle w:val="9"/>
        <w:ind w:firstLine="640" w:firstLineChars="200"/>
        <w:rPr>
          <w:rFonts w:ascii="宋体" w:hAnsi="宋体" w:eastAsia="宋体" w:cs="Times New Roman"/>
          <w:color w:val="000000" w:themeColor="text1"/>
          <w:sz w:val="32"/>
          <w:szCs w:val="32"/>
          <w14:textFill>
            <w14:solidFill>
              <w14:schemeClr w14:val="tx1"/>
            </w14:solidFill>
          </w14:textFill>
        </w:rPr>
      </w:pPr>
      <w:r>
        <w:rPr>
          <w:rFonts w:ascii="宋体" w:hAnsi="宋体" w:eastAsia="宋体" w:cs="宋体"/>
          <w:color w:val="000000" w:themeColor="text1"/>
          <w:sz w:val="32"/>
          <w:szCs w:val="32"/>
          <w14:textFill>
            <w14:solidFill>
              <w14:schemeClr w14:val="tx1"/>
            </w14:solidFill>
          </w14:textFill>
        </w:rPr>
        <w:t>2019</w:t>
      </w:r>
      <w:r>
        <w:rPr>
          <w:rFonts w:hint="eastAsia" w:ascii="宋体" w:hAnsi="宋体" w:eastAsia="宋体" w:cs="宋体"/>
          <w:color w:val="000000" w:themeColor="text1"/>
          <w:sz w:val="32"/>
          <w:szCs w:val="32"/>
          <w14:textFill>
            <w14:solidFill>
              <w14:schemeClr w14:val="tx1"/>
            </w14:solidFill>
          </w14:textFill>
        </w:rPr>
        <w:t>年度政府性基金预算财政拨款收入</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万元；年初结转和结余</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万元；支出</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万元，其中基本支出</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万元，项目支出</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万元；年末结转和结余</w:t>
      </w:r>
      <w:r>
        <w:rPr>
          <w:rFonts w:ascii="宋体" w:hAnsi="宋体" w:eastAsia="宋体" w:cs="宋体"/>
          <w:color w:val="000000" w:themeColor="text1"/>
          <w:sz w:val="32"/>
          <w:szCs w:val="32"/>
          <w14:textFill>
            <w14:solidFill>
              <w14:schemeClr w14:val="tx1"/>
            </w14:solidFill>
          </w14:textFill>
        </w:rPr>
        <w:t>0</w:t>
      </w:r>
      <w:r>
        <w:rPr>
          <w:rFonts w:hint="eastAsia" w:ascii="宋体" w:hAnsi="宋体" w:eastAsia="宋体" w:cs="宋体"/>
          <w:color w:val="000000" w:themeColor="text1"/>
          <w:sz w:val="32"/>
          <w:szCs w:val="32"/>
          <w14:textFill>
            <w14:solidFill>
              <w14:schemeClr w14:val="tx1"/>
            </w14:solidFill>
          </w14:textFill>
        </w:rPr>
        <w:t>万元。</w:t>
      </w:r>
    </w:p>
    <w:p>
      <w:pPr>
        <w:pStyle w:val="9"/>
        <w:rPr>
          <w:rFonts w:ascii="宋体" w:hAnsi="宋体" w:eastAsia="宋体" w:cs="Times New Roman"/>
          <w:i/>
          <w:iCs/>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本单位无政府性基金。</w:t>
      </w:r>
    </w:p>
    <w:p>
      <w:pPr>
        <w:pStyle w:val="9"/>
        <w:rPr>
          <w:rFonts w:hAnsi="黑体" w:cs="Times New Roman"/>
          <w:b/>
          <w:bCs/>
          <w:color w:val="000000" w:themeColor="text1"/>
          <w:sz w:val="32"/>
          <w:szCs w:val="32"/>
          <w14:textFill>
            <w14:solidFill>
              <w14:schemeClr w14:val="tx1"/>
            </w14:solidFill>
          </w14:textFill>
        </w:rPr>
      </w:pPr>
      <w:r>
        <w:rPr>
          <w:rFonts w:hint="eastAsia" w:hAnsi="黑体"/>
          <w:b/>
          <w:bCs/>
          <w:color w:val="000000" w:themeColor="text1"/>
          <w:sz w:val="32"/>
          <w:szCs w:val="32"/>
          <w14:textFill>
            <w14:solidFill>
              <w14:schemeClr w14:val="tx1"/>
            </w14:solidFill>
          </w14:textFill>
        </w:rPr>
        <w:t>九、关于</w:t>
      </w:r>
      <w:r>
        <w:rPr>
          <w:rFonts w:hAnsi="黑体"/>
          <w:b/>
          <w:bCs/>
          <w:color w:val="000000" w:themeColor="text1"/>
          <w:sz w:val="32"/>
          <w:szCs w:val="32"/>
          <w14:textFill>
            <w14:solidFill>
              <w14:schemeClr w14:val="tx1"/>
            </w14:solidFill>
          </w14:textFill>
        </w:rPr>
        <w:t>2019</w:t>
      </w:r>
      <w:r>
        <w:rPr>
          <w:rFonts w:hint="eastAsia" w:hAnsi="黑体"/>
          <w:b/>
          <w:bCs/>
          <w:color w:val="000000" w:themeColor="text1"/>
          <w:sz w:val="32"/>
          <w:szCs w:val="32"/>
          <w14:textFill>
            <w14:solidFill>
              <w14:schemeClr w14:val="tx1"/>
            </w14:solidFill>
          </w14:textFill>
        </w:rPr>
        <w:t>年度预算绩效情况说明</w:t>
      </w:r>
    </w:p>
    <w:p>
      <w:pPr>
        <w:pStyle w:val="9"/>
        <w:ind w:firstLine="800" w:firstLineChars="25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本部门预算绩效管理开展情况、绩效目标和绩效评价报告附后</w:t>
      </w:r>
    </w:p>
    <w:p>
      <w:pPr>
        <w:pStyle w:val="9"/>
        <w:rPr>
          <w:rFonts w:hAnsi="黑体" w:cs="Times New Roman"/>
          <w:b/>
          <w:bCs/>
          <w:color w:val="000000" w:themeColor="text1"/>
          <w:sz w:val="32"/>
          <w:szCs w:val="32"/>
          <w14:textFill>
            <w14:solidFill>
              <w14:schemeClr w14:val="tx1"/>
            </w14:solidFill>
          </w14:textFill>
        </w:rPr>
      </w:pPr>
      <w:r>
        <w:rPr>
          <w:rFonts w:hint="eastAsia" w:hAnsi="黑体"/>
          <w:b/>
          <w:bCs/>
          <w:color w:val="000000" w:themeColor="text1"/>
          <w:sz w:val="32"/>
          <w:szCs w:val="32"/>
          <w14:textFill>
            <w14:solidFill>
              <w14:schemeClr w14:val="tx1"/>
            </w14:solidFill>
          </w14:textFill>
        </w:rPr>
        <w:t>十、其他重要事项情况说明</w:t>
      </w:r>
    </w:p>
    <w:p>
      <w:pPr>
        <w:ind w:firstLine="480" w:firstLineChars="150"/>
        <w:rPr>
          <w:rFonts w:ascii="宋体" w:cs="Times New Roman"/>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（一）机关运行经费支出情况</w:t>
      </w:r>
    </w:p>
    <w:p>
      <w:pPr>
        <w:ind w:firstLine="640" w:firstLineChars="200"/>
        <w:rPr>
          <w:rFonts w:ascii="宋体" w:cs="Times New Roman"/>
          <w:color w:val="000000" w:themeColor="text1"/>
          <w:kern w:val="0"/>
          <w:sz w:val="32"/>
          <w:szCs w:val="32"/>
          <w14:textFill>
            <w14:solidFill>
              <w14:schemeClr w14:val="tx1"/>
            </w14:solidFill>
          </w14:textFill>
        </w:rPr>
      </w:pPr>
      <w:r>
        <w:rPr>
          <w:rFonts w:hint="eastAsia" w:ascii="宋体" w:hAnsi="宋体" w:cs="宋体"/>
          <w:color w:val="000000" w:themeColor="text1"/>
          <w:kern w:val="0"/>
          <w:sz w:val="32"/>
          <w:szCs w:val="32"/>
          <w14:textFill>
            <w14:solidFill>
              <w14:schemeClr w14:val="tx1"/>
            </w14:solidFill>
          </w14:textFill>
        </w:rPr>
        <w:t>本部门</w:t>
      </w:r>
      <w:r>
        <w:rPr>
          <w:rFonts w:ascii="宋体" w:hAnsi="宋体" w:cs="宋体"/>
          <w:color w:val="000000" w:themeColor="text1"/>
          <w:kern w:val="0"/>
          <w:sz w:val="32"/>
          <w:szCs w:val="32"/>
          <w14:textFill>
            <w14:solidFill>
              <w14:schemeClr w14:val="tx1"/>
            </w14:solidFill>
          </w14:textFill>
        </w:rPr>
        <w:t xml:space="preserve">2019 </w:t>
      </w:r>
      <w:r>
        <w:rPr>
          <w:rFonts w:hint="eastAsia" w:ascii="宋体" w:hAnsi="宋体" w:cs="宋体"/>
          <w:color w:val="000000" w:themeColor="text1"/>
          <w:kern w:val="0"/>
          <w:sz w:val="32"/>
          <w:szCs w:val="32"/>
          <w14:textFill>
            <w14:solidFill>
              <w14:schemeClr w14:val="tx1"/>
            </w14:solidFill>
          </w14:textFill>
        </w:rPr>
        <w:t>年度机关运行经费支出</w:t>
      </w:r>
      <w:r>
        <w:rPr>
          <w:rFonts w:hint="eastAsia" w:ascii="宋体" w:hAnsi="宋体" w:cs="宋体"/>
          <w:color w:val="000000" w:themeColor="text1"/>
          <w:sz w:val="32"/>
          <w:szCs w:val="32"/>
          <w14:textFill>
            <w14:solidFill>
              <w14:schemeClr w14:val="tx1"/>
            </w14:solidFill>
          </w14:textFill>
        </w:rPr>
        <w:t>39.28</w:t>
      </w:r>
      <w:r>
        <w:rPr>
          <w:rFonts w:hint="eastAsia" w:ascii="宋体" w:hAnsi="宋体" w:cs="宋体"/>
          <w:color w:val="000000" w:themeColor="text1"/>
          <w:kern w:val="0"/>
          <w:sz w:val="32"/>
          <w:szCs w:val="32"/>
          <w14:textFill>
            <w14:solidFill>
              <w14:schemeClr w14:val="tx1"/>
            </w14:solidFill>
          </w14:textFill>
        </w:rPr>
        <w:t>万元，比年初预算数减少</w:t>
      </w:r>
      <w:r>
        <w:rPr>
          <w:rFonts w:ascii="宋体" w:hAnsi="宋体" w:cs="宋体"/>
          <w:color w:val="000000" w:themeColor="text1"/>
          <w:kern w:val="0"/>
          <w:sz w:val="32"/>
          <w:szCs w:val="32"/>
          <w14:textFill>
            <w14:solidFill>
              <w14:schemeClr w14:val="tx1"/>
            </w14:solidFill>
          </w14:textFill>
        </w:rPr>
        <w:t>5.28</w:t>
      </w:r>
      <w:r>
        <w:rPr>
          <w:rFonts w:hint="eastAsia" w:ascii="宋体" w:hAnsi="宋体" w:cs="宋体"/>
          <w:color w:val="000000" w:themeColor="text1"/>
          <w:kern w:val="0"/>
          <w:sz w:val="32"/>
          <w:szCs w:val="32"/>
          <w14:textFill>
            <w14:solidFill>
              <w14:schemeClr w14:val="tx1"/>
            </w14:solidFill>
          </w14:textFill>
        </w:rPr>
        <w:t>万元，降低</w:t>
      </w:r>
      <w:r>
        <w:rPr>
          <w:rFonts w:ascii="宋体" w:hAnsi="宋体" w:cs="宋体"/>
          <w:color w:val="000000" w:themeColor="text1"/>
          <w:kern w:val="0"/>
          <w:sz w:val="32"/>
          <w:szCs w:val="32"/>
          <w14:textFill>
            <w14:solidFill>
              <w14:schemeClr w14:val="tx1"/>
            </w14:solidFill>
          </w14:textFill>
        </w:rPr>
        <w:t>28.6%</w:t>
      </w:r>
      <w:r>
        <w:rPr>
          <w:rFonts w:hint="eastAsia" w:ascii="宋体" w:hAnsi="宋体" w:cs="宋体"/>
          <w:color w:val="000000" w:themeColor="text1"/>
          <w:kern w:val="0"/>
          <w:sz w:val="32"/>
          <w:szCs w:val="32"/>
          <w14:textFill>
            <w14:solidFill>
              <w14:schemeClr w14:val="tx1"/>
            </w14:solidFill>
          </w14:textFill>
        </w:rPr>
        <w:t>。较2018年决算数相比，减少了2.87万元，减少了6.8%，主要原因是：本单位例行节约，严格控制机关运行经费。</w:t>
      </w:r>
    </w:p>
    <w:p>
      <w:pPr>
        <w:ind w:firstLine="640" w:firstLineChars="200"/>
        <w:rPr>
          <w:rFonts w:ascii="宋体" w:cs="Times New Roman"/>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（二）一般性支出情况</w:t>
      </w:r>
    </w:p>
    <w:p>
      <w:pPr>
        <w:ind w:firstLine="640" w:firstLineChars="200"/>
        <w:rPr>
          <w:rFonts w:ascii="宋体" w:cs="Times New Roman"/>
          <w:color w:val="000000" w:themeColor="text1"/>
          <w:kern w:val="0"/>
          <w:sz w:val="32"/>
          <w:szCs w:val="32"/>
          <w14:textFill>
            <w14:solidFill>
              <w14:schemeClr w14:val="tx1"/>
            </w14:solidFill>
          </w14:textFill>
        </w:rPr>
      </w:pPr>
      <w:r>
        <w:rPr>
          <w:rFonts w:ascii="宋体" w:hAnsi="宋体" w:cs="宋体"/>
          <w:color w:val="000000" w:themeColor="text1"/>
          <w:kern w:val="0"/>
          <w:sz w:val="32"/>
          <w:szCs w:val="32"/>
          <w14:textFill>
            <w14:solidFill>
              <w14:schemeClr w14:val="tx1"/>
            </w14:solidFill>
          </w14:textFill>
        </w:rPr>
        <w:t>2019</w:t>
      </w:r>
      <w:r>
        <w:rPr>
          <w:rFonts w:hint="eastAsia" w:ascii="宋体" w:hAnsi="宋体" w:cs="宋体"/>
          <w:color w:val="000000" w:themeColor="text1"/>
          <w:kern w:val="0"/>
          <w:sz w:val="32"/>
          <w:szCs w:val="32"/>
          <w14:textFill>
            <w14:solidFill>
              <w14:schemeClr w14:val="tx1"/>
            </w14:solidFill>
          </w14:textFill>
        </w:rPr>
        <w:t>年本部门开支会议费</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万元，开支培训费</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万元，举办节庆、晚会、论坛、赛事活动费用</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万元，未举办其他活动。</w:t>
      </w:r>
    </w:p>
    <w:p>
      <w:pPr>
        <w:ind w:firstLine="640" w:firstLineChars="200"/>
        <w:rPr>
          <w:rFonts w:ascii="宋体" w:cs="Times New Roman"/>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（三）政府采购支出情况</w:t>
      </w:r>
    </w:p>
    <w:p>
      <w:pPr>
        <w:ind w:firstLine="640" w:firstLineChars="200"/>
        <w:rPr>
          <w:rFonts w:ascii="宋体" w:cs="Times New Roman"/>
          <w:i/>
          <w:iCs/>
          <w:color w:val="000000" w:themeColor="text1"/>
          <w:kern w:val="0"/>
          <w:sz w:val="32"/>
          <w:szCs w:val="32"/>
          <w14:textFill>
            <w14:solidFill>
              <w14:schemeClr w14:val="tx1"/>
            </w14:solidFill>
          </w14:textFill>
        </w:rPr>
      </w:pPr>
      <w:r>
        <w:rPr>
          <w:rFonts w:hint="eastAsia" w:ascii="宋体" w:hAnsi="宋体" w:cs="宋体"/>
          <w:color w:val="000000" w:themeColor="text1"/>
          <w:kern w:val="0"/>
          <w:sz w:val="32"/>
          <w:szCs w:val="32"/>
          <w14:textFill>
            <w14:solidFill>
              <w14:schemeClr w14:val="tx1"/>
            </w14:solidFill>
          </w14:textFill>
        </w:rPr>
        <w:t>本部门</w:t>
      </w:r>
      <w:r>
        <w:rPr>
          <w:rFonts w:ascii="宋体" w:hAnsi="宋体" w:cs="宋体"/>
          <w:color w:val="000000" w:themeColor="text1"/>
          <w:kern w:val="0"/>
          <w:sz w:val="32"/>
          <w:szCs w:val="32"/>
          <w14:textFill>
            <w14:solidFill>
              <w14:schemeClr w14:val="tx1"/>
            </w14:solidFill>
          </w14:textFill>
        </w:rPr>
        <w:t>2019</w:t>
      </w:r>
      <w:r>
        <w:rPr>
          <w:rFonts w:hint="eastAsia" w:ascii="宋体" w:hAnsi="宋体" w:cs="宋体"/>
          <w:color w:val="000000" w:themeColor="text1"/>
          <w:kern w:val="0"/>
          <w:sz w:val="32"/>
          <w:szCs w:val="32"/>
          <w14:textFill>
            <w14:solidFill>
              <w14:schemeClr w14:val="tx1"/>
            </w14:solidFill>
          </w14:textFill>
        </w:rPr>
        <w:t>年度政府采购支出总额</w:t>
      </w:r>
      <w:r>
        <w:rPr>
          <w:rFonts w:hint="eastAsia" w:ascii="宋体" w:cs="宋体"/>
          <w:color w:val="000000" w:themeColor="text1"/>
          <w:kern w:val="0"/>
          <w:sz w:val="32"/>
          <w:szCs w:val="32"/>
          <w14:textFill>
            <w14:solidFill>
              <w14:schemeClr w14:val="tx1"/>
            </w14:solidFill>
          </w14:textFill>
        </w:rPr>
        <w:t>230</w:t>
      </w:r>
      <w:r>
        <w:rPr>
          <w:rFonts w:hint="eastAsia" w:ascii="宋体" w:hAnsi="宋体" w:cs="宋体"/>
          <w:color w:val="000000" w:themeColor="text1"/>
          <w:kern w:val="0"/>
          <w:sz w:val="32"/>
          <w:szCs w:val="32"/>
          <w14:textFill>
            <w14:solidFill>
              <w14:schemeClr w14:val="tx1"/>
            </w14:solidFill>
          </w14:textFill>
        </w:rPr>
        <w:t>万元，其中：政府采购货物支出</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万元、政府采购工程支出</w:t>
      </w:r>
      <w:r>
        <w:rPr>
          <w:rFonts w:hint="eastAsia" w:ascii="宋体" w:cs="宋体"/>
          <w:color w:val="000000" w:themeColor="text1"/>
          <w:kern w:val="0"/>
          <w:sz w:val="32"/>
          <w:szCs w:val="32"/>
          <w14:textFill>
            <w14:solidFill>
              <w14:schemeClr w14:val="tx1"/>
            </w14:solidFill>
          </w14:textFill>
        </w:rPr>
        <w:t>230</w:t>
      </w:r>
      <w:r>
        <w:rPr>
          <w:rFonts w:hint="eastAsia" w:ascii="宋体" w:hAnsi="宋体" w:cs="宋体"/>
          <w:color w:val="000000" w:themeColor="text1"/>
          <w:kern w:val="0"/>
          <w:sz w:val="32"/>
          <w:szCs w:val="32"/>
          <w14:textFill>
            <w14:solidFill>
              <w14:schemeClr w14:val="tx1"/>
            </w14:solidFill>
          </w14:textFill>
        </w:rPr>
        <w:t>万元、政府采购服务支出</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万元。授予中小企业合同金额</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万元，占政府采购支出总额的</w:t>
      </w:r>
      <w:r>
        <w:rPr>
          <w:rFonts w:ascii="宋体" w:cs="宋体"/>
          <w:color w:val="000000" w:themeColor="text1"/>
          <w:kern w:val="0"/>
          <w:sz w:val="32"/>
          <w:szCs w:val="32"/>
          <w14:textFill>
            <w14:solidFill>
              <w14:schemeClr w14:val="tx1"/>
            </w14:solidFill>
          </w14:textFill>
        </w:rPr>
        <w:t>0</w:t>
      </w:r>
      <w:r>
        <w:rPr>
          <w:rFonts w:ascii="宋体" w:hAnsi="宋体" w:cs="宋体"/>
          <w:color w:val="000000" w:themeColor="text1"/>
          <w:kern w:val="0"/>
          <w:sz w:val="32"/>
          <w:szCs w:val="32"/>
          <w14:textFill>
            <w14:solidFill>
              <w14:schemeClr w14:val="tx1"/>
            </w14:solidFill>
          </w14:textFill>
        </w:rPr>
        <w:t>%</w:t>
      </w:r>
      <w:r>
        <w:rPr>
          <w:rFonts w:hint="eastAsia" w:ascii="宋体" w:hAnsi="宋体" w:cs="宋体"/>
          <w:color w:val="000000" w:themeColor="text1"/>
          <w:kern w:val="0"/>
          <w:sz w:val="32"/>
          <w:szCs w:val="32"/>
          <w14:textFill>
            <w14:solidFill>
              <w14:schemeClr w14:val="tx1"/>
            </w14:solidFill>
          </w14:textFill>
        </w:rPr>
        <w:t>，其中：授予小微企业合同金额</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万元，占政府采购支出总额的</w:t>
      </w:r>
      <w:r>
        <w:rPr>
          <w:rFonts w:ascii="宋体" w:cs="宋体"/>
          <w:color w:val="000000" w:themeColor="text1"/>
          <w:kern w:val="0"/>
          <w:sz w:val="32"/>
          <w:szCs w:val="32"/>
          <w14:textFill>
            <w14:solidFill>
              <w14:schemeClr w14:val="tx1"/>
            </w14:solidFill>
          </w14:textFill>
        </w:rPr>
        <w:t>0</w:t>
      </w:r>
      <w:r>
        <w:rPr>
          <w:rFonts w:ascii="宋体" w:hAnsi="宋体" w:cs="宋体"/>
          <w:color w:val="000000" w:themeColor="text1"/>
          <w:kern w:val="0"/>
          <w:sz w:val="32"/>
          <w:szCs w:val="32"/>
          <w14:textFill>
            <w14:solidFill>
              <w14:schemeClr w14:val="tx1"/>
            </w14:solidFill>
          </w14:textFill>
        </w:rPr>
        <w:t>%</w:t>
      </w:r>
      <w:r>
        <w:rPr>
          <w:rFonts w:hint="eastAsia" w:ascii="宋体" w:hAnsi="宋体" w:cs="宋体"/>
          <w:color w:val="000000" w:themeColor="text1"/>
          <w:kern w:val="0"/>
          <w:sz w:val="32"/>
          <w:szCs w:val="32"/>
          <w14:textFill>
            <w14:solidFill>
              <w14:schemeClr w14:val="tx1"/>
            </w14:solidFill>
          </w14:textFill>
        </w:rPr>
        <w:t>。</w:t>
      </w:r>
    </w:p>
    <w:p>
      <w:pPr>
        <w:ind w:firstLine="480" w:firstLineChars="150"/>
        <w:rPr>
          <w:rFonts w:ascii="宋体" w:cs="Times New Roman"/>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（四）国有资产占用情况</w:t>
      </w:r>
    </w:p>
    <w:p>
      <w:pPr>
        <w:ind w:firstLine="640" w:firstLineChars="200"/>
        <w:rPr>
          <w:rFonts w:ascii="宋体" w:cs="Times New Roman"/>
          <w:color w:val="000000" w:themeColor="text1"/>
          <w:kern w:val="0"/>
          <w:sz w:val="32"/>
          <w:szCs w:val="32"/>
          <w14:textFill>
            <w14:solidFill>
              <w14:schemeClr w14:val="tx1"/>
            </w14:solidFill>
          </w14:textFill>
        </w:rPr>
      </w:pPr>
      <w:r>
        <w:rPr>
          <w:rFonts w:hint="eastAsia" w:ascii="宋体" w:hAnsi="宋体" w:cs="宋体"/>
          <w:color w:val="000000" w:themeColor="text1"/>
          <w:kern w:val="0"/>
          <w:sz w:val="32"/>
          <w:szCs w:val="32"/>
          <w14:textFill>
            <w14:solidFill>
              <w14:schemeClr w14:val="tx1"/>
            </w14:solidFill>
          </w14:textFill>
        </w:rPr>
        <w:t>截至</w:t>
      </w:r>
      <w:r>
        <w:rPr>
          <w:rFonts w:ascii="宋体" w:hAnsi="宋体" w:cs="宋体"/>
          <w:color w:val="000000" w:themeColor="text1"/>
          <w:kern w:val="0"/>
          <w:sz w:val="32"/>
          <w:szCs w:val="32"/>
          <w14:textFill>
            <w14:solidFill>
              <w14:schemeClr w14:val="tx1"/>
            </w14:solidFill>
          </w14:textFill>
        </w:rPr>
        <w:t>2019</w:t>
      </w:r>
      <w:r>
        <w:rPr>
          <w:rFonts w:hint="eastAsia" w:ascii="宋体" w:hAnsi="宋体" w:cs="宋体"/>
          <w:color w:val="000000" w:themeColor="text1"/>
          <w:kern w:val="0"/>
          <w:sz w:val="32"/>
          <w:szCs w:val="32"/>
          <w14:textFill>
            <w14:solidFill>
              <w14:schemeClr w14:val="tx1"/>
            </w14:solidFill>
          </w14:textFill>
        </w:rPr>
        <w:t>年</w:t>
      </w:r>
      <w:r>
        <w:rPr>
          <w:rFonts w:ascii="宋体" w:hAnsi="宋体" w:cs="宋体"/>
          <w:color w:val="000000" w:themeColor="text1"/>
          <w:kern w:val="0"/>
          <w:sz w:val="32"/>
          <w:szCs w:val="32"/>
          <w14:textFill>
            <w14:solidFill>
              <w14:schemeClr w14:val="tx1"/>
            </w14:solidFill>
          </w14:textFill>
        </w:rPr>
        <w:t>12</w:t>
      </w:r>
      <w:r>
        <w:rPr>
          <w:rFonts w:hint="eastAsia" w:ascii="宋体" w:hAnsi="宋体" w:cs="宋体"/>
          <w:color w:val="000000" w:themeColor="text1"/>
          <w:kern w:val="0"/>
          <w:sz w:val="32"/>
          <w:szCs w:val="32"/>
          <w14:textFill>
            <w14:solidFill>
              <w14:schemeClr w14:val="tx1"/>
            </w14:solidFill>
          </w14:textFill>
        </w:rPr>
        <w:t>月</w:t>
      </w:r>
      <w:r>
        <w:rPr>
          <w:rFonts w:ascii="宋体" w:hAnsi="宋体" w:cs="宋体"/>
          <w:color w:val="000000" w:themeColor="text1"/>
          <w:kern w:val="0"/>
          <w:sz w:val="32"/>
          <w:szCs w:val="32"/>
          <w14:textFill>
            <w14:solidFill>
              <w14:schemeClr w14:val="tx1"/>
            </w14:solidFill>
          </w14:textFill>
        </w:rPr>
        <w:t>31</w:t>
      </w:r>
      <w:r>
        <w:rPr>
          <w:rFonts w:hint="eastAsia" w:ascii="宋体" w:hAnsi="宋体" w:cs="宋体"/>
          <w:color w:val="000000" w:themeColor="text1"/>
          <w:kern w:val="0"/>
          <w:sz w:val="32"/>
          <w:szCs w:val="32"/>
          <w14:textFill>
            <w14:solidFill>
              <w14:schemeClr w14:val="tx1"/>
            </w14:solidFill>
          </w14:textFill>
        </w:rPr>
        <w:t>日，本单位共有车辆</w:t>
      </w:r>
      <w:r>
        <w:rPr>
          <w:rFonts w:hint="eastAsia" w:ascii="宋体" w:cs="宋体"/>
          <w:color w:val="000000" w:themeColor="text1"/>
          <w:kern w:val="0"/>
          <w:sz w:val="32"/>
          <w:szCs w:val="32"/>
          <w14:textFill>
            <w14:solidFill>
              <w14:schemeClr w14:val="tx1"/>
            </w14:solidFill>
          </w14:textFill>
        </w:rPr>
        <w:t>3</w:t>
      </w:r>
      <w:r>
        <w:rPr>
          <w:rFonts w:hint="eastAsia" w:ascii="宋体" w:hAnsi="宋体" w:cs="宋体"/>
          <w:color w:val="000000" w:themeColor="text1"/>
          <w:kern w:val="0"/>
          <w:sz w:val="32"/>
          <w:szCs w:val="32"/>
          <w14:textFill>
            <w14:solidFill>
              <w14:schemeClr w14:val="tx1"/>
            </w14:solidFill>
          </w14:textFill>
        </w:rPr>
        <w:t>辆，其中，领导干部用车</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辆、机要通信用车</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辆、应急保障用车</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辆、执法执勤用车</w:t>
      </w:r>
      <w:r>
        <w:rPr>
          <w:rFonts w:hint="eastAsia" w:ascii="宋体" w:cs="宋体"/>
          <w:color w:val="000000" w:themeColor="text1"/>
          <w:kern w:val="0"/>
          <w:sz w:val="32"/>
          <w:szCs w:val="32"/>
          <w14:textFill>
            <w14:solidFill>
              <w14:schemeClr w14:val="tx1"/>
            </w14:solidFill>
          </w14:textFill>
        </w:rPr>
        <w:t>3</w:t>
      </w:r>
      <w:r>
        <w:rPr>
          <w:rFonts w:hint="eastAsia" w:ascii="宋体" w:hAnsi="宋体" w:cs="宋体"/>
          <w:color w:val="000000" w:themeColor="text1"/>
          <w:kern w:val="0"/>
          <w:sz w:val="32"/>
          <w:szCs w:val="32"/>
          <w14:textFill>
            <w14:solidFill>
              <w14:schemeClr w14:val="tx1"/>
            </w14:solidFill>
          </w14:textFill>
        </w:rPr>
        <w:t>辆、特种专业技术用车</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辆、其他用车</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辆；单位价值</w:t>
      </w:r>
      <w:r>
        <w:rPr>
          <w:rFonts w:ascii="宋体" w:hAnsi="宋体" w:cs="宋体"/>
          <w:color w:val="000000" w:themeColor="text1"/>
          <w:kern w:val="0"/>
          <w:sz w:val="32"/>
          <w:szCs w:val="32"/>
          <w14:textFill>
            <w14:solidFill>
              <w14:schemeClr w14:val="tx1"/>
            </w14:solidFill>
          </w14:textFill>
        </w:rPr>
        <w:t>50</w:t>
      </w:r>
      <w:r>
        <w:rPr>
          <w:rFonts w:hint="eastAsia" w:ascii="宋体" w:hAnsi="宋体" w:cs="宋体"/>
          <w:color w:val="000000" w:themeColor="text1"/>
          <w:kern w:val="0"/>
          <w:sz w:val="32"/>
          <w:szCs w:val="32"/>
          <w14:textFill>
            <w14:solidFill>
              <w14:schemeClr w14:val="tx1"/>
            </w14:solidFill>
          </w14:textFill>
        </w:rPr>
        <w:t>万元以上通用设备</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台（套）；单位价值</w:t>
      </w:r>
      <w:r>
        <w:rPr>
          <w:rFonts w:ascii="宋体" w:hAnsi="宋体" w:cs="宋体"/>
          <w:color w:val="000000" w:themeColor="text1"/>
          <w:kern w:val="0"/>
          <w:sz w:val="32"/>
          <w:szCs w:val="32"/>
          <w14:textFill>
            <w14:solidFill>
              <w14:schemeClr w14:val="tx1"/>
            </w14:solidFill>
          </w14:textFill>
        </w:rPr>
        <w:t>100</w:t>
      </w:r>
      <w:r>
        <w:rPr>
          <w:rFonts w:hint="eastAsia" w:ascii="宋体" w:hAnsi="宋体" w:cs="宋体"/>
          <w:color w:val="000000" w:themeColor="text1"/>
          <w:kern w:val="0"/>
          <w:sz w:val="32"/>
          <w:szCs w:val="32"/>
          <w14:textFill>
            <w14:solidFill>
              <w14:schemeClr w14:val="tx1"/>
            </w14:solidFill>
          </w14:textFill>
        </w:rPr>
        <w:t>万元以上专用设备</w:t>
      </w:r>
      <w:r>
        <w:rPr>
          <w:rFonts w:ascii="宋体" w:cs="宋体"/>
          <w:color w:val="000000" w:themeColor="text1"/>
          <w:kern w:val="0"/>
          <w:sz w:val="32"/>
          <w:szCs w:val="32"/>
          <w14:textFill>
            <w14:solidFill>
              <w14:schemeClr w14:val="tx1"/>
            </w14:solidFill>
          </w14:textFill>
        </w:rPr>
        <w:t>0</w:t>
      </w:r>
      <w:r>
        <w:rPr>
          <w:rFonts w:hint="eastAsia" w:ascii="宋体" w:hAnsi="宋体" w:cs="宋体"/>
          <w:color w:val="000000" w:themeColor="text1"/>
          <w:kern w:val="0"/>
          <w:sz w:val="32"/>
          <w:szCs w:val="32"/>
          <w14:textFill>
            <w14:solidFill>
              <w14:schemeClr w14:val="tx1"/>
            </w14:solidFill>
          </w14:textFill>
        </w:rPr>
        <w:t>台（套）。</w:t>
      </w:r>
    </w:p>
    <w:p>
      <w:pPr>
        <w:widowControl/>
        <w:jc w:val="left"/>
        <w:rPr>
          <w:rFonts w:ascii="宋体" w:cs="Times New Roman"/>
          <w:color w:val="000000" w:themeColor="text1"/>
          <w:kern w:val="0"/>
          <w:sz w:val="32"/>
          <w:szCs w:val="32"/>
          <w14:textFill>
            <w14:solidFill>
              <w14:schemeClr w14:val="tx1"/>
            </w14:solidFill>
          </w14:textFill>
        </w:rPr>
      </w:pPr>
      <w:r>
        <w:rPr>
          <w:rFonts w:ascii="宋体" w:cs="Times New Roman"/>
          <w:color w:val="000000" w:themeColor="text1"/>
          <w:kern w:val="0"/>
          <w:sz w:val="32"/>
          <w:szCs w:val="32"/>
          <w14:textFill>
            <w14:solidFill>
              <w14:schemeClr w14:val="tx1"/>
            </w14:solidFill>
          </w14:textFill>
        </w:rPr>
        <w:br w:type="page"/>
      </w:r>
    </w:p>
    <w:p>
      <w:pPr>
        <w:ind w:firstLine="640" w:firstLineChars="200"/>
        <w:rPr>
          <w:rFonts w:ascii="宋体" w:cs="Times New Roman"/>
          <w:color w:val="000000" w:themeColor="text1"/>
          <w:kern w:val="0"/>
          <w:sz w:val="32"/>
          <w:szCs w:val="32"/>
          <w14:textFill>
            <w14:solidFill>
              <w14:schemeClr w14:val="tx1"/>
            </w14:solidFill>
          </w14:textFill>
        </w:rPr>
      </w:pPr>
    </w:p>
    <w:p>
      <w:pPr>
        <w:pStyle w:val="9"/>
        <w:jc w:val="center"/>
        <w:rPr>
          <w:rFonts w:cs="Times New Roman"/>
          <w:color w:val="000000" w:themeColor="text1"/>
          <w:sz w:val="72"/>
          <w:szCs w:val="72"/>
          <w14:textFill>
            <w14:solidFill>
              <w14:schemeClr w14:val="tx1"/>
            </w14:solidFill>
          </w14:textFill>
        </w:rPr>
      </w:pPr>
    </w:p>
    <w:p>
      <w:pPr>
        <w:pStyle w:val="9"/>
        <w:jc w:val="center"/>
        <w:rPr>
          <w:rFonts w:cs="Times New Roman"/>
          <w:color w:val="000000" w:themeColor="text1"/>
          <w:sz w:val="72"/>
          <w:szCs w:val="72"/>
          <w14:textFill>
            <w14:solidFill>
              <w14:schemeClr w14:val="tx1"/>
            </w14:solidFill>
          </w14:textFill>
        </w:rPr>
      </w:pPr>
    </w:p>
    <w:p>
      <w:pPr>
        <w:pStyle w:val="9"/>
        <w:jc w:val="center"/>
        <w:rPr>
          <w:rFonts w:cs="Times New Roman"/>
          <w:color w:val="000000" w:themeColor="text1"/>
          <w:sz w:val="72"/>
          <w:szCs w:val="72"/>
          <w14:textFill>
            <w14:solidFill>
              <w14:schemeClr w14:val="tx1"/>
            </w14:solidFill>
          </w14:textFill>
        </w:rPr>
      </w:pPr>
    </w:p>
    <w:p>
      <w:pPr>
        <w:pStyle w:val="9"/>
        <w:jc w:val="center"/>
        <w:rPr>
          <w:rFonts w:cs="Times New Roman"/>
          <w:color w:val="000000" w:themeColor="text1"/>
          <w:sz w:val="72"/>
          <w:szCs w:val="72"/>
          <w14:textFill>
            <w14:solidFill>
              <w14:schemeClr w14:val="tx1"/>
            </w14:solidFill>
          </w14:textFill>
        </w:rPr>
      </w:pPr>
    </w:p>
    <w:p>
      <w:pPr>
        <w:pStyle w:val="9"/>
        <w:jc w:val="center"/>
        <w:rPr>
          <w:rFonts w:cs="Times New Roman"/>
          <w:color w:val="000000" w:themeColor="text1"/>
          <w:sz w:val="72"/>
          <w:szCs w:val="72"/>
          <w14:textFill>
            <w14:solidFill>
              <w14:schemeClr w14:val="tx1"/>
            </w14:solidFill>
          </w14:textFill>
        </w:rPr>
      </w:pPr>
    </w:p>
    <w:p>
      <w:pPr>
        <w:pStyle w:val="9"/>
        <w:jc w:val="center"/>
        <w:rPr>
          <w:rFonts w:cs="Times New Roman"/>
          <w:color w:val="000000" w:themeColor="text1"/>
          <w:sz w:val="72"/>
          <w:szCs w:val="72"/>
          <w14:textFill>
            <w14:solidFill>
              <w14:schemeClr w14:val="tx1"/>
            </w14:solidFill>
          </w14:textFill>
        </w:rPr>
      </w:pPr>
    </w:p>
    <w:p>
      <w:pPr>
        <w:pStyle w:val="9"/>
        <w:jc w:val="center"/>
        <w:rPr>
          <w:rFonts w:cs="Times New Roman"/>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第四部分</w:t>
      </w:r>
    </w:p>
    <w:p>
      <w:pPr>
        <w:jc w:val="center"/>
        <w:rPr>
          <w:rFonts w:ascii="黑体" w:eastAsia="黑体" w:cs="Times New Roman"/>
          <w:color w:val="000000" w:themeColor="text1"/>
          <w:kern w:val="0"/>
          <w:sz w:val="70"/>
          <w:szCs w:val="70"/>
          <w14:textFill>
            <w14:solidFill>
              <w14:schemeClr w14:val="tx1"/>
            </w14:solidFill>
          </w14:textFill>
        </w:rPr>
      </w:pPr>
    </w:p>
    <w:p>
      <w:pPr>
        <w:jc w:val="center"/>
        <w:rPr>
          <w:rFonts w:ascii="黑体" w:eastAsia="黑体" w:cs="Times New Roman"/>
          <w:color w:val="000000" w:themeColor="text1"/>
          <w:kern w:val="0"/>
          <w:sz w:val="70"/>
          <w:szCs w:val="70"/>
          <w14:textFill>
            <w14:solidFill>
              <w14:schemeClr w14:val="tx1"/>
            </w14:solidFill>
          </w14:textFill>
        </w:rPr>
      </w:pPr>
      <w:r>
        <w:rPr>
          <w:rFonts w:hint="eastAsia" w:ascii="黑体" w:eastAsia="黑体" w:cs="黑体"/>
          <w:color w:val="000000" w:themeColor="text1"/>
          <w:kern w:val="0"/>
          <w:sz w:val="70"/>
          <w:szCs w:val="70"/>
          <w14:textFill>
            <w14:solidFill>
              <w14:schemeClr w14:val="tx1"/>
            </w14:solidFill>
          </w14:textFill>
        </w:rPr>
        <w:t>名词解释</w:t>
      </w:r>
    </w:p>
    <w:p>
      <w:pPr>
        <w:widowControl/>
        <w:jc w:val="left"/>
        <w:rPr>
          <w:rFonts w:ascii="黑体" w:eastAsia="黑体" w:cs="Times New Roman"/>
          <w:color w:val="000000"/>
          <w:kern w:val="0"/>
          <w:sz w:val="70"/>
          <w:szCs w:val="70"/>
        </w:rPr>
      </w:pPr>
      <w:r>
        <w:rPr>
          <w:rFonts w:ascii="黑体" w:eastAsia="黑体" w:cs="Times New Roman"/>
          <w:color w:val="000000" w:themeColor="text1"/>
          <w:kern w:val="0"/>
          <w:sz w:val="70"/>
          <w:szCs w:val="70"/>
          <w14:textFill>
            <w14:solidFill>
              <w14:schemeClr w14:val="tx1"/>
            </w14:solidFill>
          </w14:textFill>
        </w:rPr>
        <w:br w:type="page"/>
      </w:r>
    </w:p>
    <w:p>
      <w:pPr>
        <w:ind w:firstLine="640" w:firstLineChars="200"/>
        <w:jc w:val="left"/>
        <w:rPr>
          <w:rFonts w:ascii="宋体" w:cs="Times New Roman"/>
          <w:color w:val="000000"/>
          <w:kern w:val="0"/>
          <w:sz w:val="32"/>
          <w:szCs w:val="32"/>
        </w:rPr>
      </w:pPr>
    </w:p>
    <w:p>
      <w:pPr>
        <w:spacing w:line="600" w:lineRule="exact"/>
        <w:ind w:firstLine="640" w:firstLineChars="200"/>
        <w:rPr>
          <w:rFonts w:eastAsia="仿宋_GB2312" w:cs="Times New Roman"/>
          <w:kern w:val="0"/>
          <w:sz w:val="32"/>
          <w:szCs w:val="32"/>
        </w:rPr>
      </w:pPr>
      <w:r>
        <w:rPr>
          <w:rFonts w:hint="eastAsia" w:eastAsia="仿宋_GB2312" w:cs="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cs="Times New Roman"/>
          <w:kern w:val="0"/>
          <w:sz w:val="32"/>
          <w:szCs w:val="32"/>
        </w:rPr>
      </w:pPr>
      <w:r>
        <w:rPr>
          <w:rFonts w:hint="eastAsia" w:eastAsia="仿宋_GB2312" w:cs="仿宋_GB2312"/>
          <w:kern w:val="0"/>
          <w:sz w:val="32"/>
          <w:szCs w:val="32"/>
        </w:rPr>
        <w:t>二、</w:t>
      </w:r>
      <w:r>
        <w:rPr>
          <w:rFonts w:eastAsia="仿宋_GB2312"/>
          <w:kern w:val="0"/>
          <w:sz w:val="32"/>
          <w:szCs w:val="32"/>
        </w:rPr>
        <w:t>“</w:t>
      </w:r>
      <w:r>
        <w:rPr>
          <w:rFonts w:hint="eastAsia" w:eastAsia="仿宋_GB2312" w:cs="仿宋_GB2312"/>
          <w:kern w:val="0"/>
          <w:sz w:val="32"/>
          <w:szCs w:val="32"/>
        </w:rPr>
        <w:t>三公</w:t>
      </w:r>
      <w:r>
        <w:rPr>
          <w:rFonts w:eastAsia="仿宋_GB2312"/>
          <w:kern w:val="0"/>
          <w:sz w:val="32"/>
          <w:szCs w:val="32"/>
        </w:rPr>
        <w:t>”</w:t>
      </w:r>
      <w:r>
        <w:rPr>
          <w:rFonts w:hint="eastAsia" w:eastAsia="仿宋_GB2312" w:cs="仿宋_GB2312"/>
          <w:kern w:val="0"/>
          <w:sz w:val="32"/>
          <w:szCs w:val="32"/>
        </w:rPr>
        <w:t>经费：纳入财政预算管理的</w:t>
      </w:r>
      <w:r>
        <w:rPr>
          <w:rFonts w:eastAsia="仿宋_GB2312"/>
          <w:kern w:val="0"/>
          <w:sz w:val="32"/>
          <w:szCs w:val="32"/>
        </w:rPr>
        <w:t>“</w:t>
      </w:r>
      <w:r>
        <w:rPr>
          <w:rFonts w:hint="eastAsia" w:eastAsia="仿宋_GB2312" w:cs="仿宋_GB2312"/>
          <w:kern w:val="0"/>
          <w:sz w:val="32"/>
          <w:szCs w:val="32"/>
        </w:rPr>
        <w:t>三公</w:t>
      </w:r>
      <w:r>
        <w:rPr>
          <w:rFonts w:eastAsia="仿宋_GB2312"/>
          <w:kern w:val="0"/>
          <w:sz w:val="32"/>
          <w:szCs w:val="32"/>
        </w:rPr>
        <w:t>“</w:t>
      </w:r>
      <w:r>
        <w:rPr>
          <w:rFonts w:hint="eastAsia" w:eastAsia="仿宋_GB2312" w:cs="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kern w:val="0"/>
          <w:sz w:val="32"/>
          <w:szCs w:val="32"/>
        </w:rPr>
      </w:pPr>
    </w:p>
    <w:p>
      <w:pPr>
        <w:widowControl/>
        <w:jc w:val="left"/>
        <w:rPr>
          <w:rFonts w:ascii="宋体" w:cs="Times New Roman"/>
          <w:i/>
          <w:iCs/>
          <w:color w:val="FF0000"/>
          <w:sz w:val="32"/>
          <w:szCs w:val="32"/>
        </w:rPr>
      </w:pPr>
      <w:r>
        <w:rPr>
          <w:rFonts w:ascii="宋体" w:cs="Times New Roman"/>
          <w:i/>
          <w:iCs/>
          <w:color w:val="FF0000"/>
          <w:sz w:val="32"/>
          <w:szCs w:val="32"/>
        </w:rPr>
        <w:br w:type="page"/>
      </w:r>
    </w:p>
    <w:p>
      <w:pPr>
        <w:pStyle w:val="9"/>
        <w:jc w:val="center"/>
        <w:rPr>
          <w:rFonts w:cs="Times New Roman"/>
          <w:sz w:val="72"/>
          <w:szCs w:val="72"/>
        </w:rPr>
      </w:pPr>
    </w:p>
    <w:p>
      <w:pPr>
        <w:pStyle w:val="9"/>
        <w:jc w:val="center"/>
        <w:rPr>
          <w:rFonts w:cs="Times New Roman"/>
          <w:sz w:val="72"/>
          <w:szCs w:val="72"/>
        </w:rPr>
      </w:pPr>
    </w:p>
    <w:p>
      <w:pPr>
        <w:pStyle w:val="9"/>
        <w:jc w:val="center"/>
        <w:rPr>
          <w:rFonts w:cs="Times New Roman"/>
          <w:sz w:val="72"/>
          <w:szCs w:val="72"/>
        </w:rPr>
      </w:pPr>
    </w:p>
    <w:p>
      <w:pPr>
        <w:pStyle w:val="9"/>
        <w:jc w:val="center"/>
        <w:rPr>
          <w:rFonts w:cs="Times New Roman"/>
          <w:sz w:val="72"/>
          <w:szCs w:val="72"/>
        </w:rPr>
      </w:pPr>
    </w:p>
    <w:p>
      <w:pPr>
        <w:pStyle w:val="9"/>
        <w:jc w:val="center"/>
        <w:rPr>
          <w:rFonts w:cs="Times New Roman"/>
          <w:sz w:val="72"/>
          <w:szCs w:val="72"/>
        </w:rPr>
      </w:pPr>
    </w:p>
    <w:p>
      <w:pPr>
        <w:pStyle w:val="9"/>
        <w:jc w:val="center"/>
        <w:rPr>
          <w:rFonts w:cs="Times New Roman"/>
          <w:sz w:val="72"/>
          <w:szCs w:val="72"/>
        </w:rPr>
      </w:pPr>
    </w:p>
    <w:p>
      <w:pPr>
        <w:pStyle w:val="9"/>
        <w:jc w:val="center"/>
        <w:rPr>
          <w:rFonts w:cs="Times New Roman"/>
          <w:sz w:val="72"/>
          <w:szCs w:val="72"/>
        </w:rPr>
      </w:pPr>
      <w:r>
        <w:rPr>
          <w:rFonts w:hint="eastAsia"/>
          <w:sz w:val="72"/>
          <w:szCs w:val="72"/>
        </w:rPr>
        <w:t>第五部分</w:t>
      </w:r>
    </w:p>
    <w:p>
      <w:pPr>
        <w:jc w:val="center"/>
        <w:rPr>
          <w:rFonts w:ascii="黑体" w:eastAsia="黑体" w:cs="Times New Roman"/>
          <w:color w:val="000000"/>
          <w:kern w:val="0"/>
          <w:sz w:val="70"/>
          <w:szCs w:val="70"/>
        </w:rPr>
      </w:pPr>
    </w:p>
    <w:p>
      <w:pPr>
        <w:jc w:val="center"/>
        <w:rPr>
          <w:rFonts w:ascii="黑体" w:eastAsia="黑体" w:cs="Times New Roman"/>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Times New Roman"/>
          <w:color w:val="000000"/>
          <w:kern w:val="0"/>
          <w:sz w:val="70"/>
          <w:szCs w:val="70"/>
        </w:rPr>
      </w:pPr>
      <w:r>
        <w:rPr>
          <w:rFonts w:ascii="黑体" w:eastAsia="黑体" w:cs="Times New Roman"/>
          <w:color w:val="000000"/>
          <w:kern w:val="0"/>
          <w:sz w:val="70"/>
          <w:szCs w:val="70"/>
        </w:rPr>
        <w:br w:type="page"/>
      </w:r>
    </w:p>
    <w:p>
      <w:pPr>
        <w:jc w:val="center"/>
        <w:rPr>
          <w:rFonts w:ascii="黑体" w:eastAsia="黑体" w:cs="Times New Roman"/>
          <w:color w:val="000000"/>
          <w:kern w:val="0"/>
          <w:sz w:val="70"/>
          <w:szCs w:val="70"/>
        </w:rPr>
      </w:pPr>
    </w:p>
    <w:p>
      <w:pPr>
        <w:jc w:val="center"/>
        <w:rPr>
          <w:sz w:val="32"/>
          <w:szCs w:val="32"/>
        </w:rPr>
      </w:pPr>
      <w:r>
        <w:rPr>
          <w:rFonts w:hint="eastAsia"/>
          <w:sz w:val="32"/>
          <w:szCs w:val="32"/>
        </w:rPr>
        <w:t>鹤城区公路建设养护中心</w:t>
      </w:r>
    </w:p>
    <w:p>
      <w:pPr>
        <w:jc w:val="center"/>
        <w:rPr>
          <w:sz w:val="28"/>
          <w:szCs w:val="28"/>
        </w:rPr>
      </w:pPr>
      <w:r>
        <w:rPr>
          <w:rFonts w:hint="eastAsia"/>
          <w:sz w:val="32"/>
          <w:szCs w:val="32"/>
        </w:rPr>
        <w:t>2019年度部门整体支出绩效评价报告</w:t>
      </w:r>
    </w:p>
    <w:p>
      <w:pPr>
        <w:rPr>
          <w:sz w:val="28"/>
          <w:szCs w:val="28"/>
        </w:rPr>
      </w:pPr>
      <w:r>
        <w:rPr>
          <w:rFonts w:hint="eastAsia"/>
          <w:sz w:val="28"/>
          <w:szCs w:val="28"/>
        </w:rPr>
        <w:t>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确实做好2019年度部门整体支出绩效自评工作，提高财政资金使用效益，根据《怀化市鹤城区财政局关于开展2019年度全区预算支出绩效评价工作的通知》（鹤财绩[2020]35号）文件精神，结合实际，现将我单位整体支出绩效自评结果报告如下：</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一、部门基本情况</w:t>
      </w:r>
    </w:p>
    <w:p>
      <w:pPr>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（一）部门基本情况</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鹤城区公路局隶属鹤城区人民政府管理，为全额财政拨款的一级预算正科级事业单位。鹤城区公路管理局位于鹤城区城中街道文化山巷52号，内设综合办公室（加挂人事股）、财务室、工程技术股、养护股、安全股、机料股、计划统计股、法规股8个股室，下设路政大队、冷田湾中心养护站、石门治超站3个二级机构。</w:t>
      </w:r>
    </w:p>
    <w:p>
      <w:pPr>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（二）单位主要职责</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负责辖区内国省、县公路的养护和管理工作，负责辖区内国省、县线公路安保工程、水毁工程和危桥改造工程的实施与管理工作，负责辖区内国省、县公路大中修工程的实施和管理工作，负责辖区内国省、县公路路政管理和公路超限超载治理工作，负责辖区内国省、县公路道路桥梁和隧道的维护工作，负责辖区内国省、县公路交通设施的管理、建设和维护，承办区委、区政府及上级主管部门交办的其他事项</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二、一般公共预算支出情况</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2019年我局整体支出</w:t>
      </w:r>
      <w:r>
        <w:rPr>
          <w:rFonts w:cs="宋体" w:asciiTheme="minorEastAsia" w:hAnsiTheme="minorEastAsia" w:eastAsiaTheme="minorEastAsia"/>
          <w:sz w:val="28"/>
          <w:szCs w:val="28"/>
        </w:rPr>
        <w:t>4272.62</w:t>
      </w:r>
      <w:r>
        <w:rPr>
          <w:rFonts w:hint="eastAsia" w:asciiTheme="minorEastAsia" w:hAnsiTheme="minorEastAsia" w:eastAsiaTheme="minorEastAsia"/>
          <w:sz w:val="28"/>
          <w:szCs w:val="28"/>
        </w:rPr>
        <w:t>万元，使用方向包括基本支出和项目支出，其中基本支出1112.96万元，项目支出3133.76万元。</w:t>
      </w:r>
    </w:p>
    <w:p>
      <w:pPr>
        <w:numPr>
          <w:ilvl w:val="0"/>
          <w:numId w:val="2"/>
        </w:numPr>
        <w:rPr>
          <w:rFonts w:asciiTheme="minorEastAsia" w:hAnsiTheme="minorEastAsia" w:eastAsiaTheme="minorEastAsia"/>
          <w:sz w:val="28"/>
          <w:szCs w:val="28"/>
        </w:rPr>
      </w:pPr>
      <w:r>
        <w:rPr>
          <w:rFonts w:hint="eastAsia" w:asciiTheme="minorEastAsia" w:hAnsiTheme="minorEastAsia" w:eastAsiaTheme="minorEastAsia"/>
          <w:sz w:val="28"/>
          <w:szCs w:val="28"/>
        </w:rPr>
        <w:t>基本支出：2019年度财政拨款基本支出1112.96万元。</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工资福利支出1040.23万元，其中人员工资：736.22万元，奖金：252.12万元，伙食补助费：4.81万元，职工基本医疗保险缴费：6.63万元，其他社会保障缴费及：5.74万元，其他工资福利支出：34.26万元等。</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商品和服务支出38.78万元，主要包括：本年行管办公费支出4.91万元，水费支出2.06万元，电费支出1.41万元；取暖0.62万元，职工差旅费支出0.71万元，取暖费支出1万元，维修（护）费支出0.94万元，工会经费支出17.61万元，其他商品服务支出10.58万元。</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对个人和家庭的补助支出33.45万元，主要包括：抚恤金13.14万元，生活补助费支出17.25万元，医疗补助费0.81万元，奖励金0.83万元，其他对个人和家庭补助支出14.17万元。</w:t>
      </w:r>
    </w:p>
    <w:p>
      <w:pPr>
        <w:ind w:firstLine="600"/>
        <w:rPr>
          <w:rFonts w:asciiTheme="minorEastAsia" w:hAnsiTheme="minorEastAsia" w:eastAsiaTheme="minorEastAsia"/>
          <w:sz w:val="28"/>
          <w:szCs w:val="28"/>
        </w:rPr>
      </w:pPr>
      <w:r>
        <w:rPr>
          <w:rFonts w:hint="eastAsia" w:asciiTheme="minorEastAsia" w:hAnsiTheme="minorEastAsia" w:eastAsiaTheme="minorEastAsia"/>
          <w:sz w:val="28"/>
          <w:szCs w:val="28"/>
        </w:rPr>
        <w:t>（二）项目支出：①公路养护支出515.53万元，其中国省干线公路养护支出401.27万元,农村公路养护支出114.26万元。</w:t>
      </w:r>
      <w:r>
        <w:rPr>
          <w:rFonts w:cs="宋体" w:asciiTheme="minorEastAsia" w:hAnsiTheme="minorEastAsia" w:eastAsiaTheme="minorEastAsia"/>
          <w:color w:val="2B2B2B"/>
          <w:kern w:val="0"/>
          <w:sz w:val="28"/>
          <w:szCs w:val="28"/>
        </w:rPr>
        <w:t>2019</w:t>
      </w:r>
      <w:r>
        <w:rPr>
          <w:rFonts w:hint="eastAsia" w:cs="宋体" w:asciiTheme="minorEastAsia" w:hAnsiTheme="minorEastAsia" w:eastAsiaTheme="minorEastAsia"/>
          <w:color w:val="2B2B2B"/>
          <w:kern w:val="0"/>
          <w:sz w:val="28"/>
          <w:szCs w:val="28"/>
        </w:rPr>
        <w:t>年</w:t>
      </w:r>
      <w:r>
        <w:rPr>
          <w:rFonts w:hint="eastAsia" w:asciiTheme="minorEastAsia" w:hAnsiTheme="minorEastAsia" w:eastAsiaTheme="minorEastAsia"/>
          <w:sz w:val="28"/>
          <w:szCs w:val="28"/>
        </w:rPr>
        <w:t>管养里程共计</w:t>
      </w:r>
      <w:r>
        <w:rPr>
          <w:rFonts w:asciiTheme="minorEastAsia" w:hAnsiTheme="minorEastAsia" w:eastAsiaTheme="minorEastAsia"/>
          <w:sz w:val="28"/>
          <w:szCs w:val="28"/>
        </w:rPr>
        <w:t>161.622</w:t>
      </w:r>
      <w:r>
        <w:rPr>
          <w:rFonts w:hint="eastAsia" w:asciiTheme="minorEastAsia" w:hAnsiTheme="minorEastAsia" w:eastAsiaTheme="minorEastAsia"/>
          <w:sz w:val="28"/>
          <w:szCs w:val="28"/>
        </w:rPr>
        <w:t>公里，其中国省干线公路</w:t>
      </w:r>
      <w:r>
        <w:rPr>
          <w:rFonts w:asciiTheme="minorEastAsia" w:hAnsiTheme="minorEastAsia" w:eastAsiaTheme="minorEastAsia"/>
          <w:sz w:val="28"/>
          <w:szCs w:val="28"/>
        </w:rPr>
        <w:t>93.564</w:t>
      </w:r>
      <w:r>
        <w:rPr>
          <w:rFonts w:hint="eastAsia" w:asciiTheme="minorEastAsia" w:hAnsiTheme="minorEastAsia" w:eastAsiaTheme="minorEastAsia"/>
          <w:sz w:val="28"/>
          <w:szCs w:val="28"/>
        </w:rPr>
        <w:t>公里，其中国道</w:t>
      </w:r>
      <w:r>
        <w:rPr>
          <w:rFonts w:asciiTheme="minorEastAsia" w:hAnsiTheme="minorEastAsia" w:eastAsiaTheme="minorEastAsia"/>
          <w:sz w:val="28"/>
          <w:szCs w:val="28"/>
        </w:rPr>
        <w:t>39.663</w:t>
      </w:r>
      <w:r>
        <w:rPr>
          <w:rFonts w:hint="eastAsia" w:asciiTheme="minorEastAsia" w:hAnsiTheme="minorEastAsia" w:eastAsiaTheme="minorEastAsia"/>
          <w:sz w:val="28"/>
          <w:szCs w:val="28"/>
        </w:rPr>
        <w:t>公里，省道</w:t>
      </w:r>
      <w:r>
        <w:rPr>
          <w:rFonts w:asciiTheme="minorEastAsia" w:hAnsiTheme="minorEastAsia" w:eastAsiaTheme="minorEastAsia"/>
          <w:sz w:val="28"/>
          <w:szCs w:val="28"/>
        </w:rPr>
        <w:t>53.901</w:t>
      </w:r>
      <w:r>
        <w:rPr>
          <w:rFonts w:hint="eastAsia" w:asciiTheme="minorEastAsia" w:hAnsiTheme="minorEastAsia" w:eastAsiaTheme="minorEastAsia"/>
          <w:sz w:val="28"/>
          <w:szCs w:val="28"/>
        </w:rPr>
        <w:t>公里，县道</w:t>
      </w:r>
      <w:r>
        <w:rPr>
          <w:rFonts w:asciiTheme="minorEastAsia" w:hAnsiTheme="minorEastAsia" w:eastAsiaTheme="minorEastAsia"/>
          <w:sz w:val="28"/>
          <w:szCs w:val="28"/>
        </w:rPr>
        <w:t>68.058</w:t>
      </w:r>
      <w:r>
        <w:rPr>
          <w:rFonts w:hint="eastAsia" w:asciiTheme="minorEastAsia" w:hAnsiTheme="minorEastAsia" w:eastAsiaTheme="minorEastAsia"/>
          <w:sz w:val="28"/>
          <w:szCs w:val="28"/>
        </w:rPr>
        <w:t>公里。截止</w:t>
      </w:r>
      <w:r>
        <w:rPr>
          <w:rFonts w:asciiTheme="minorEastAsia" w:hAnsiTheme="minorEastAsia" w:eastAsiaTheme="minorEastAsia"/>
          <w:sz w:val="28"/>
          <w:szCs w:val="28"/>
        </w:rPr>
        <w:t>11</w:t>
      </w:r>
      <w:r>
        <w:rPr>
          <w:rFonts w:hint="eastAsia" w:asciiTheme="minorEastAsia" w:hAnsiTheme="minorEastAsia" w:eastAsiaTheme="minorEastAsia"/>
          <w:sz w:val="28"/>
          <w:szCs w:val="28"/>
        </w:rPr>
        <w:t>月底，国省干线公路评定里程</w:t>
      </w:r>
      <w:r>
        <w:rPr>
          <w:rFonts w:asciiTheme="minorEastAsia" w:hAnsiTheme="minorEastAsia" w:eastAsiaTheme="minorEastAsia"/>
          <w:sz w:val="28"/>
          <w:szCs w:val="28"/>
        </w:rPr>
        <w:t>58.147</w:t>
      </w:r>
      <w:r>
        <w:rPr>
          <w:rFonts w:hint="eastAsia" w:asciiTheme="minorEastAsia" w:hAnsiTheme="minorEastAsia" w:eastAsiaTheme="minorEastAsia"/>
          <w:sz w:val="28"/>
          <w:szCs w:val="28"/>
        </w:rPr>
        <w:t>公里，优良里程</w:t>
      </w:r>
      <w:r>
        <w:rPr>
          <w:rFonts w:asciiTheme="minorEastAsia" w:hAnsiTheme="minorEastAsia" w:eastAsiaTheme="minorEastAsia"/>
          <w:sz w:val="28"/>
          <w:szCs w:val="28"/>
        </w:rPr>
        <w:t>50.147</w:t>
      </w:r>
      <w:r>
        <w:rPr>
          <w:rFonts w:hint="eastAsia" w:asciiTheme="minorEastAsia" w:hAnsiTheme="minorEastAsia" w:eastAsiaTheme="minorEastAsia"/>
          <w:sz w:val="28"/>
          <w:szCs w:val="28"/>
        </w:rPr>
        <w:t>公里，好路率</w:t>
      </w:r>
      <w:r>
        <w:rPr>
          <w:rFonts w:asciiTheme="minorEastAsia" w:hAnsiTheme="minorEastAsia" w:eastAsiaTheme="minorEastAsia"/>
          <w:sz w:val="28"/>
          <w:szCs w:val="28"/>
        </w:rPr>
        <w:t>86.24%</w:t>
      </w:r>
      <w:r>
        <w:rPr>
          <w:rFonts w:hint="eastAsia" w:asciiTheme="minorEastAsia" w:hAnsiTheme="minorEastAsia" w:eastAsiaTheme="minorEastAsia"/>
          <w:sz w:val="28"/>
          <w:szCs w:val="28"/>
        </w:rPr>
        <w:t>，农村公路好路率</w:t>
      </w:r>
      <w:r>
        <w:rPr>
          <w:rFonts w:asciiTheme="minorEastAsia" w:hAnsiTheme="minorEastAsia" w:eastAsiaTheme="minorEastAsia"/>
          <w:sz w:val="28"/>
          <w:szCs w:val="28"/>
        </w:rPr>
        <w:t>87%</w:t>
      </w:r>
      <w:r>
        <w:rPr>
          <w:rFonts w:hint="eastAsia" w:asciiTheme="minorEastAsia" w:hAnsiTheme="minorEastAsia" w:eastAsiaTheme="minorEastAsia"/>
          <w:sz w:val="28"/>
          <w:szCs w:val="28"/>
        </w:rPr>
        <w:t>。全年共完成路面坑槽修补</w:t>
      </w:r>
      <w:r>
        <w:rPr>
          <w:rFonts w:asciiTheme="minorEastAsia" w:hAnsiTheme="minorEastAsia" w:eastAsiaTheme="minorEastAsia"/>
          <w:sz w:val="28"/>
          <w:szCs w:val="28"/>
        </w:rPr>
        <w:t>18682</w:t>
      </w:r>
      <w:r>
        <w:rPr>
          <w:rFonts w:hint="eastAsia" w:asciiTheme="minorEastAsia" w:hAnsiTheme="minorEastAsia" w:eastAsiaTheme="minorEastAsia"/>
          <w:sz w:val="28"/>
          <w:szCs w:val="28"/>
        </w:rPr>
        <w:t>平方米，铲挖路肩</w:t>
      </w:r>
      <w:r>
        <w:rPr>
          <w:rFonts w:asciiTheme="minorEastAsia" w:hAnsiTheme="minorEastAsia" w:eastAsiaTheme="minorEastAsia"/>
          <w:sz w:val="28"/>
          <w:szCs w:val="28"/>
        </w:rPr>
        <w:t>12650</w:t>
      </w:r>
      <w:r>
        <w:rPr>
          <w:rFonts w:hint="eastAsia" w:asciiTheme="minorEastAsia" w:hAnsiTheme="minorEastAsia" w:eastAsiaTheme="minorEastAsia"/>
          <w:sz w:val="28"/>
          <w:szCs w:val="28"/>
        </w:rPr>
        <w:t>平方米，砍边坡、路肩、水沟杂草</w:t>
      </w:r>
      <w:r>
        <w:rPr>
          <w:rFonts w:asciiTheme="minorEastAsia" w:hAnsiTheme="minorEastAsia" w:eastAsiaTheme="minorEastAsia"/>
          <w:sz w:val="28"/>
          <w:szCs w:val="28"/>
        </w:rPr>
        <w:t>323.244</w:t>
      </w:r>
      <w:r>
        <w:rPr>
          <w:rFonts w:hint="eastAsia" w:asciiTheme="minorEastAsia" w:hAnsiTheme="minorEastAsia" w:eastAsiaTheme="minorEastAsia"/>
          <w:sz w:val="28"/>
          <w:szCs w:val="28"/>
        </w:rPr>
        <w:t>公里</w:t>
      </w:r>
      <w:r>
        <w:rPr>
          <w:rFonts w:asciiTheme="minorEastAsia" w:hAnsiTheme="minorEastAsia" w:eastAsiaTheme="minorEastAsia"/>
          <w:sz w:val="28"/>
          <w:szCs w:val="28"/>
        </w:rPr>
        <w:t>/2</w:t>
      </w:r>
      <w:r>
        <w:rPr>
          <w:rFonts w:hint="eastAsia" w:asciiTheme="minorEastAsia" w:hAnsiTheme="minorEastAsia" w:eastAsiaTheme="minorEastAsia"/>
          <w:sz w:val="28"/>
          <w:szCs w:val="28"/>
        </w:rPr>
        <w:t>次，清挖水沟</w:t>
      </w:r>
      <w:r>
        <w:rPr>
          <w:rFonts w:asciiTheme="minorEastAsia" w:hAnsiTheme="minorEastAsia" w:eastAsiaTheme="minorEastAsia"/>
          <w:sz w:val="28"/>
          <w:szCs w:val="28"/>
        </w:rPr>
        <w:t xml:space="preserve"> 161.622</w:t>
      </w:r>
      <w:r>
        <w:rPr>
          <w:rFonts w:hint="eastAsia" w:asciiTheme="minorEastAsia" w:hAnsiTheme="minorEastAsia" w:eastAsiaTheme="minorEastAsia"/>
          <w:sz w:val="28"/>
          <w:szCs w:val="28"/>
        </w:rPr>
        <w:t>公里；清除公路水毁坍方</w:t>
      </w:r>
      <w:r>
        <w:rPr>
          <w:rFonts w:asciiTheme="minorEastAsia" w:hAnsiTheme="minorEastAsia" w:eastAsiaTheme="minorEastAsia"/>
          <w:sz w:val="28"/>
          <w:szCs w:val="28"/>
        </w:rPr>
        <w:t>27537</w:t>
      </w:r>
      <w:r>
        <w:rPr>
          <w:rFonts w:hint="eastAsia" w:asciiTheme="minorEastAsia" w:hAnsiTheme="minorEastAsia" w:eastAsiaTheme="minorEastAsia"/>
          <w:sz w:val="28"/>
          <w:szCs w:val="28"/>
        </w:rPr>
        <w:t>立方米</w:t>
      </w:r>
      <w:r>
        <w:rPr>
          <w:rFonts w:asciiTheme="minorEastAsia" w:hAnsiTheme="minorEastAsia" w:eastAsiaTheme="minorEastAsia"/>
          <w:sz w:val="28"/>
          <w:szCs w:val="28"/>
        </w:rPr>
        <w:t>/94</w:t>
      </w:r>
      <w:r>
        <w:rPr>
          <w:rFonts w:hint="eastAsia" w:asciiTheme="minorEastAsia" w:hAnsiTheme="minorEastAsia" w:eastAsiaTheme="minorEastAsia"/>
          <w:sz w:val="28"/>
          <w:szCs w:val="28"/>
        </w:rPr>
        <w:t>处，修复路基冲空挡土墙</w:t>
      </w:r>
      <w:r>
        <w:rPr>
          <w:rFonts w:asciiTheme="minorEastAsia" w:hAnsiTheme="minorEastAsia" w:eastAsiaTheme="minorEastAsia"/>
          <w:sz w:val="28"/>
          <w:szCs w:val="28"/>
        </w:rPr>
        <w:t>1800</w:t>
      </w:r>
      <w:r>
        <w:rPr>
          <w:rFonts w:hint="eastAsia" w:asciiTheme="minorEastAsia" w:hAnsiTheme="minorEastAsia" w:eastAsiaTheme="minorEastAsia"/>
          <w:sz w:val="28"/>
          <w:szCs w:val="28"/>
        </w:rPr>
        <w:t>立方米</w:t>
      </w:r>
      <w:r>
        <w:rPr>
          <w:rFonts w:asciiTheme="minorEastAsia" w:hAnsiTheme="minorEastAsia" w:eastAsiaTheme="minorEastAsia"/>
          <w:sz w:val="28"/>
          <w:szCs w:val="28"/>
        </w:rPr>
        <w:t>/13</w:t>
      </w:r>
      <w:r>
        <w:rPr>
          <w:rFonts w:hint="eastAsia" w:asciiTheme="minorEastAsia" w:hAnsiTheme="minorEastAsia" w:eastAsiaTheme="minorEastAsia"/>
          <w:sz w:val="28"/>
          <w:szCs w:val="28"/>
        </w:rPr>
        <w:t>处，增设减速带</w:t>
      </w:r>
      <w:r>
        <w:rPr>
          <w:rFonts w:asciiTheme="minorEastAsia" w:hAnsiTheme="minorEastAsia" w:eastAsiaTheme="minorEastAsia"/>
          <w:sz w:val="28"/>
          <w:szCs w:val="28"/>
        </w:rPr>
        <w:t>376.83</w:t>
      </w:r>
      <w:r>
        <w:rPr>
          <w:rFonts w:hint="eastAsia" w:asciiTheme="minorEastAsia" w:hAnsiTheme="minorEastAsia" w:eastAsiaTheme="minorEastAsia"/>
          <w:sz w:val="28"/>
          <w:szCs w:val="28"/>
        </w:rPr>
        <w:t>平方米</w:t>
      </w:r>
      <w:r>
        <w:rPr>
          <w:rFonts w:asciiTheme="minorEastAsia" w:hAnsiTheme="minorEastAsia" w:eastAsiaTheme="minorEastAsia"/>
          <w:sz w:val="28"/>
          <w:szCs w:val="28"/>
        </w:rPr>
        <w:t>/10</w:t>
      </w:r>
      <w:r>
        <w:rPr>
          <w:rFonts w:hint="eastAsia" w:asciiTheme="minorEastAsia" w:hAnsiTheme="minorEastAsia" w:eastAsiaTheme="minorEastAsia"/>
          <w:sz w:val="28"/>
          <w:szCs w:val="28"/>
        </w:rPr>
        <w:t>处，道路标线</w:t>
      </w:r>
      <w:r>
        <w:rPr>
          <w:rFonts w:asciiTheme="minorEastAsia" w:hAnsiTheme="minorEastAsia" w:eastAsiaTheme="minorEastAsia"/>
          <w:sz w:val="28"/>
          <w:szCs w:val="28"/>
        </w:rPr>
        <w:t>4551.084</w:t>
      </w:r>
      <w:r>
        <w:rPr>
          <w:rFonts w:hint="eastAsia" w:asciiTheme="minorEastAsia" w:hAnsiTheme="minorEastAsia" w:eastAsiaTheme="minorEastAsia"/>
          <w:sz w:val="28"/>
          <w:szCs w:val="28"/>
        </w:rPr>
        <w:t>平方米，修复波形护栏</w:t>
      </w:r>
      <w:r>
        <w:rPr>
          <w:rFonts w:asciiTheme="minorEastAsia" w:hAnsiTheme="minorEastAsia" w:eastAsiaTheme="minorEastAsia"/>
          <w:sz w:val="28"/>
          <w:szCs w:val="28"/>
        </w:rPr>
        <w:t>1264</w:t>
      </w:r>
      <w:r>
        <w:rPr>
          <w:rFonts w:hint="eastAsia" w:asciiTheme="minorEastAsia" w:hAnsiTheme="minorEastAsia" w:eastAsiaTheme="minorEastAsia"/>
          <w:sz w:val="28"/>
          <w:szCs w:val="28"/>
        </w:rPr>
        <w:t>米，增设单柱反光标志标牌</w:t>
      </w:r>
      <w:r>
        <w:rPr>
          <w:rFonts w:asciiTheme="minorEastAsia" w:hAnsiTheme="minorEastAsia" w:eastAsiaTheme="minorEastAsia"/>
          <w:sz w:val="28"/>
          <w:szCs w:val="28"/>
        </w:rPr>
        <w:t>38</w:t>
      </w:r>
      <w:r>
        <w:rPr>
          <w:rFonts w:hint="eastAsia" w:asciiTheme="minorEastAsia" w:hAnsiTheme="minorEastAsia" w:eastAsiaTheme="minorEastAsia"/>
          <w:sz w:val="28"/>
          <w:szCs w:val="28"/>
        </w:rPr>
        <w:t>块，增设悬臂标志牌</w:t>
      </w:r>
      <w:r>
        <w:rPr>
          <w:rFonts w:asciiTheme="minorEastAsia" w:hAnsiTheme="minorEastAsia" w:eastAsiaTheme="minorEastAsia"/>
          <w:sz w:val="28"/>
          <w:szCs w:val="28"/>
        </w:rPr>
        <w:t>1</w:t>
      </w:r>
      <w:r>
        <w:rPr>
          <w:rFonts w:hint="eastAsia" w:asciiTheme="minorEastAsia" w:hAnsiTheme="minorEastAsia" w:eastAsiaTheme="minorEastAsia"/>
          <w:sz w:val="28"/>
          <w:szCs w:val="28"/>
        </w:rPr>
        <w:t>块，增设修复反光镜</w:t>
      </w:r>
      <w:r>
        <w:rPr>
          <w:rFonts w:asciiTheme="minorEastAsia" w:hAnsiTheme="minorEastAsia" w:eastAsiaTheme="minorEastAsia"/>
          <w:sz w:val="28"/>
          <w:szCs w:val="28"/>
        </w:rPr>
        <w:t>16</w:t>
      </w:r>
      <w:r>
        <w:rPr>
          <w:rFonts w:hint="eastAsia" w:asciiTheme="minorEastAsia" w:hAnsiTheme="minorEastAsia" w:eastAsiaTheme="minorEastAsia"/>
          <w:sz w:val="28"/>
          <w:szCs w:val="28"/>
        </w:rPr>
        <w:t>块，增设爆闪灯</w:t>
      </w:r>
      <w:r>
        <w:rPr>
          <w:rFonts w:asciiTheme="minorEastAsia" w:hAnsiTheme="minorEastAsia" w:eastAsiaTheme="minorEastAsia"/>
          <w:sz w:val="28"/>
          <w:szCs w:val="28"/>
        </w:rPr>
        <w:t>8</w:t>
      </w:r>
      <w:r>
        <w:rPr>
          <w:rFonts w:hint="eastAsia" w:asciiTheme="minorEastAsia" w:hAnsiTheme="minorEastAsia" w:eastAsiaTheme="minorEastAsia"/>
          <w:sz w:val="28"/>
          <w:szCs w:val="28"/>
        </w:rPr>
        <w:t>个；临时应急摆放警示标志牌</w:t>
      </w:r>
      <w:r>
        <w:rPr>
          <w:rFonts w:asciiTheme="minorEastAsia" w:hAnsiTheme="minorEastAsia" w:eastAsiaTheme="minorEastAsia"/>
          <w:sz w:val="28"/>
          <w:szCs w:val="28"/>
        </w:rPr>
        <w:t>128</w:t>
      </w:r>
      <w:r>
        <w:rPr>
          <w:rFonts w:hint="eastAsia" w:asciiTheme="minorEastAsia" w:hAnsiTheme="minorEastAsia" w:eastAsiaTheme="minorEastAsia"/>
          <w:sz w:val="28"/>
          <w:szCs w:val="28"/>
        </w:rPr>
        <w:t>块，绿化植树</w:t>
      </w:r>
      <w:r>
        <w:rPr>
          <w:rFonts w:asciiTheme="minorEastAsia" w:hAnsiTheme="minorEastAsia" w:eastAsiaTheme="minorEastAsia"/>
          <w:sz w:val="28"/>
          <w:szCs w:val="28"/>
        </w:rPr>
        <w:t>6286</w:t>
      </w:r>
      <w:r>
        <w:rPr>
          <w:rFonts w:hint="eastAsia" w:asciiTheme="minorEastAsia" w:hAnsiTheme="minorEastAsia" w:eastAsiaTheme="minorEastAsia"/>
          <w:sz w:val="28"/>
          <w:szCs w:val="28"/>
        </w:rPr>
        <w:t>株，行道树施肥、行道树杀虫</w:t>
      </w:r>
      <w:r>
        <w:rPr>
          <w:rFonts w:asciiTheme="minorEastAsia" w:hAnsiTheme="minorEastAsia" w:eastAsiaTheme="minorEastAsia"/>
          <w:sz w:val="28"/>
          <w:szCs w:val="28"/>
        </w:rPr>
        <w:t>32324</w:t>
      </w:r>
      <w:r>
        <w:rPr>
          <w:rFonts w:hint="eastAsia" w:asciiTheme="minorEastAsia" w:hAnsiTheme="minorEastAsia" w:eastAsiaTheme="minorEastAsia"/>
          <w:sz w:val="28"/>
          <w:szCs w:val="28"/>
        </w:rPr>
        <w:t>株。累计完成日常养护投入</w:t>
      </w:r>
      <w:r>
        <w:rPr>
          <w:rFonts w:asciiTheme="minorEastAsia" w:hAnsiTheme="minorEastAsia" w:eastAsiaTheme="minorEastAsia"/>
          <w:sz w:val="28"/>
          <w:szCs w:val="28"/>
        </w:rPr>
        <w:t>400</w:t>
      </w:r>
      <w:r>
        <w:rPr>
          <w:rFonts w:hint="eastAsia" w:asciiTheme="minorEastAsia" w:hAnsiTheme="minorEastAsia" w:eastAsiaTheme="minorEastAsia"/>
          <w:sz w:val="28"/>
          <w:szCs w:val="28"/>
        </w:rPr>
        <w:t>万元，完成年度进度</w:t>
      </w:r>
      <w:r>
        <w:rPr>
          <w:rFonts w:asciiTheme="minorEastAsia" w:hAnsiTheme="minorEastAsia" w:eastAsiaTheme="minorEastAsia"/>
          <w:sz w:val="28"/>
          <w:szCs w:val="28"/>
        </w:rPr>
        <w:t>100%</w:t>
      </w:r>
      <w:r>
        <w:rPr>
          <w:rFonts w:hint="eastAsia" w:asciiTheme="minorEastAsia" w:hAnsiTheme="minorEastAsia" w:eastAsiaTheme="minorEastAsia"/>
          <w:sz w:val="28"/>
          <w:szCs w:val="28"/>
        </w:rPr>
        <w:t>。县道养护资金投入</w:t>
      </w:r>
      <w:r>
        <w:rPr>
          <w:rFonts w:asciiTheme="minorEastAsia" w:hAnsiTheme="minorEastAsia" w:eastAsiaTheme="minorEastAsia"/>
          <w:sz w:val="28"/>
          <w:szCs w:val="28"/>
        </w:rPr>
        <w:t>47</w:t>
      </w:r>
      <w:r>
        <w:rPr>
          <w:rFonts w:hint="eastAsia" w:asciiTheme="minorEastAsia" w:hAnsiTheme="minorEastAsia" w:eastAsiaTheme="minorEastAsia"/>
          <w:sz w:val="28"/>
          <w:szCs w:val="28"/>
        </w:rPr>
        <w:t>万元。区本级农村公路日常养护投入</w:t>
      </w:r>
      <w:r>
        <w:rPr>
          <w:rFonts w:asciiTheme="minorEastAsia" w:hAnsiTheme="minorEastAsia" w:eastAsiaTheme="minorEastAsia"/>
          <w:sz w:val="28"/>
          <w:szCs w:val="28"/>
        </w:rPr>
        <w:t>94</w:t>
      </w:r>
      <w:r>
        <w:rPr>
          <w:rFonts w:hint="eastAsia" w:asciiTheme="minorEastAsia" w:hAnsiTheme="minorEastAsia" w:eastAsiaTheme="minorEastAsia"/>
          <w:sz w:val="28"/>
          <w:szCs w:val="28"/>
        </w:rPr>
        <w:t>万元。自评</w:t>
      </w:r>
      <w:r>
        <w:rPr>
          <w:rFonts w:asciiTheme="minorEastAsia" w:hAnsiTheme="minorEastAsia" w:eastAsiaTheme="minorEastAsia"/>
          <w:sz w:val="28"/>
          <w:szCs w:val="28"/>
        </w:rPr>
        <w:t>10</w:t>
      </w:r>
      <w:r>
        <w:rPr>
          <w:rFonts w:hint="eastAsia" w:asciiTheme="minorEastAsia" w:hAnsiTheme="minorEastAsia" w:eastAsiaTheme="minorEastAsia"/>
          <w:sz w:val="28"/>
          <w:szCs w:val="28"/>
        </w:rPr>
        <w:t>分。②2017年、2018年公路大中修工程建设费用共计支出1183.01万元，该项目由财政评审后，进行了公开招标。公路大中修工程采用计量支付的付款方式，工程款由财政集中支付。目前，所有项目已完工，工程质量为合格，2017年公路大中修工程款项已结清。③公路抢修应急项目2019年支出200万元。</w:t>
      </w:r>
      <w:r>
        <w:rPr>
          <w:rFonts w:asciiTheme="minorEastAsia" w:hAnsiTheme="minorEastAsia" w:eastAsiaTheme="minorEastAsia"/>
          <w:bCs/>
          <w:sz w:val="28"/>
          <w:szCs w:val="28"/>
        </w:rPr>
        <w:t>1</w:t>
      </w:r>
      <w:r>
        <w:rPr>
          <w:rFonts w:hint="eastAsia" w:asciiTheme="minorEastAsia" w:hAnsiTheme="minorEastAsia" w:eastAsiaTheme="minorEastAsia"/>
          <w:bCs/>
          <w:sz w:val="28"/>
          <w:szCs w:val="28"/>
        </w:rPr>
        <w:t>月</w:t>
      </w:r>
      <w:r>
        <w:rPr>
          <w:rFonts w:asciiTheme="minorEastAsia" w:hAnsiTheme="minorEastAsia" w:eastAsiaTheme="minorEastAsia"/>
          <w:bCs/>
          <w:sz w:val="28"/>
          <w:szCs w:val="28"/>
        </w:rPr>
        <w:t>1</w:t>
      </w:r>
      <w:r>
        <w:rPr>
          <w:rFonts w:hint="eastAsia" w:asciiTheme="minorEastAsia" w:hAnsiTheme="minorEastAsia" w:eastAsiaTheme="minorEastAsia"/>
          <w:bCs/>
          <w:sz w:val="28"/>
          <w:szCs w:val="28"/>
        </w:rPr>
        <w:t>日至</w:t>
      </w:r>
      <w:r>
        <w:rPr>
          <w:rFonts w:asciiTheme="minorEastAsia" w:hAnsiTheme="minorEastAsia" w:eastAsiaTheme="minorEastAsia"/>
          <w:bCs/>
          <w:sz w:val="28"/>
          <w:szCs w:val="28"/>
        </w:rPr>
        <w:t>2</w:t>
      </w:r>
      <w:r>
        <w:rPr>
          <w:rFonts w:hint="eastAsia" w:asciiTheme="minorEastAsia" w:hAnsiTheme="minorEastAsia" w:eastAsiaTheme="minorEastAsia"/>
          <w:bCs/>
          <w:sz w:val="28"/>
          <w:szCs w:val="28"/>
        </w:rPr>
        <w:t>月底，我区连续雨雪冰冻天气，公路路面全部结冰，给公路交通安全带来了严重影响，我建设养护中心立即启动抗冰雪应急预案，</w:t>
      </w:r>
      <w:r>
        <w:rPr>
          <w:rFonts w:hint="eastAsia" w:asciiTheme="minorEastAsia" w:hAnsiTheme="minorEastAsia" w:eastAsiaTheme="minorEastAsia"/>
          <w:sz w:val="28"/>
          <w:szCs w:val="28"/>
        </w:rPr>
        <w:t>安排养护人员、抢险队立即到各个危险路段撒融雪剂，设置了警示标志。</w:t>
      </w:r>
      <w:r>
        <w:rPr>
          <w:rFonts w:hint="eastAsia" w:cs="宋体" w:asciiTheme="minorEastAsia" w:hAnsiTheme="minorEastAsia" w:eastAsiaTheme="minorEastAsia"/>
          <w:color w:val="000000"/>
          <w:kern w:val="0"/>
          <w:sz w:val="28"/>
          <w:szCs w:val="28"/>
        </w:rPr>
        <w:t>由于措施得力，破冰除雪及时，我中心所辖路段交通保持通行，没有发生过任何交通安全事故。据统计冰冻期间，共撒融雪剂</w:t>
      </w:r>
      <w:r>
        <w:rPr>
          <w:rFonts w:cs="宋体" w:asciiTheme="minorEastAsia" w:hAnsiTheme="minorEastAsia" w:eastAsiaTheme="minorEastAsia"/>
          <w:color w:val="000000"/>
          <w:kern w:val="0"/>
          <w:sz w:val="28"/>
          <w:szCs w:val="28"/>
        </w:rPr>
        <w:t>50</w:t>
      </w:r>
      <w:r>
        <w:rPr>
          <w:rFonts w:hint="eastAsia" w:cs="宋体" w:asciiTheme="minorEastAsia" w:hAnsiTheme="minorEastAsia" w:eastAsiaTheme="minorEastAsia"/>
          <w:color w:val="000000"/>
          <w:kern w:val="0"/>
          <w:sz w:val="28"/>
          <w:szCs w:val="28"/>
        </w:rPr>
        <w:t>余吨，动用机械车辆</w:t>
      </w:r>
      <w:r>
        <w:rPr>
          <w:rFonts w:cs="宋体" w:asciiTheme="minorEastAsia" w:hAnsiTheme="minorEastAsia" w:eastAsiaTheme="minorEastAsia"/>
          <w:color w:val="000000"/>
          <w:kern w:val="0"/>
          <w:sz w:val="28"/>
          <w:szCs w:val="28"/>
        </w:rPr>
        <w:t>168</w:t>
      </w:r>
      <w:r>
        <w:rPr>
          <w:rFonts w:hint="eastAsia" w:cs="宋体" w:asciiTheme="minorEastAsia" w:hAnsiTheme="minorEastAsia" w:eastAsiaTheme="minorEastAsia"/>
          <w:color w:val="000000"/>
          <w:kern w:val="0"/>
          <w:sz w:val="28"/>
          <w:szCs w:val="28"/>
        </w:rPr>
        <w:t>台次，投入劳力</w:t>
      </w:r>
      <w:r>
        <w:rPr>
          <w:rFonts w:cs="宋体" w:asciiTheme="minorEastAsia" w:hAnsiTheme="minorEastAsia" w:eastAsiaTheme="minorEastAsia"/>
          <w:color w:val="000000"/>
          <w:kern w:val="0"/>
          <w:sz w:val="28"/>
          <w:szCs w:val="28"/>
        </w:rPr>
        <w:t>668</w:t>
      </w:r>
      <w:r>
        <w:rPr>
          <w:rFonts w:hint="eastAsia" w:cs="宋体" w:asciiTheme="minorEastAsia" w:hAnsiTheme="minorEastAsia" w:eastAsiaTheme="minorEastAsia"/>
          <w:color w:val="000000"/>
          <w:kern w:val="0"/>
          <w:sz w:val="28"/>
          <w:szCs w:val="28"/>
        </w:rPr>
        <w:t>个。2019年公路沿线边坡发生塌方和泥石流达</w:t>
      </w:r>
      <w:r>
        <w:rPr>
          <w:rFonts w:cs="宋体" w:asciiTheme="minorEastAsia" w:hAnsiTheme="minorEastAsia" w:eastAsiaTheme="minorEastAsia"/>
          <w:color w:val="000000"/>
          <w:kern w:val="0"/>
          <w:sz w:val="28"/>
          <w:szCs w:val="28"/>
        </w:rPr>
        <w:t>27537</w:t>
      </w:r>
      <w:r>
        <w:rPr>
          <w:rFonts w:hint="eastAsia" w:cs="宋体" w:asciiTheme="minorEastAsia" w:hAnsiTheme="minorEastAsia" w:eastAsiaTheme="minorEastAsia"/>
          <w:color w:val="000000"/>
          <w:kern w:val="0"/>
          <w:sz w:val="28"/>
          <w:szCs w:val="28"/>
        </w:rPr>
        <w:t>立方米，路基垮塌和冲空</w:t>
      </w:r>
      <w:r>
        <w:rPr>
          <w:rFonts w:cs="宋体" w:asciiTheme="minorEastAsia" w:hAnsiTheme="minorEastAsia" w:eastAsiaTheme="minorEastAsia"/>
          <w:color w:val="000000"/>
          <w:kern w:val="0"/>
          <w:sz w:val="28"/>
          <w:szCs w:val="28"/>
        </w:rPr>
        <w:t>2490</w:t>
      </w:r>
      <w:r>
        <w:rPr>
          <w:rFonts w:hint="eastAsia" w:cs="宋体" w:asciiTheme="minorEastAsia" w:hAnsiTheme="minorEastAsia" w:eastAsiaTheme="minorEastAsia"/>
          <w:color w:val="000000"/>
          <w:kern w:val="0"/>
          <w:sz w:val="28"/>
          <w:szCs w:val="28"/>
        </w:rPr>
        <w:t>立方米。面对灾情，建养中心立即启动防汛保畅应急预案，组织人员、调动机械设备对阻断交通、严重影响交通安全的地段及时进行抢修。</w:t>
      </w:r>
      <w:r>
        <w:rPr>
          <w:rFonts w:cs="宋体" w:asciiTheme="minorEastAsia" w:hAnsiTheme="minorEastAsia" w:eastAsiaTheme="minorEastAsia"/>
          <w:color w:val="000000"/>
          <w:kern w:val="0"/>
          <w:sz w:val="28"/>
          <w:szCs w:val="28"/>
        </w:rPr>
        <w:t>5</w:t>
      </w:r>
      <w:r>
        <w:rPr>
          <w:rFonts w:hint="eastAsia" w:cs="宋体" w:asciiTheme="minorEastAsia" w:hAnsiTheme="minorEastAsia" w:eastAsiaTheme="minorEastAsia"/>
          <w:color w:val="000000"/>
          <w:kern w:val="0"/>
          <w:sz w:val="28"/>
          <w:szCs w:val="28"/>
        </w:rPr>
        <w:t>月</w:t>
      </w:r>
      <w:r>
        <w:rPr>
          <w:rFonts w:cs="宋体" w:asciiTheme="minorEastAsia" w:hAnsiTheme="minorEastAsia" w:eastAsiaTheme="minorEastAsia"/>
          <w:color w:val="000000"/>
          <w:kern w:val="0"/>
          <w:sz w:val="28"/>
          <w:szCs w:val="28"/>
        </w:rPr>
        <w:t>19</w:t>
      </w:r>
      <w:r>
        <w:rPr>
          <w:rFonts w:hint="eastAsia" w:cs="宋体" w:asciiTheme="minorEastAsia" w:hAnsiTheme="minorEastAsia" w:eastAsiaTheme="minorEastAsia"/>
          <w:color w:val="000000"/>
          <w:kern w:val="0"/>
          <w:sz w:val="28"/>
          <w:szCs w:val="28"/>
        </w:rPr>
        <w:t>日，</w:t>
      </w:r>
      <w:r>
        <w:rPr>
          <w:rFonts w:cs="宋体" w:asciiTheme="minorEastAsia" w:hAnsiTheme="minorEastAsia" w:eastAsiaTheme="minorEastAsia"/>
          <w:color w:val="000000"/>
          <w:kern w:val="0"/>
          <w:sz w:val="28"/>
          <w:szCs w:val="28"/>
        </w:rPr>
        <w:t>X103</w:t>
      </w:r>
      <w:r>
        <w:rPr>
          <w:rFonts w:hint="eastAsia" w:cs="宋体" w:asciiTheme="minorEastAsia" w:hAnsiTheme="minorEastAsia" w:eastAsiaTheme="minorEastAsia"/>
          <w:color w:val="000000"/>
          <w:kern w:val="0"/>
          <w:sz w:val="28"/>
          <w:szCs w:val="28"/>
        </w:rPr>
        <w:t>线沿线多处发生边坡塌方，</w:t>
      </w:r>
      <w:r>
        <w:rPr>
          <w:rFonts w:hint="eastAsia" w:asciiTheme="minorEastAsia" w:hAnsiTheme="minorEastAsia" w:eastAsiaTheme="minorEastAsia"/>
          <w:sz w:val="28"/>
          <w:szCs w:val="28"/>
        </w:rPr>
        <w:t>塌方达</w:t>
      </w:r>
      <w:r>
        <w:rPr>
          <w:rFonts w:asciiTheme="minorEastAsia" w:hAnsiTheme="minorEastAsia" w:eastAsiaTheme="minorEastAsia"/>
          <w:sz w:val="28"/>
          <w:szCs w:val="28"/>
        </w:rPr>
        <w:t>5600</w:t>
      </w:r>
      <w:r>
        <w:rPr>
          <w:rFonts w:hint="eastAsia" w:asciiTheme="minorEastAsia" w:hAnsiTheme="minorEastAsia" w:eastAsiaTheme="minorEastAsia"/>
          <w:sz w:val="28"/>
          <w:szCs w:val="28"/>
        </w:rPr>
        <w:t>多立方，公路交通中断。灾情发生后，抢险人员、大型机械设备（挖掘机、装载机、运料车等</w:t>
      </w:r>
      <w:r>
        <w:rPr>
          <w:rFonts w:asciiTheme="minorEastAsia" w:hAnsiTheme="minorEastAsia" w:eastAsiaTheme="minorEastAsia"/>
          <w:sz w:val="28"/>
          <w:szCs w:val="28"/>
        </w:rPr>
        <w:t>5</w:t>
      </w:r>
      <w:r>
        <w:rPr>
          <w:rFonts w:hint="eastAsia" w:asciiTheme="minorEastAsia" w:hAnsiTheme="minorEastAsia" w:eastAsiaTheme="minorEastAsia"/>
          <w:sz w:val="28"/>
          <w:szCs w:val="28"/>
        </w:rPr>
        <w:t>台）</w:t>
      </w:r>
      <w:r>
        <w:rPr>
          <w:rFonts w:asciiTheme="minorEastAsia" w:hAnsiTheme="minorEastAsia" w:eastAsiaTheme="minorEastAsia"/>
          <w:sz w:val="28"/>
          <w:szCs w:val="28"/>
        </w:rPr>
        <w:t>60</w:t>
      </w:r>
      <w:r>
        <w:rPr>
          <w:rFonts w:hint="eastAsia" w:asciiTheme="minorEastAsia" w:hAnsiTheme="minorEastAsia" w:eastAsiaTheme="minorEastAsia"/>
          <w:sz w:val="28"/>
          <w:szCs w:val="28"/>
        </w:rPr>
        <w:t>分钟内全部到达抢修现场，经过</w:t>
      </w:r>
      <w:r>
        <w:rPr>
          <w:rFonts w:asciiTheme="minorEastAsia" w:hAnsiTheme="minorEastAsia" w:eastAsiaTheme="minorEastAsia"/>
          <w:sz w:val="28"/>
          <w:szCs w:val="28"/>
        </w:rPr>
        <w:t>8</w:t>
      </w:r>
      <w:r>
        <w:rPr>
          <w:rFonts w:hint="eastAsia" w:asciiTheme="minorEastAsia" w:hAnsiTheme="minorEastAsia" w:eastAsiaTheme="minorEastAsia"/>
          <w:sz w:val="28"/>
          <w:szCs w:val="28"/>
        </w:rPr>
        <w:t>多个小时的连续抢修恢复通车。④扶贫项目。枫木潭村肉牛厂至大竹林村扶贫路项目2019年支出200.3万元，该项目由财政评审后，公开招投标，工程款由财政集中直接支付，目前项目已完工，工程质量为合格，工程款项已结清。“五朵金花”产业路硬化项目，2019年支出156.73万元，该项目由财政评审后，公开招投标，工程款由财政集中直接支付，目前项目已完工，工程质量为合格，工程款项已结清。城南街道水垅村14、15组道路硬化工程2019年支付质保金7.33万元，本工程采用计量支付的付款方式，工程款由财政集中直接支付，工程款已结清。城南街道水垅村6、7组道路硬化工程2019年支付10.06万元，本工程采用计量支付的付款方式，工程款由财政集中直接支付。项目预决算报告出具前，累计拨付按不大于工程预算批复价款的70%控制，2019年该项目工程款已结清。水沙溪危桥改造工程，2019年支出57万元，工程采用计量支付的付款方式，工程款由财政集中直接支付。⑤清溪坑桥拆除重建项目，2019年支出18万元，该项目已经完工。⑥2019年服务区工程，该项目已累计支出85万元，工程款由财政集中直接支付，目前项目已完工，工程质量为合格，工程款项尚未结清。⑦公路路政管理2019年支出8.71万元。⑧公路治超专项行动2019年支出84.22万元。</w:t>
      </w:r>
    </w:p>
    <w:p>
      <w:pPr>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（三）“三公经费”支出使用和管理情况</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2019年“三公经费”部门预算支出19.3万元，其中：公务车运行维护费15万元，公务接待费4.3万元。实际支出9.91万元，其中：公务车运行维护费支出9.85万元，公务接待费支出600元。与预算相比减少支出9.39万元。支出减少主要原因：厉行节约,公务接待严格按有关规定执行。</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三、部门整体支出绩效情况</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2019年，我单位积极履职，强化管理，较好的完成了年度工作目标。通过加强预算收支管理，不断建立健全内部管理制度，梳理内部管理流程，部门整体支出管理水平得到提升。</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四、存在的问题</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(1)预算编制工作有待细化。预算编制不够明确和细化，预算编制不能只按编制人员数，而应按实际工作任务的多少、大小、强弱来定预算，预算编制的合理性需要提高，预算执行力度还要进一步加强。</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(2)建议上级财政部门加大公路日常养护续费的投入，便于及时、更好、更大范围进行公路的养护，使道路设施得到长效管理,待续发展。</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鹤城区公路建设养护中心</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2020年9月5日</w:t>
      </w:r>
    </w:p>
    <w:p>
      <w:pPr>
        <w:rPr>
          <w:rFonts w:ascii="宋体" w:cs="Times New Roman"/>
          <w:color w:val="000000"/>
          <w:kern w:val="0"/>
          <w:sz w:val="32"/>
          <w:szCs w:val="32"/>
        </w:rPr>
      </w:pPr>
      <w:r>
        <w:rPr>
          <w:rFonts w:hint="eastAsia"/>
          <w:sz w:val="28"/>
          <w:szCs w:val="28"/>
        </w:rPr>
        <w:t> </w:t>
      </w:r>
    </w:p>
    <w:p>
      <w:pPr>
        <w:ind w:firstLine="640" w:firstLineChars="200"/>
        <w:jc w:val="left"/>
        <w:rPr>
          <w:rFonts w:ascii="宋体" w:cs="Times New Roman"/>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62A51"/>
    <w:multiLevelType w:val="multilevel"/>
    <w:tmpl w:val="1C162A51"/>
    <w:lvl w:ilvl="0" w:tentative="0">
      <w:start w:val="1"/>
      <w:numFmt w:val="japaneseCounting"/>
      <w:lvlText w:val="（%1）"/>
      <w:lvlJc w:val="left"/>
      <w:pPr>
        <w:tabs>
          <w:tab w:val="left" w:pos="855"/>
        </w:tabs>
        <w:ind w:left="855" w:hanging="85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134F"/>
    <w:rsid w:val="0002229B"/>
    <w:rsid w:val="00024E27"/>
    <w:rsid w:val="000273BD"/>
    <w:rsid w:val="00033231"/>
    <w:rsid w:val="00033915"/>
    <w:rsid w:val="00036354"/>
    <w:rsid w:val="000415B7"/>
    <w:rsid w:val="00053A88"/>
    <w:rsid w:val="000658A3"/>
    <w:rsid w:val="00074155"/>
    <w:rsid w:val="0008681D"/>
    <w:rsid w:val="000A11F8"/>
    <w:rsid w:val="000A31AB"/>
    <w:rsid w:val="000A3F69"/>
    <w:rsid w:val="000B3A87"/>
    <w:rsid w:val="000C0E77"/>
    <w:rsid w:val="00105DC1"/>
    <w:rsid w:val="00130158"/>
    <w:rsid w:val="00130517"/>
    <w:rsid w:val="001516EF"/>
    <w:rsid w:val="00152A06"/>
    <w:rsid w:val="00152C6D"/>
    <w:rsid w:val="00160CDE"/>
    <w:rsid w:val="00162D39"/>
    <w:rsid w:val="00164F31"/>
    <w:rsid w:val="001651B4"/>
    <w:rsid w:val="0019026A"/>
    <w:rsid w:val="00194895"/>
    <w:rsid w:val="001A5C17"/>
    <w:rsid w:val="001A67DB"/>
    <w:rsid w:val="001C3AE6"/>
    <w:rsid w:val="001C5F5E"/>
    <w:rsid w:val="001C6499"/>
    <w:rsid w:val="001D0A70"/>
    <w:rsid w:val="001D51E5"/>
    <w:rsid w:val="001E0CD3"/>
    <w:rsid w:val="001F0C3B"/>
    <w:rsid w:val="002039DF"/>
    <w:rsid w:val="002143B2"/>
    <w:rsid w:val="00214427"/>
    <w:rsid w:val="0022587E"/>
    <w:rsid w:val="00232AD6"/>
    <w:rsid w:val="00234A9C"/>
    <w:rsid w:val="0024169B"/>
    <w:rsid w:val="00261728"/>
    <w:rsid w:val="00265724"/>
    <w:rsid w:val="00273BAA"/>
    <w:rsid w:val="0027426B"/>
    <w:rsid w:val="002848C0"/>
    <w:rsid w:val="002A0838"/>
    <w:rsid w:val="002A49AC"/>
    <w:rsid w:val="002C4E8A"/>
    <w:rsid w:val="002C4F37"/>
    <w:rsid w:val="002E7140"/>
    <w:rsid w:val="00303EF4"/>
    <w:rsid w:val="00311EB4"/>
    <w:rsid w:val="003479BD"/>
    <w:rsid w:val="00371185"/>
    <w:rsid w:val="00374827"/>
    <w:rsid w:val="003768D5"/>
    <w:rsid w:val="003A3B12"/>
    <w:rsid w:val="003B2385"/>
    <w:rsid w:val="003C1977"/>
    <w:rsid w:val="003D0901"/>
    <w:rsid w:val="003D6C2F"/>
    <w:rsid w:val="003F1068"/>
    <w:rsid w:val="00410E2F"/>
    <w:rsid w:val="00437BE7"/>
    <w:rsid w:val="00440F65"/>
    <w:rsid w:val="004442D4"/>
    <w:rsid w:val="0044488C"/>
    <w:rsid w:val="004506F9"/>
    <w:rsid w:val="004717A2"/>
    <w:rsid w:val="00476619"/>
    <w:rsid w:val="00491741"/>
    <w:rsid w:val="004D1D16"/>
    <w:rsid w:val="004D4FC6"/>
    <w:rsid w:val="004E3FF9"/>
    <w:rsid w:val="004E4B84"/>
    <w:rsid w:val="00500E5F"/>
    <w:rsid w:val="005114A1"/>
    <w:rsid w:val="005122EF"/>
    <w:rsid w:val="00514C19"/>
    <w:rsid w:val="00517C33"/>
    <w:rsid w:val="00523644"/>
    <w:rsid w:val="00531CC6"/>
    <w:rsid w:val="0054069E"/>
    <w:rsid w:val="005557DF"/>
    <w:rsid w:val="005767CC"/>
    <w:rsid w:val="00590D9F"/>
    <w:rsid w:val="00595D26"/>
    <w:rsid w:val="005A74E6"/>
    <w:rsid w:val="005B2CED"/>
    <w:rsid w:val="005D2160"/>
    <w:rsid w:val="005D4D55"/>
    <w:rsid w:val="005D6CD7"/>
    <w:rsid w:val="005D7103"/>
    <w:rsid w:val="005E2CFB"/>
    <w:rsid w:val="005E352A"/>
    <w:rsid w:val="005E3C93"/>
    <w:rsid w:val="005F0402"/>
    <w:rsid w:val="00620536"/>
    <w:rsid w:val="0062378F"/>
    <w:rsid w:val="00624C7D"/>
    <w:rsid w:val="00634131"/>
    <w:rsid w:val="006409BF"/>
    <w:rsid w:val="00645175"/>
    <w:rsid w:val="00651EEC"/>
    <w:rsid w:val="00652413"/>
    <w:rsid w:val="00665381"/>
    <w:rsid w:val="006665DA"/>
    <w:rsid w:val="006701EC"/>
    <w:rsid w:val="0067578E"/>
    <w:rsid w:val="006A0FFA"/>
    <w:rsid w:val="006A351B"/>
    <w:rsid w:val="006B0422"/>
    <w:rsid w:val="006B132B"/>
    <w:rsid w:val="006C1B53"/>
    <w:rsid w:val="006C4E94"/>
    <w:rsid w:val="006C728C"/>
    <w:rsid w:val="006D7730"/>
    <w:rsid w:val="006E2E56"/>
    <w:rsid w:val="006E474B"/>
    <w:rsid w:val="006E5284"/>
    <w:rsid w:val="006F3EB5"/>
    <w:rsid w:val="006F7BAF"/>
    <w:rsid w:val="00700BD2"/>
    <w:rsid w:val="00702E34"/>
    <w:rsid w:val="00704395"/>
    <w:rsid w:val="00712FD9"/>
    <w:rsid w:val="00720FF1"/>
    <w:rsid w:val="00723160"/>
    <w:rsid w:val="00725763"/>
    <w:rsid w:val="00735003"/>
    <w:rsid w:val="00741441"/>
    <w:rsid w:val="0074149D"/>
    <w:rsid w:val="0075240B"/>
    <w:rsid w:val="00773089"/>
    <w:rsid w:val="007A53CD"/>
    <w:rsid w:val="007B6332"/>
    <w:rsid w:val="007B63CA"/>
    <w:rsid w:val="007D02F0"/>
    <w:rsid w:val="007D0B80"/>
    <w:rsid w:val="007D2276"/>
    <w:rsid w:val="007E5381"/>
    <w:rsid w:val="007F3D78"/>
    <w:rsid w:val="007F706C"/>
    <w:rsid w:val="00800EFA"/>
    <w:rsid w:val="00803640"/>
    <w:rsid w:val="00805CC0"/>
    <w:rsid w:val="00812ED5"/>
    <w:rsid w:val="00816DB2"/>
    <w:rsid w:val="008277D9"/>
    <w:rsid w:val="008313BD"/>
    <w:rsid w:val="00854818"/>
    <w:rsid w:val="00860282"/>
    <w:rsid w:val="00865BC8"/>
    <w:rsid w:val="00883681"/>
    <w:rsid w:val="008A38D3"/>
    <w:rsid w:val="008A3E8D"/>
    <w:rsid w:val="008B49E9"/>
    <w:rsid w:val="008B501F"/>
    <w:rsid w:val="008F2D50"/>
    <w:rsid w:val="00901FFA"/>
    <w:rsid w:val="009237C4"/>
    <w:rsid w:val="00950252"/>
    <w:rsid w:val="00954086"/>
    <w:rsid w:val="00960330"/>
    <w:rsid w:val="00967F5D"/>
    <w:rsid w:val="00991CDA"/>
    <w:rsid w:val="009A0F95"/>
    <w:rsid w:val="009B3ADF"/>
    <w:rsid w:val="009C3B52"/>
    <w:rsid w:val="009C5BB9"/>
    <w:rsid w:val="009E512C"/>
    <w:rsid w:val="00A003A6"/>
    <w:rsid w:val="00A03F04"/>
    <w:rsid w:val="00A13692"/>
    <w:rsid w:val="00A13783"/>
    <w:rsid w:val="00A25CF1"/>
    <w:rsid w:val="00A32E0B"/>
    <w:rsid w:val="00A356F1"/>
    <w:rsid w:val="00A42218"/>
    <w:rsid w:val="00A66966"/>
    <w:rsid w:val="00A70249"/>
    <w:rsid w:val="00A909DF"/>
    <w:rsid w:val="00AC514A"/>
    <w:rsid w:val="00AF0E59"/>
    <w:rsid w:val="00AF3059"/>
    <w:rsid w:val="00B01D2A"/>
    <w:rsid w:val="00B06C0A"/>
    <w:rsid w:val="00B1668C"/>
    <w:rsid w:val="00B24863"/>
    <w:rsid w:val="00B33BEA"/>
    <w:rsid w:val="00B37BB1"/>
    <w:rsid w:val="00B57C9F"/>
    <w:rsid w:val="00B716B6"/>
    <w:rsid w:val="00B845B3"/>
    <w:rsid w:val="00B85D8B"/>
    <w:rsid w:val="00B86EC5"/>
    <w:rsid w:val="00B913DB"/>
    <w:rsid w:val="00BA497A"/>
    <w:rsid w:val="00BB5D60"/>
    <w:rsid w:val="00BC7861"/>
    <w:rsid w:val="00BD090B"/>
    <w:rsid w:val="00BD4ECD"/>
    <w:rsid w:val="00BD5B4C"/>
    <w:rsid w:val="00BD6DD6"/>
    <w:rsid w:val="00BE3674"/>
    <w:rsid w:val="00BE6414"/>
    <w:rsid w:val="00BF1E76"/>
    <w:rsid w:val="00BF464F"/>
    <w:rsid w:val="00C3049A"/>
    <w:rsid w:val="00C31B1E"/>
    <w:rsid w:val="00C3366C"/>
    <w:rsid w:val="00C33A43"/>
    <w:rsid w:val="00C54F98"/>
    <w:rsid w:val="00C74F27"/>
    <w:rsid w:val="00C77645"/>
    <w:rsid w:val="00C84101"/>
    <w:rsid w:val="00CC1B9E"/>
    <w:rsid w:val="00CE04C3"/>
    <w:rsid w:val="00CE5BB2"/>
    <w:rsid w:val="00CE69C6"/>
    <w:rsid w:val="00CE76A0"/>
    <w:rsid w:val="00D01A21"/>
    <w:rsid w:val="00D041A1"/>
    <w:rsid w:val="00D148C6"/>
    <w:rsid w:val="00D22D2F"/>
    <w:rsid w:val="00D30EF3"/>
    <w:rsid w:val="00D4441C"/>
    <w:rsid w:val="00D523B2"/>
    <w:rsid w:val="00D602DE"/>
    <w:rsid w:val="00D639CF"/>
    <w:rsid w:val="00D6741D"/>
    <w:rsid w:val="00D834BF"/>
    <w:rsid w:val="00D8674D"/>
    <w:rsid w:val="00DA499B"/>
    <w:rsid w:val="00DA70BE"/>
    <w:rsid w:val="00DC250F"/>
    <w:rsid w:val="00DD06FF"/>
    <w:rsid w:val="00DD5FE9"/>
    <w:rsid w:val="00DF66CC"/>
    <w:rsid w:val="00E00C7A"/>
    <w:rsid w:val="00E14BA2"/>
    <w:rsid w:val="00E25D58"/>
    <w:rsid w:val="00E55B68"/>
    <w:rsid w:val="00E80F62"/>
    <w:rsid w:val="00E868A5"/>
    <w:rsid w:val="00E94ECA"/>
    <w:rsid w:val="00E9708F"/>
    <w:rsid w:val="00EB0638"/>
    <w:rsid w:val="00EB6BE9"/>
    <w:rsid w:val="00EC05F0"/>
    <w:rsid w:val="00EC5780"/>
    <w:rsid w:val="00EE405B"/>
    <w:rsid w:val="00F01955"/>
    <w:rsid w:val="00F03697"/>
    <w:rsid w:val="00F0503C"/>
    <w:rsid w:val="00F123D5"/>
    <w:rsid w:val="00F158F4"/>
    <w:rsid w:val="00F214CA"/>
    <w:rsid w:val="00F23B03"/>
    <w:rsid w:val="00F3635D"/>
    <w:rsid w:val="00F41C9C"/>
    <w:rsid w:val="00F4279A"/>
    <w:rsid w:val="00F478F0"/>
    <w:rsid w:val="00F73C81"/>
    <w:rsid w:val="00F74360"/>
    <w:rsid w:val="00F80316"/>
    <w:rsid w:val="00F87ABC"/>
    <w:rsid w:val="00F919D9"/>
    <w:rsid w:val="00F91D74"/>
    <w:rsid w:val="00FA5C78"/>
    <w:rsid w:val="00FB462F"/>
    <w:rsid w:val="00FB5338"/>
    <w:rsid w:val="00FC133C"/>
    <w:rsid w:val="00FD5395"/>
    <w:rsid w:val="00FD60B2"/>
    <w:rsid w:val="00FE1549"/>
    <w:rsid w:val="00FE16FA"/>
    <w:rsid w:val="00FE328A"/>
    <w:rsid w:val="00FF5A10"/>
    <w:rsid w:val="0FCF7F72"/>
    <w:rsid w:val="16344156"/>
    <w:rsid w:val="16E846F6"/>
    <w:rsid w:val="19707328"/>
    <w:rsid w:val="1C9569EB"/>
    <w:rsid w:val="2A143EEC"/>
    <w:rsid w:val="31E5213C"/>
    <w:rsid w:val="37076092"/>
    <w:rsid w:val="391B6E53"/>
    <w:rsid w:val="42F54951"/>
    <w:rsid w:val="458C5F0B"/>
    <w:rsid w:val="49C853E9"/>
    <w:rsid w:val="4A4256A6"/>
    <w:rsid w:val="52054B05"/>
    <w:rsid w:val="52EE2834"/>
    <w:rsid w:val="534C6AFE"/>
    <w:rsid w:val="54232E82"/>
    <w:rsid w:val="5F1B399A"/>
    <w:rsid w:val="61A764EA"/>
    <w:rsid w:val="64090C5B"/>
    <w:rsid w:val="75A463E5"/>
    <w:rsid w:val="791A7514"/>
    <w:rsid w:val="7B59662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locked/>
    <w:uiPriority w:val="99"/>
    <w:rPr>
      <w:sz w:val="18"/>
      <w:szCs w:val="18"/>
    </w:rPr>
  </w:style>
  <w:style w:type="character" w:customStyle="1" w:styleId="8">
    <w:name w:val="页脚 Char"/>
    <w:basedOn w:val="6"/>
    <w:link w:val="3"/>
    <w:qFormat/>
    <w:locked/>
    <w:uiPriority w:val="99"/>
    <w:rPr>
      <w:sz w:val="18"/>
      <w:szCs w:val="18"/>
    </w:rPr>
  </w:style>
  <w:style w:type="paragraph" w:customStyle="1" w:styleId="9">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Char"/>
    <w:basedOn w:val="6"/>
    <w:link w:val="2"/>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A5A6E1-5761-4654-B513-AA312C9161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1230</Words>
  <Characters>7014</Characters>
  <Lines>58</Lines>
  <Paragraphs>16</Paragraphs>
  <TotalTime>6</TotalTime>
  <ScaleCrop>false</ScaleCrop>
  <LinksUpToDate>false</LinksUpToDate>
  <CharactersWithSpaces>8228</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2021-06-03T07:46:00Z</dcterms:created>
  <dc:creator>李航 null</dc:creator>
  <cp:lastModifiedBy>blk</cp:lastModifiedBy>
  <cp:lastPrinted>2020-08-31T00:57:00Z</cp:lastPrinted>
  <dcterms:modified xsi:type="dcterms:W3CDTF">2021-06-05T07:06:28Z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