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jc w:val="center"/>
        <w:rPr>
          <w:sz w:val="56"/>
          <w:szCs w:val="56"/>
        </w:rPr>
      </w:pPr>
    </w:p>
    <w:p>
      <w:pPr>
        <w:pStyle w:val="8"/>
        <w:jc w:val="center"/>
        <w:rPr>
          <w:sz w:val="56"/>
          <w:szCs w:val="56"/>
        </w:rPr>
      </w:pPr>
    </w:p>
    <w:p>
      <w:pPr>
        <w:pStyle w:val="8"/>
        <w:jc w:val="center"/>
        <w:rPr>
          <w:sz w:val="84"/>
          <w:szCs w:val="84"/>
        </w:rPr>
      </w:pPr>
    </w:p>
    <w:p>
      <w:pPr>
        <w:pStyle w:val="8"/>
        <w:jc w:val="center"/>
        <w:rPr>
          <w:sz w:val="84"/>
          <w:szCs w:val="84"/>
        </w:rPr>
      </w:pPr>
    </w:p>
    <w:p>
      <w:pPr>
        <w:pStyle w:val="8"/>
        <w:jc w:val="center"/>
        <w:rPr>
          <w:sz w:val="84"/>
          <w:szCs w:val="84"/>
        </w:rPr>
      </w:pPr>
      <w:r>
        <w:rPr>
          <w:rFonts w:hint="eastAsia"/>
          <w:sz w:val="84"/>
          <w:szCs w:val="84"/>
        </w:rPr>
        <w:t>2019年度</w:t>
      </w:r>
    </w:p>
    <w:p>
      <w:pPr>
        <w:pStyle w:val="8"/>
        <w:jc w:val="center"/>
        <w:rPr>
          <w:sz w:val="84"/>
          <w:szCs w:val="84"/>
        </w:rPr>
      </w:pPr>
      <w:r>
        <w:rPr>
          <w:rFonts w:hint="eastAsia"/>
          <w:sz w:val="84"/>
          <w:szCs w:val="84"/>
        </w:rPr>
        <w:t>怀化市欧城小学部门决算</w:t>
      </w:r>
    </w:p>
    <w:p>
      <w:pPr>
        <w:pStyle w:val="8"/>
        <w:jc w:val="center"/>
        <w:rPr>
          <w:sz w:val="56"/>
          <w:szCs w:val="56"/>
        </w:rPr>
      </w:pPr>
    </w:p>
    <w:p>
      <w:pPr>
        <w:pStyle w:val="8"/>
        <w:jc w:val="center"/>
        <w:rPr>
          <w:sz w:val="56"/>
          <w:szCs w:val="56"/>
        </w:rPr>
      </w:pPr>
    </w:p>
    <w:p>
      <w:pPr>
        <w:pStyle w:val="8"/>
        <w:jc w:val="center"/>
        <w:rPr>
          <w:sz w:val="56"/>
          <w:szCs w:val="56"/>
        </w:rPr>
      </w:pPr>
    </w:p>
    <w:p>
      <w:pPr>
        <w:pStyle w:val="8"/>
        <w:jc w:val="center"/>
        <w:rPr>
          <w:sz w:val="56"/>
          <w:szCs w:val="56"/>
        </w:rPr>
      </w:pPr>
    </w:p>
    <w:p>
      <w:pPr>
        <w:pStyle w:val="8"/>
        <w:jc w:val="center"/>
        <w:rPr>
          <w:sz w:val="56"/>
          <w:szCs w:val="56"/>
        </w:rPr>
      </w:pPr>
    </w:p>
    <w:p>
      <w:pPr>
        <w:pStyle w:val="8"/>
        <w:jc w:val="center"/>
        <w:rPr>
          <w:sz w:val="56"/>
          <w:szCs w:val="56"/>
        </w:rPr>
      </w:pPr>
    </w:p>
    <w:p>
      <w:pPr>
        <w:pStyle w:val="8"/>
        <w:jc w:val="center"/>
        <w:rPr>
          <w:sz w:val="56"/>
          <w:szCs w:val="56"/>
        </w:rPr>
      </w:pPr>
    </w:p>
    <w:p>
      <w:pPr>
        <w:pStyle w:val="8"/>
        <w:spacing w:line="540" w:lineRule="exact"/>
        <w:jc w:val="center"/>
        <w:rPr>
          <w:sz w:val="56"/>
          <w:szCs w:val="56"/>
        </w:rPr>
      </w:pPr>
    </w:p>
    <w:p>
      <w:pPr>
        <w:pStyle w:val="8"/>
        <w:spacing w:line="520" w:lineRule="exact"/>
        <w:jc w:val="center"/>
        <w:rPr>
          <w:sz w:val="56"/>
          <w:szCs w:val="56"/>
        </w:rPr>
      </w:pPr>
      <w:r>
        <w:rPr>
          <w:rFonts w:hint="eastAsia"/>
          <w:sz w:val="56"/>
          <w:szCs w:val="56"/>
        </w:rPr>
        <w:t>目录</w:t>
      </w:r>
    </w:p>
    <w:p>
      <w:pPr>
        <w:pStyle w:val="8"/>
        <w:spacing w:line="520" w:lineRule="exact"/>
        <w:rPr>
          <w:rFonts w:ascii="仿宋_GB2312" w:hAnsi="仿宋_GB2312" w:cs="仿宋_GB2312"/>
          <w:b/>
          <w:sz w:val="28"/>
          <w:szCs w:val="28"/>
        </w:rPr>
      </w:pPr>
      <w:r>
        <w:rPr>
          <w:rFonts w:hint="eastAsia"/>
          <w:b/>
          <w:sz w:val="28"/>
          <w:szCs w:val="28"/>
        </w:rPr>
        <w:t>第一部分欧城小学概况</w:t>
      </w:r>
    </w:p>
    <w:p>
      <w:pPr>
        <w:pStyle w:val="8"/>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8"/>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8"/>
        <w:spacing w:line="52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2019</w:t>
      </w:r>
      <w:r>
        <w:rPr>
          <w:rFonts w:hint="eastAsia" w:hAnsi="仿宋_GB2312"/>
          <w:b/>
          <w:sz w:val="28"/>
          <w:szCs w:val="28"/>
        </w:rPr>
        <w:t>年度部门决算表</w:t>
      </w:r>
    </w:p>
    <w:p>
      <w:pPr>
        <w:pStyle w:val="8"/>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8"/>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8"/>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8"/>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8"/>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8"/>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8"/>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8"/>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8"/>
        <w:spacing w:line="52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2019</w:t>
      </w:r>
      <w:r>
        <w:rPr>
          <w:rFonts w:hint="eastAsia" w:hAnsi="仿宋_GB2312"/>
          <w:b/>
          <w:sz w:val="28"/>
          <w:szCs w:val="28"/>
        </w:rPr>
        <w:t>年度部门决算情况说明</w:t>
      </w:r>
    </w:p>
    <w:p>
      <w:pPr>
        <w:pStyle w:val="8"/>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二、收入决算情况说明</w:t>
      </w:r>
    </w:p>
    <w:p>
      <w:pPr>
        <w:autoSpaceDE w:val="0"/>
        <w:autoSpaceDN w:val="0"/>
        <w:ind w:firstLine="700" w:firstLineChars="250"/>
        <w:rPr>
          <w:rFonts w:cs="仿宋_GB2312" w:asciiTheme="minorEastAsia" w:hAnsiTheme="minorEastAsia" w:eastAsiaTheme="minorEastAsia"/>
          <w:color w:val="000000"/>
          <w:sz w:val="28"/>
          <w:szCs w:val="28"/>
        </w:rPr>
      </w:pPr>
      <w:r>
        <w:rPr>
          <w:rFonts w:cs="仿宋_GB2312" w:asciiTheme="minorEastAsia" w:hAnsiTheme="minorEastAsia" w:eastAsiaTheme="minorEastAsia"/>
          <w:color w:val="000000"/>
          <w:sz w:val="28"/>
          <w:szCs w:val="28"/>
        </w:rPr>
        <w:t>三、支出决算情况说明</w:t>
      </w:r>
    </w:p>
    <w:p>
      <w:pPr>
        <w:autoSpaceDE w:val="0"/>
        <w:autoSpaceDN w:val="0"/>
        <w:ind w:firstLine="700" w:firstLineChars="250"/>
        <w:rPr>
          <w:rFonts w:cs="仿宋_GB2312" w:asciiTheme="minorEastAsia" w:hAnsiTheme="minorEastAsia" w:eastAsiaTheme="minorEastAsia"/>
          <w:color w:val="000000"/>
          <w:sz w:val="28"/>
          <w:szCs w:val="28"/>
        </w:rPr>
      </w:pPr>
      <w:r>
        <w:rPr>
          <w:rFonts w:cs="仿宋_GB2312" w:asciiTheme="minorEastAsia" w:hAnsiTheme="minorEastAsia" w:eastAsiaTheme="minorEastAsia"/>
          <w:color w:val="000000"/>
          <w:sz w:val="28"/>
          <w:szCs w:val="28"/>
        </w:rPr>
        <w:t>四、财政拨款收入支出决算总体情况说明</w:t>
      </w:r>
    </w:p>
    <w:p>
      <w:pPr>
        <w:pStyle w:val="8"/>
        <w:ind w:firstLine="700" w:firstLineChars="250"/>
        <w:rPr>
          <w:rFonts w:asciiTheme="minorEastAsia" w:hAnsiTheme="minorEastAsia" w:eastAsiaTheme="minorEastAsia"/>
          <w:color w:val="auto"/>
          <w:sz w:val="28"/>
          <w:szCs w:val="28"/>
        </w:rPr>
      </w:pPr>
      <w:r>
        <w:rPr>
          <w:rFonts w:hint="eastAsia" w:asciiTheme="minorEastAsia" w:hAnsiTheme="minorEastAsia" w:eastAsiaTheme="minorEastAsia"/>
          <w:color w:val="auto"/>
          <w:sz w:val="28"/>
          <w:szCs w:val="28"/>
        </w:rPr>
        <w:t>五、决算收支增减变化情况说明</w:t>
      </w:r>
    </w:p>
    <w:p>
      <w:pPr>
        <w:pStyle w:val="8"/>
        <w:ind w:firstLine="700" w:firstLineChars="250"/>
        <w:rPr>
          <w:rFonts w:asciiTheme="minorEastAsia" w:hAnsiTheme="minorEastAsia" w:eastAsiaTheme="minorEastAsia"/>
          <w:color w:val="auto"/>
          <w:sz w:val="28"/>
          <w:szCs w:val="28"/>
        </w:rPr>
      </w:pPr>
      <w:r>
        <w:rPr>
          <w:rFonts w:hint="eastAsia" w:cs="仿宋_GB2312" w:asciiTheme="minorEastAsia" w:hAnsiTheme="minorEastAsia" w:eastAsiaTheme="minorEastAsia"/>
          <w:sz w:val="28"/>
          <w:szCs w:val="28"/>
        </w:rPr>
        <w:t>六</w:t>
      </w:r>
      <w:r>
        <w:rPr>
          <w:rFonts w:cs="仿宋_GB2312" w:asciiTheme="minorEastAsia" w:hAnsiTheme="minorEastAsia" w:eastAsiaTheme="minorEastAsia"/>
          <w:sz w:val="28"/>
          <w:szCs w:val="28"/>
        </w:rPr>
        <w:t>、一般公共预算财政拨款支出决算情况说明</w:t>
      </w:r>
    </w:p>
    <w:p>
      <w:pPr>
        <w:autoSpaceDE w:val="0"/>
        <w:autoSpaceDN w:val="0"/>
        <w:ind w:firstLine="700" w:firstLineChars="250"/>
        <w:rPr>
          <w:rFonts w:cs="仿宋_GB2312" w:asciiTheme="minorEastAsia" w:hAnsiTheme="minorEastAsia" w:eastAsiaTheme="minorEastAsia"/>
          <w:color w:val="000000"/>
          <w:sz w:val="28"/>
          <w:szCs w:val="28"/>
        </w:rPr>
      </w:pPr>
      <w:r>
        <w:rPr>
          <w:rFonts w:hint="eastAsia" w:cs="仿宋_GB2312" w:asciiTheme="minorEastAsia" w:hAnsiTheme="minorEastAsia" w:eastAsiaTheme="minorEastAsia"/>
          <w:color w:val="000000"/>
          <w:sz w:val="28"/>
          <w:szCs w:val="28"/>
        </w:rPr>
        <w:t>七</w:t>
      </w:r>
      <w:r>
        <w:rPr>
          <w:rFonts w:cs="仿宋_GB2312" w:asciiTheme="minorEastAsia" w:hAnsiTheme="minorEastAsia" w:eastAsiaTheme="minorEastAsia"/>
          <w:color w:val="000000"/>
          <w:sz w:val="28"/>
          <w:szCs w:val="28"/>
        </w:rPr>
        <w:t>、一般公共预算财政拨款基本支出决算情况说明</w:t>
      </w:r>
    </w:p>
    <w:p>
      <w:pPr>
        <w:autoSpaceDE w:val="0"/>
        <w:autoSpaceDN w:val="0"/>
        <w:ind w:firstLine="700" w:firstLineChars="250"/>
        <w:rPr>
          <w:rFonts w:cs="仿宋_GB2312" w:asciiTheme="minorEastAsia" w:hAnsiTheme="minorEastAsia" w:eastAsiaTheme="minorEastAsia"/>
          <w:color w:val="000000"/>
          <w:sz w:val="28"/>
          <w:szCs w:val="28"/>
        </w:rPr>
      </w:pPr>
      <w:r>
        <w:rPr>
          <w:rFonts w:hint="eastAsia" w:cs="仿宋_GB2312" w:asciiTheme="minorEastAsia" w:hAnsiTheme="minorEastAsia" w:eastAsiaTheme="minorEastAsia"/>
          <w:color w:val="000000"/>
          <w:sz w:val="28"/>
          <w:szCs w:val="28"/>
        </w:rPr>
        <w:t>八</w:t>
      </w:r>
      <w:r>
        <w:rPr>
          <w:rFonts w:cs="仿宋_GB2312" w:asciiTheme="minorEastAsia" w:hAnsiTheme="minorEastAsia" w:eastAsiaTheme="minorEastAsia"/>
          <w:color w:val="000000"/>
          <w:sz w:val="28"/>
          <w:szCs w:val="28"/>
        </w:rPr>
        <w:t>、一般公共预算财政拨款三公经费支出决算情况说明</w:t>
      </w:r>
    </w:p>
    <w:p>
      <w:pPr>
        <w:autoSpaceDE w:val="0"/>
        <w:autoSpaceDN w:val="0"/>
        <w:ind w:firstLine="700" w:firstLineChars="250"/>
        <w:rPr>
          <w:rFonts w:cs="仿宋_GB2312" w:asciiTheme="minorEastAsia" w:hAnsiTheme="minorEastAsia" w:eastAsiaTheme="minorEastAsia"/>
          <w:color w:val="000000"/>
          <w:sz w:val="28"/>
          <w:szCs w:val="28"/>
        </w:rPr>
      </w:pPr>
      <w:r>
        <w:rPr>
          <w:rFonts w:hint="eastAsia" w:cs="仿宋_GB2312" w:asciiTheme="minorEastAsia" w:hAnsiTheme="minorEastAsia" w:eastAsiaTheme="minorEastAsia"/>
          <w:color w:val="000000"/>
          <w:sz w:val="28"/>
          <w:szCs w:val="28"/>
        </w:rPr>
        <w:t>九</w:t>
      </w:r>
      <w:r>
        <w:rPr>
          <w:rFonts w:cs="仿宋_GB2312" w:asciiTheme="minorEastAsia" w:hAnsiTheme="minorEastAsia" w:eastAsiaTheme="minorEastAsia"/>
          <w:color w:val="000000"/>
          <w:sz w:val="28"/>
          <w:szCs w:val="28"/>
        </w:rPr>
        <w:t>、</w:t>
      </w:r>
      <w:r>
        <w:rPr>
          <w:rFonts w:hint="eastAsia" w:cs="仿宋_GB2312" w:asciiTheme="minorEastAsia" w:hAnsiTheme="minorEastAsia" w:eastAsiaTheme="minorEastAsia"/>
          <w:color w:val="000000"/>
          <w:sz w:val="28"/>
          <w:szCs w:val="28"/>
        </w:rPr>
        <w:t>政府性基金预算收入支出决算情况</w:t>
      </w:r>
    </w:p>
    <w:p>
      <w:pPr>
        <w:autoSpaceDE w:val="0"/>
        <w:autoSpaceDN w:val="0"/>
        <w:ind w:firstLine="700" w:firstLineChars="250"/>
        <w:rPr>
          <w:rFonts w:cs="仿宋_GB2312" w:asciiTheme="minorEastAsia" w:hAnsiTheme="minorEastAsia" w:eastAsiaTheme="minorEastAsia"/>
          <w:color w:val="000000"/>
          <w:sz w:val="28"/>
          <w:szCs w:val="28"/>
        </w:rPr>
      </w:pPr>
      <w:r>
        <w:rPr>
          <w:rFonts w:hint="eastAsia" w:cs="仿宋_GB2312" w:asciiTheme="minorEastAsia" w:hAnsiTheme="minorEastAsia" w:eastAsiaTheme="minorEastAsia"/>
          <w:color w:val="000000"/>
          <w:sz w:val="28"/>
          <w:szCs w:val="28"/>
        </w:rPr>
        <w:t>十</w:t>
      </w:r>
      <w:r>
        <w:rPr>
          <w:rFonts w:cs="仿宋_GB2312" w:asciiTheme="minorEastAsia" w:hAnsiTheme="minorEastAsia" w:eastAsiaTheme="minorEastAsia"/>
          <w:color w:val="000000"/>
          <w:sz w:val="28"/>
          <w:szCs w:val="28"/>
        </w:rPr>
        <w:t>、预算绩效情况说明</w:t>
      </w:r>
    </w:p>
    <w:p>
      <w:pPr>
        <w:autoSpaceDE w:val="0"/>
        <w:autoSpaceDN w:val="0"/>
        <w:ind w:firstLine="700" w:firstLineChars="250"/>
        <w:rPr>
          <w:rFonts w:cs="仿宋_GB2312" w:asciiTheme="minorEastAsia" w:hAnsiTheme="minorEastAsia" w:eastAsiaTheme="minorEastAsia"/>
          <w:color w:val="000000"/>
          <w:sz w:val="28"/>
          <w:szCs w:val="28"/>
        </w:rPr>
      </w:pPr>
      <w:r>
        <w:rPr>
          <w:rFonts w:hint="eastAsia" w:cs="仿宋_GB2312" w:asciiTheme="minorEastAsia" w:hAnsiTheme="minorEastAsia" w:eastAsiaTheme="minorEastAsia"/>
          <w:color w:val="000000"/>
          <w:sz w:val="28"/>
          <w:szCs w:val="28"/>
        </w:rPr>
        <w:t>十一</w:t>
      </w:r>
      <w:r>
        <w:rPr>
          <w:rFonts w:cs="仿宋_GB2312" w:asciiTheme="minorEastAsia" w:hAnsiTheme="minorEastAsia" w:eastAsiaTheme="minorEastAsia"/>
          <w:color w:val="000000"/>
          <w:sz w:val="28"/>
          <w:szCs w:val="28"/>
        </w:rPr>
        <w:t>、其他重要事项情况说明</w:t>
      </w:r>
    </w:p>
    <w:p>
      <w:pPr>
        <w:autoSpaceDE w:val="0"/>
        <w:autoSpaceDN w:val="0"/>
        <w:spacing w:line="520" w:lineRule="exact"/>
        <w:rPr>
          <w:rFonts w:ascii="黑体" w:hAnsi="黑体" w:eastAsia="黑体" w:cs="仿宋_GB2312"/>
          <w:b/>
          <w:color w:val="000000"/>
          <w:sz w:val="28"/>
          <w:szCs w:val="28"/>
        </w:rPr>
      </w:pPr>
      <w:r>
        <w:rPr>
          <w:rFonts w:ascii="黑体" w:hAnsi="黑体" w:eastAsia="黑体" w:cs="黑体"/>
          <w:b/>
          <w:color w:val="000000"/>
          <w:sz w:val="28"/>
          <w:szCs w:val="28"/>
        </w:rPr>
        <w:t>第四部分名词解释</w:t>
      </w:r>
    </w:p>
    <w:p>
      <w:pPr>
        <w:spacing w:line="520" w:lineRule="exact"/>
        <w:rPr>
          <w:rFonts w:ascii="黑体" w:hAnsi="黑体" w:eastAsia="黑体" w:cs="仿宋_GB2312"/>
          <w:b/>
          <w:color w:val="000000"/>
          <w:sz w:val="28"/>
          <w:szCs w:val="28"/>
        </w:rPr>
      </w:pPr>
      <w:r>
        <w:rPr>
          <w:rFonts w:ascii="黑体" w:hAnsi="黑体" w:eastAsia="黑体" w:cs="黑体"/>
          <w:b/>
          <w:color w:val="00000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8"/>
        <w:jc w:val="center"/>
        <w:rPr>
          <w:sz w:val="84"/>
          <w:szCs w:val="84"/>
        </w:rPr>
      </w:pPr>
      <w:r>
        <w:rPr>
          <w:rFonts w:hint="eastAsia"/>
          <w:sz w:val="84"/>
          <w:szCs w:val="84"/>
        </w:rPr>
        <w:t>第一部分</w:t>
      </w:r>
    </w:p>
    <w:p>
      <w:pPr>
        <w:pStyle w:val="8"/>
        <w:jc w:val="center"/>
        <w:rPr>
          <w:sz w:val="84"/>
          <w:szCs w:val="84"/>
        </w:rPr>
      </w:pPr>
    </w:p>
    <w:p>
      <w:pPr>
        <w:pStyle w:val="8"/>
        <w:jc w:val="center"/>
        <w:rPr>
          <w:sz w:val="84"/>
          <w:szCs w:val="84"/>
        </w:rPr>
      </w:pPr>
      <w:r>
        <w:rPr>
          <w:rFonts w:hint="eastAsia"/>
          <w:sz w:val="84"/>
          <w:szCs w:val="84"/>
        </w:rPr>
        <w:t>怀化市欧城小学概况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9"/>
        <w:ind w:left="720" w:firstLine="0" w:firstLineChars="0"/>
        <w:jc w:val="left"/>
        <w:rPr>
          <w:rFonts w:ascii="黑体" w:hAnsi="黑体" w:eastAsia="黑体"/>
          <w:sz w:val="32"/>
          <w:szCs w:val="32"/>
        </w:rPr>
      </w:pPr>
    </w:p>
    <w:p>
      <w:pPr>
        <w:pStyle w:val="9"/>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（一）</w:t>
      </w:r>
      <w:r>
        <w:rPr>
          <w:rFonts w:hint="eastAsia" w:cs="仿宋" w:asciiTheme="minorEastAsia" w:hAnsiTheme="minorEastAsia" w:eastAsiaTheme="minorEastAsia"/>
          <w:sz w:val="30"/>
          <w:szCs w:val="30"/>
        </w:rPr>
        <w:t>怀化市欧城小学是全额拨款的事业单位。</w:t>
      </w:r>
    </w:p>
    <w:p>
      <w:pPr>
        <w:spacing w:line="600" w:lineRule="exact"/>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（二）</w:t>
      </w:r>
      <w:r>
        <w:rPr>
          <w:rFonts w:hint="eastAsia" w:cs="仿宋" w:asciiTheme="minorEastAsia" w:hAnsiTheme="minorEastAsia" w:eastAsiaTheme="minorEastAsia"/>
          <w:sz w:val="32"/>
          <w:szCs w:val="32"/>
        </w:rPr>
        <w:t>主要工作职责：全面贯彻党和国家教育教学方针政策，</w:t>
      </w:r>
      <w:r>
        <w:rPr>
          <w:rFonts w:hint="eastAsia" w:cs="仿宋" w:asciiTheme="minorEastAsia" w:hAnsiTheme="minorEastAsia" w:eastAsiaTheme="minorEastAsia"/>
          <w:sz w:val="30"/>
          <w:szCs w:val="30"/>
        </w:rPr>
        <w:t>从事小学教育教学工作。</w:t>
      </w:r>
      <w:r>
        <w:rPr>
          <w:rFonts w:asciiTheme="minorEastAsia" w:hAnsiTheme="minorEastAsia" w:eastAsiaTheme="minorEastAsia"/>
          <w:sz w:val="32"/>
          <w:szCs w:val="32"/>
        </w:rPr>
        <w:t xml:space="preserve"> </w:t>
      </w:r>
    </w:p>
    <w:p>
      <w:pPr>
        <w:spacing w:line="600" w:lineRule="exact"/>
        <w:rPr>
          <w:rFonts w:ascii="黑体" w:hAnsi="黑体" w:eastAsia="黑体"/>
          <w:bCs/>
          <w:sz w:val="32"/>
          <w:szCs w:val="32"/>
        </w:rPr>
      </w:pPr>
      <w:r>
        <w:rPr>
          <w:rFonts w:hint="eastAsia" w:ascii="黑体" w:hAnsi="黑体" w:eastAsia="黑体"/>
          <w:bCs/>
          <w:sz w:val="32"/>
          <w:szCs w:val="32"/>
        </w:rPr>
        <w:t>二、机构设置及决算单位构成</w:t>
      </w:r>
    </w:p>
    <w:p>
      <w:pPr>
        <w:ind w:firstLine="640" w:firstLineChars="200"/>
        <w:rPr>
          <w:rFonts w:cs="黑体" w:asciiTheme="minorEastAsia" w:hAnsiTheme="minorEastAsia" w:eastAsiaTheme="minorEastAsia"/>
          <w:color w:val="000000"/>
          <w:sz w:val="32"/>
          <w:szCs w:val="32"/>
        </w:rPr>
      </w:pPr>
      <w:r>
        <w:rPr>
          <w:rFonts w:hint="eastAsia" w:asciiTheme="minorEastAsia" w:hAnsiTheme="minorEastAsia" w:eastAsiaTheme="minorEastAsia"/>
          <w:bCs/>
          <w:sz w:val="32"/>
          <w:szCs w:val="32"/>
        </w:rPr>
        <w:t>（一）内设机构设置。</w:t>
      </w:r>
      <w:r>
        <w:rPr>
          <w:rFonts w:hint="eastAsia" w:cs="Times New Roman" w:asciiTheme="minorEastAsia" w:hAnsiTheme="minorEastAsia" w:eastAsiaTheme="minorEastAsia"/>
          <w:bCs/>
          <w:sz w:val="32"/>
          <w:szCs w:val="32"/>
        </w:rPr>
        <w:t>怀化市欧城小学内设机构包括：</w:t>
      </w:r>
      <w:r>
        <w:rPr>
          <w:rFonts w:hint="eastAsia" w:asciiTheme="minorEastAsia" w:hAnsiTheme="minorEastAsia" w:eastAsiaTheme="minorEastAsia"/>
          <w:sz w:val="32"/>
          <w:szCs w:val="32"/>
        </w:rPr>
        <w:t xml:space="preserve"> </w:t>
      </w:r>
      <w:r>
        <w:rPr>
          <w:rFonts w:hint="eastAsia" w:cs="黑体" w:asciiTheme="minorEastAsia" w:hAnsiTheme="minorEastAsia" w:eastAsiaTheme="minorEastAsia"/>
          <w:color w:val="000000"/>
          <w:sz w:val="32"/>
          <w:szCs w:val="32"/>
        </w:rPr>
        <w:t>9个功能室：校长室、教导处、教研室、总务处、办公室、工会、大队部、副校长室、财务室。</w:t>
      </w:r>
    </w:p>
    <w:p>
      <w:pPr>
        <w:spacing w:line="600" w:lineRule="exact"/>
        <w:ind w:firstLine="640" w:firstLineChars="200"/>
        <w:rPr>
          <w:rFonts w:cs="Times New Roman" w:asciiTheme="minorEastAsia" w:hAnsiTheme="minorEastAsia" w:eastAsiaTheme="minorEastAsia"/>
          <w:bCs/>
          <w:sz w:val="32"/>
          <w:szCs w:val="32"/>
        </w:rPr>
      </w:pPr>
      <w:r>
        <w:rPr>
          <w:rFonts w:hint="eastAsia" w:asciiTheme="minorEastAsia" w:hAnsiTheme="minorEastAsia" w:eastAsiaTheme="minorEastAsia"/>
          <w:bCs/>
          <w:sz w:val="32"/>
          <w:szCs w:val="32"/>
        </w:rPr>
        <w:t>（二）决算单位构成。</w:t>
      </w:r>
      <w:r>
        <w:rPr>
          <w:rFonts w:hint="eastAsia" w:cs="Times New Roman" w:asciiTheme="minorEastAsia" w:hAnsiTheme="minorEastAsia" w:eastAsiaTheme="minorEastAsia"/>
          <w:bCs/>
          <w:sz w:val="32"/>
          <w:szCs w:val="32"/>
        </w:rPr>
        <w:t>怀化市欧城小学2019年部门决算汇总公开单位构成为本单位。</w:t>
      </w:r>
    </w:p>
    <w:p>
      <w:pPr>
        <w:spacing w:line="600" w:lineRule="exac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部门决算表（详见附表）</w:t>
      </w:r>
    </w:p>
    <w:p>
      <w:pPr>
        <w:jc w:val="center"/>
        <w:rPr>
          <w:sz w:val="72"/>
          <w:szCs w:val="72"/>
        </w:rPr>
      </w:pPr>
    </w:p>
    <w:p>
      <w:pPr>
        <w:pStyle w:val="8"/>
        <w:rPr>
          <w:sz w:val="72"/>
          <w:szCs w:val="72"/>
        </w:rPr>
        <w:sectPr>
          <w:pgSz w:w="16838" w:h="11906" w:orient="landscape"/>
          <w:pgMar w:top="720" w:right="720" w:bottom="720" w:left="720" w:header="851" w:footer="992" w:gutter="0"/>
          <w:cols w:space="425" w:num="1"/>
          <w:docGrid w:type="lines" w:linePitch="312" w:charSpace="0"/>
        </w:sectPr>
      </w:pPr>
    </w:p>
    <w:p>
      <w:pPr>
        <w:pStyle w:val="8"/>
        <w:rPr>
          <w:sz w:val="72"/>
          <w:szCs w:val="72"/>
        </w:rPr>
      </w:pPr>
    </w:p>
    <w:p>
      <w:pPr>
        <w:pStyle w:val="8"/>
        <w:rPr>
          <w:sz w:val="72"/>
          <w:szCs w:val="72"/>
        </w:rPr>
      </w:pPr>
    </w:p>
    <w:p>
      <w:pPr>
        <w:pStyle w:val="8"/>
        <w:rPr>
          <w:sz w:val="72"/>
          <w:szCs w:val="72"/>
        </w:rPr>
      </w:pPr>
    </w:p>
    <w:p>
      <w:pPr>
        <w:pStyle w:val="8"/>
        <w:jc w:val="center"/>
        <w:rPr>
          <w:sz w:val="72"/>
          <w:szCs w:val="72"/>
        </w:rPr>
      </w:pPr>
    </w:p>
    <w:p>
      <w:pPr>
        <w:pStyle w:val="8"/>
        <w:jc w:val="center"/>
        <w:rPr>
          <w:sz w:val="72"/>
          <w:szCs w:val="72"/>
        </w:rPr>
      </w:pPr>
    </w:p>
    <w:p>
      <w:pPr>
        <w:pStyle w:val="8"/>
        <w:jc w:val="center"/>
        <w:rPr>
          <w:sz w:val="72"/>
          <w:szCs w:val="72"/>
        </w:rPr>
      </w:pPr>
      <w:r>
        <w:rPr>
          <w:rFonts w:hint="eastAsia"/>
          <w:sz w:val="72"/>
          <w:szCs w:val="72"/>
        </w:rPr>
        <w:t>第三部分</w:t>
      </w:r>
    </w:p>
    <w:p>
      <w:pPr>
        <w:pStyle w:val="8"/>
        <w:jc w:val="center"/>
        <w:rPr>
          <w:sz w:val="70"/>
          <w:szCs w:val="70"/>
        </w:rPr>
      </w:pPr>
    </w:p>
    <w:p>
      <w:pPr>
        <w:pStyle w:val="8"/>
        <w:jc w:val="center"/>
        <w:rPr>
          <w:sz w:val="70"/>
          <w:szCs w:val="70"/>
        </w:rPr>
      </w:pPr>
      <w:r>
        <w:rPr>
          <w:sz w:val="70"/>
          <w:szCs w:val="70"/>
        </w:rPr>
        <w:t>2019</w:t>
      </w:r>
      <w:r>
        <w:rPr>
          <w:rFonts w:hint="eastAsia"/>
          <w:sz w:val="70"/>
          <w:szCs w:val="70"/>
        </w:rPr>
        <w:t>年度部门决算情况说明</w:t>
      </w:r>
    </w:p>
    <w:p>
      <w:pPr>
        <w:rPr>
          <w:rFonts w:ascii="黑体" w:eastAsia="黑体" w:cs="黑体"/>
          <w:color w:val="000000"/>
          <w:sz w:val="70"/>
          <w:szCs w:val="70"/>
        </w:rPr>
      </w:pPr>
      <w:r>
        <w:rPr>
          <w:sz w:val="70"/>
          <w:szCs w:val="70"/>
        </w:rPr>
        <w:br w:type="page"/>
      </w:r>
    </w:p>
    <w:p>
      <w:pPr>
        <w:pStyle w:val="8"/>
        <w:rPr>
          <w:rFonts w:asciiTheme="minorEastAsia" w:hAnsiTheme="minorEastAsia" w:eastAsiaTheme="minorEastAsia"/>
          <w:sz w:val="32"/>
          <w:szCs w:val="32"/>
        </w:rPr>
      </w:pPr>
    </w:p>
    <w:p>
      <w:pPr>
        <w:pStyle w:val="8"/>
        <w:rPr>
          <w:rFonts w:hAnsi="黑体"/>
          <w:b/>
          <w:sz w:val="32"/>
          <w:szCs w:val="32"/>
        </w:rPr>
      </w:pPr>
      <w:r>
        <w:rPr>
          <w:rFonts w:hint="eastAsia" w:hAnsi="黑体"/>
          <w:b/>
          <w:sz w:val="32"/>
          <w:szCs w:val="32"/>
        </w:rPr>
        <w:t xml:space="preserve">    一、收入支出决算总体情况说明</w:t>
      </w:r>
    </w:p>
    <w:p>
      <w:pPr>
        <w:pStyle w:val="8"/>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 年度收、支总计811.71万元。</w:t>
      </w:r>
      <w:r>
        <w:rPr>
          <w:rFonts w:hint="eastAsia" w:asciiTheme="minorEastAsia" w:hAnsiTheme="minorEastAsia" w:eastAsiaTheme="minorEastAsia"/>
          <w:color w:val="000000" w:themeColor="text1"/>
          <w:sz w:val="32"/>
          <w:szCs w:val="32"/>
        </w:rPr>
        <w:t>因2018年教育系统的决算公开由教育局统一汇总公开，因此本单位2019年收入支出与上年无法与上年比较</w:t>
      </w:r>
      <w:r>
        <w:rPr>
          <w:rFonts w:hint="eastAsia" w:asciiTheme="minorEastAsia" w:hAnsiTheme="minorEastAsia" w:eastAsiaTheme="minorEastAsia"/>
          <w:sz w:val="32"/>
          <w:szCs w:val="32"/>
        </w:rPr>
        <w:t>。</w:t>
      </w:r>
    </w:p>
    <w:p>
      <w:pPr>
        <w:pStyle w:val="8"/>
        <w:rPr>
          <w:rFonts w:hAnsi="黑体"/>
          <w:b/>
          <w:sz w:val="32"/>
          <w:szCs w:val="32"/>
        </w:rPr>
      </w:pPr>
      <w:r>
        <w:rPr>
          <w:rFonts w:hint="eastAsia" w:hAnsi="黑体"/>
          <w:b/>
          <w:sz w:val="32"/>
          <w:szCs w:val="32"/>
        </w:rPr>
        <w:t xml:space="preserve">    二、收入决算情况说明</w:t>
      </w:r>
    </w:p>
    <w:p>
      <w:pPr>
        <w:pStyle w:val="8"/>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本年收入合计811.71万元，其中：财政拨款收入474.34万元，占58.44%；其他收入337.37万元，占41.56%。</w:t>
      </w:r>
      <w:r>
        <w:rPr>
          <w:rFonts w:hint="eastAsia" w:asciiTheme="minorEastAsia" w:hAnsiTheme="minorEastAsia" w:eastAsiaTheme="minorEastAsia"/>
          <w:color w:val="000000" w:themeColor="text1"/>
          <w:sz w:val="32"/>
          <w:szCs w:val="32"/>
        </w:rPr>
        <w:t>因2018年教育系统的决算公开由教育局统一汇总公开，因此本单位2019年收入与上年无法与上年比较</w:t>
      </w:r>
      <w:r>
        <w:rPr>
          <w:rFonts w:hint="eastAsia" w:asciiTheme="minorEastAsia" w:hAnsiTheme="minorEastAsia" w:eastAsiaTheme="minorEastAsia"/>
          <w:sz w:val="32"/>
          <w:szCs w:val="32"/>
        </w:rPr>
        <w:t>。</w:t>
      </w:r>
    </w:p>
    <w:p>
      <w:pPr>
        <w:pStyle w:val="8"/>
        <w:rPr>
          <w:rFonts w:hAnsi="黑体"/>
          <w:b/>
          <w:sz w:val="32"/>
          <w:szCs w:val="32"/>
        </w:rPr>
      </w:pPr>
      <w:r>
        <w:rPr>
          <w:rFonts w:hint="eastAsia" w:hAnsi="黑体"/>
          <w:b/>
          <w:sz w:val="32"/>
          <w:szCs w:val="32"/>
        </w:rPr>
        <w:t xml:space="preserve">    三、支出决算情况说明</w:t>
      </w:r>
    </w:p>
    <w:p>
      <w:pPr>
        <w:pStyle w:val="8"/>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本年支出合计811.71万元，其中：基本支出811.71万元，占100%；项目支出0万元，占0%；上缴上级支出0万元，占0%；经营支出0万元，占0%；对附属单位补助支出0万元，占0%。</w:t>
      </w:r>
      <w:r>
        <w:rPr>
          <w:rFonts w:hint="eastAsia" w:asciiTheme="minorEastAsia" w:hAnsiTheme="minorEastAsia" w:eastAsiaTheme="minorEastAsia"/>
          <w:color w:val="000000" w:themeColor="text1"/>
          <w:sz w:val="32"/>
          <w:szCs w:val="32"/>
        </w:rPr>
        <w:t>因2018年教育系统的决算公开由教育局统一汇总公开，因此本单位2019年支出与上年无法与上年比较</w:t>
      </w:r>
      <w:r>
        <w:rPr>
          <w:rFonts w:hint="eastAsia" w:asciiTheme="minorEastAsia" w:hAnsiTheme="minorEastAsia" w:eastAsiaTheme="minorEastAsia"/>
          <w:sz w:val="32"/>
          <w:szCs w:val="32"/>
        </w:rPr>
        <w:t>。</w:t>
      </w:r>
    </w:p>
    <w:p>
      <w:pPr>
        <w:pStyle w:val="8"/>
        <w:rPr>
          <w:rFonts w:hAnsi="黑体"/>
          <w:b/>
          <w:sz w:val="32"/>
          <w:szCs w:val="32"/>
        </w:rPr>
      </w:pPr>
      <w:r>
        <w:rPr>
          <w:rFonts w:hint="eastAsia" w:hAnsi="黑体"/>
          <w:b/>
          <w:sz w:val="32"/>
          <w:szCs w:val="32"/>
        </w:rPr>
        <w:t xml:space="preserve">    四、财政拨款收入支出决算总体情况说明</w:t>
      </w:r>
    </w:p>
    <w:p>
      <w:pPr>
        <w:pStyle w:val="8"/>
        <w:ind w:firstLine="645"/>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2019年度财政拨款收、支总计474.34万元，</w:t>
      </w:r>
      <w:r>
        <w:rPr>
          <w:rFonts w:hint="eastAsia" w:asciiTheme="minorEastAsia" w:hAnsiTheme="minorEastAsia" w:eastAsiaTheme="minorEastAsia"/>
          <w:color w:val="000000" w:themeColor="text1"/>
          <w:sz w:val="32"/>
          <w:szCs w:val="32"/>
        </w:rPr>
        <w:t>与2018年相比，</w:t>
      </w:r>
      <w:r>
        <w:rPr>
          <w:rFonts w:hint="eastAsia" w:asciiTheme="minorEastAsia" w:hAnsiTheme="minorEastAsia" w:eastAsiaTheme="minorEastAsia"/>
          <w:sz w:val="32"/>
          <w:szCs w:val="32"/>
        </w:rPr>
        <w:t>无同口径对比。</w:t>
      </w:r>
      <w:r>
        <w:rPr>
          <w:rFonts w:hint="eastAsia" w:asciiTheme="minorEastAsia" w:hAnsiTheme="minorEastAsia" w:eastAsiaTheme="minorEastAsia"/>
          <w:color w:val="000000" w:themeColor="text1"/>
          <w:sz w:val="32"/>
          <w:szCs w:val="32"/>
        </w:rPr>
        <w:t>因2018年教育系统的决算公开由教育局统一汇总公开，因此本单位2019年收入支出与上年无法与上年比较</w:t>
      </w:r>
      <w:r>
        <w:rPr>
          <w:rFonts w:hint="eastAsia" w:asciiTheme="minorEastAsia" w:hAnsiTheme="minorEastAsia" w:eastAsiaTheme="minorEastAsia"/>
          <w:sz w:val="32"/>
          <w:szCs w:val="32"/>
        </w:rPr>
        <w:t>。</w:t>
      </w:r>
    </w:p>
    <w:p>
      <w:pPr>
        <w:pStyle w:val="8"/>
        <w:rPr>
          <w:rFonts w:hAnsi="黑体"/>
          <w:b/>
          <w:sz w:val="32"/>
          <w:szCs w:val="32"/>
        </w:rPr>
      </w:pPr>
      <w:r>
        <w:rPr>
          <w:rFonts w:hint="eastAsia" w:hAnsi="黑体"/>
          <w:b/>
          <w:sz w:val="32"/>
          <w:szCs w:val="32"/>
        </w:rPr>
        <w:t xml:space="preserve">    五、决算收支增减变化情况说明</w:t>
      </w:r>
    </w:p>
    <w:p>
      <w:pPr>
        <w:pStyle w:val="8"/>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 xml:space="preserve">    2019年决算收入合计</w:t>
      </w:r>
      <w:r>
        <w:rPr>
          <w:rFonts w:hint="eastAsia" w:asciiTheme="minorEastAsia" w:hAnsiTheme="minorEastAsia" w:eastAsiaTheme="minorEastAsia"/>
          <w:sz w:val="32"/>
          <w:szCs w:val="32"/>
        </w:rPr>
        <w:t>811.71</w:t>
      </w:r>
      <w:r>
        <w:rPr>
          <w:rFonts w:hint="eastAsia" w:asciiTheme="minorEastAsia" w:hAnsiTheme="minorEastAsia" w:eastAsiaTheme="minorEastAsia"/>
          <w:b/>
          <w:color w:val="auto"/>
          <w:sz w:val="32"/>
          <w:szCs w:val="32"/>
        </w:rPr>
        <w:t>万元，</w:t>
      </w:r>
      <w:r>
        <w:rPr>
          <w:rFonts w:hint="eastAsia" w:asciiTheme="minorEastAsia" w:hAnsiTheme="minorEastAsia" w:eastAsiaTheme="minorEastAsia"/>
          <w:color w:val="auto"/>
          <w:sz w:val="32"/>
          <w:szCs w:val="32"/>
        </w:rPr>
        <w:t>由于18年学校并未单独填报决算，自19年作为新增单位开始单独报决算故无法与上年数据进行对比.</w:t>
      </w:r>
    </w:p>
    <w:p>
      <w:pPr>
        <w:pStyle w:val="8"/>
        <w:ind w:firstLine="643"/>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2019年决算支出合计</w:t>
      </w:r>
      <w:r>
        <w:rPr>
          <w:rFonts w:hint="eastAsia" w:asciiTheme="minorEastAsia" w:hAnsiTheme="minorEastAsia" w:eastAsiaTheme="minorEastAsia"/>
          <w:sz w:val="32"/>
          <w:szCs w:val="32"/>
        </w:rPr>
        <w:t>811.71</w:t>
      </w:r>
      <w:r>
        <w:rPr>
          <w:rFonts w:hint="eastAsia" w:asciiTheme="minorEastAsia" w:hAnsiTheme="minorEastAsia" w:eastAsiaTheme="minorEastAsia"/>
          <w:b/>
          <w:color w:val="auto"/>
          <w:sz w:val="32"/>
          <w:szCs w:val="32"/>
        </w:rPr>
        <w:t>万元，</w:t>
      </w:r>
      <w:r>
        <w:rPr>
          <w:rFonts w:hint="eastAsia" w:asciiTheme="minorEastAsia" w:hAnsiTheme="minorEastAsia" w:eastAsiaTheme="minorEastAsia"/>
          <w:color w:val="auto"/>
          <w:sz w:val="32"/>
          <w:szCs w:val="32"/>
        </w:rPr>
        <w:t>由于18年学校并未单独填报决算，自19年作为新增单位开始单独报决算故无法与上年数据进行对比.</w:t>
      </w:r>
    </w:p>
    <w:p>
      <w:pPr>
        <w:pStyle w:val="8"/>
        <w:rPr>
          <w:rFonts w:hAnsi="黑体"/>
          <w:b/>
          <w:sz w:val="32"/>
          <w:szCs w:val="32"/>
        </w:rPr>
      </w:pPr>
      <w:r>
        <w:rPr>
          <w:rFonts w:hint="eastAsia" w:hAnsi="黑体"/>
          <w:b/>
          <w:sz w:val="32"/>
          <w:szCs w:val="32"/>
        </w:rPr>
        <w:t xml:space="preserve">    六、一般公共预算财政拨款支出决算情况说明</w:t>
      </w:r>
    </w:p>
    <w:p>
      <w:pPr>
        <w:pStyle w:val="8"/>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8"/>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2019年度财政拨款支出474.34万元，占本年支出合计的58.44%，</w:t>
      </w:r>
      <w:r>
        <w:rPr>
          <w:rFonts w:hint="eastAsia" w:asciiTheme="minorEastAsia" w:hAnsiTheme="minorEastAsia" w:eastAsiaTheme="minorEastAsia"/>
          <w:color w:val="000000" w:themeColor="text1"/>
          <w:sz w:val="32"/>
          <w:szCs w:val="32"/>
        </w:rPr>
        <w:t>因2018年教育系统的决算公开由教育局统一汇总公开，因此本单位2019年财政拨款支出与上年无法与上年比较</w:t>
      </w:r>
      <w:r>
        <w:rPr>
          <w:rFonts w:hint="eastAsia" w:asciiTheme="minorEastAsia" w:hAnsiTheme="minorEastAsia" w:eastAsiaTheme="minorEastAsia"/>
          <w:sz w:val="32"/>
          <w:szCs w:val="32"/>
        </w:rPr>
        <w:t>。</w:t>
      </w:r>
    </w:p>
    <w:p>
      <w:pPr>
        <w:pStyle w:val="8"/>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8"/>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2019年度财政拨款支出474.34万元，主要用于以下方面：教育支出474.34万元，占比100%</w:t>
      </w:r>
      <w:r>
        <w:rPr>
          <w:rFonts w:asciiTheme="minorEastAsia" w:hAnsiTheme="minorEastAsia" w:eastAsiaTheme="minorEastAsia"/>
          <w:sz w:val="32"/>
          <w:szCs w:val="32"/>
        </w:rPr>
        <w:t xml:space="preserve"> </w:t>
      </w:r>
    </w:p>
    <w:p>
      <w:pPr>
        <w:pStyle w:val="8"/>
        <w:ind w:firstLine="640" w:firstLineChars="200"/>
        <w:rPr>
          <w:rFonts w:asciiTheme="minorEastAsia" w:hAnsiTheme="minorEastAsia" w:eastAsiaTheme="minorEastAsia"/>
          <w:b/>
          <w:color w:val="000000" w:themeColor="text1"/>
          <w:sz w:val="32"/>
          <w:szCs w:val="32"/>
        </w:rPr>
      </w:pPr>
      <w:r>
        <w:rPr>
          <w:rFonts w:hint="eastAsia" w:asciiTheme="minorEastAsia" w:hAnsiTheme="minorEastAsia" w:eastAsiaTheme="minorEastAsia"/>
          <w:b/>
          <w:color w:val="000000" w:themeColor="text1"/>
          <w:sz w:val="32"/>
          <w:szCs w:val="32"/>
        </w:rPr>
        <w:t>（三）财政拨款支出决算具体情况</w:t>
      </w:r>
    </w:p>
    <w:p>
      <w:pPr>
        <w:pStyle w:val="8"/>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2019年度财政拨款支出年初预算数为307.15万元，支出决算数为474.34万元，完成年初预算的154.43%，其中：</w:t>
      </w:r>
    </w:p>
    <w:p>
      <w:pPr>
        <w:pStyle w:val="8"/>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1、教育支出205（类）普通教育02（款）小学教育02（项）。年初预算为307.15万元，支出决算为474.34万元，完成年初预算的154.43%</w:t>
      </w:r>
      <w:r>
        <w:rPr>
          <w:rFonts w:hint="eastAsia" w:asciiTheme="minorEastAsia" w:hAnsiTheme="minorEastAsia" w:eastAsiaTheme="minorEastAsia"/>
          <w:sz w:val="32"/>
          <w:szCs w:val="32"/>
        </w:rPr>
        <w:t>。</w:t>
      </w:r>
      <w:r>
        <w:rPr>
          <w:rFonts w:hint="eastAsia" w:asciiTheme="minorEastAsia" w:hAnsiTheme="minorEastAsia" w:eastAsiaTheme="minorEastAsia"/>
          <w:color w:val="000000" w:themeColor="text1"/>
          <w:sz w:val="32"/>
          <w:szCs w:val="32"/>
        </w:rPr>
        <w:t>主要原因是：人员的增加。</w:t>
      </w:r>
    </w:p>
    <w:p>
      <w:pPr>
        <w:pStyle w:val="8"/>
        <w:rPr>
          <w:rFonts w:hAnsi="黑体"/>
          <w:b/>
          <w:sz w:val="32"/>
          <w:szCs w:val="32"/>
        </w:rPr>
      </w:pPr>
      <w:r>
        <w:rPr>
          <w:rFonts w:hint="eastAsia" w:hAnsi="黑体"/>
          <w:b/>
          <w:sz w:val="32"/>
          <w:szCs w:val="32"/>
        </w:rPr>
        <w:t xml:space="preserve">    七、一般公共预算财政拨款基本支出决算情况说明</w:t>
      </w:r>
    </w:p>
    <w:p>
      <w:pPr>
        <w:pStyle w:val="8"/>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基本支出474.34万元，其中：人员经费429.33万元，占基本支出的88.91%,主要包括基本工资、津贴补贴、奖金、绩效工资、机关事业单位基本养老保险费、职工基本医疗保险缴费、其他社会保障缴费、住房公积金、其他工资福利支出、离休费、抚恤金、生活补助、医疗费补助、奖励金、其他对个人和家庭的补助；公用经费45.01万元，占基本支出的11.09%，主要包括办公费、印刷费、手续费、水费、电费、邮电费、差旅费、工会经费、福利费、其他商品和服务支出。</w:t>
      </w:r>
    </w:p>
    <w:p>
      <w:pPr>
        <w:pStyle w:val="8"/>
        <w:rPr>
          <w:rFonts w:hAnsi="黑体"/>
          <w:b/>
          <w:sz w:val="32"/>
          <w:szCs w:val="32"/>
        </w:rPr>
      </w:pPr>
      <w:r>
        <w:rPr>
          <w:rFonts w:hint="eastAsia" w:hAnsi="黑体"/>
          <w:b/>
          <w:sz w:val="32"/>
          <w:szCs w:val="32"/>
        </w:rPr>
        <w:t xml:space="preserve">    八、一般公共预算财政拨款三公经费支出决算情况说明</w:t>
      </w:r>
    </w:p>
    <w:p>
      <w:pPr>
        <w:pStyle w:val="8"/>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（一）“三公”经费财政拨款支出决算总体情况说明</w:t>
      </w:r>
    </w:p>
    <w:p>
      <w:pPr>
        <w:pStyle w:val="8"/>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“三公”经费财政拨款支出预算为0万元，支出决算为0万元，完成预算的0%，其中：</w:t>
      </w:r>
    </w:p>
    <w:p>
      <w:pPr>
        <w:pStyle w:val="8"/>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因公出国（境）费支出预算为0万元，支出决算为0万元，完成预算的0%。</w:t>
      </w:r>
    </w:p>
    <w:p>
      <w:pPr>
        <w:pStyle w:val="8"/>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公务接待费支出预算为0万元，支出决算为0万元，完成预算的0%。</w:t>
      </w:r>
    </w:p>
    <w:p>
      <w:pPr>
        <w:pStyle w:val="8"/>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公务用车购置费及运行维护费支出预算为0万元，支出决算为0万元，完成预算的0%。</w:t>
      </w:r>
    </w:p>
    <w:p>
      <w:pPr>
        <w:pStyle w:val="8"/>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由于18年学校并未单独填报决算，自19年作为新增单位开始单独报决算故无法与上年数据进行对比。</w:t>
      </w:r>
      <w:bookmarkStart w:id="0" w:name="_GoBack"/>
      <w:bookmarkEnd w:id="0"/>
    </w:p>
    <w:p>
      <w:pPr>
        <w:pStyle w:val="8"/>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（二）“三公”经费财政拨款支出决算具体情况说明</w:t>
      </w:r>
    </w:p>
    <w:p>
      <w:pPr>
        <w:pStyle w:val="8"/>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2019年度“三公”经费财政拨款支出决算中，公务接待费支出决算0万元，占0%,因公出国（境）费支出决算0万元，占0%,公务用车购置费及运行维护费支出决算0万元，占0%。其中：</w:t>
      </w:r>
    </w:p>
    <w:p>
      <w:pPr>
        <w:pStyle w:val="8"/>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1、因公出国（境）费支出决算为0万元，全年安排因公出国（境）团组0个，累计0人次。</w:t>
      </w:r>
    </w:p>
    <w:p>
      <w:pPr>
        <w:pStyle w:val="8"/>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2、公务接待费支出决算为0万元，全年共接待来访团组0个、来宾0人次。</w:t>
      </w:r>
    </w:p>
    <w:p>
      <w:pPr>
        <w:pStyle w:val="8"/>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3、公务用车购置费及运行维护费支出决算为0万元，其中：公务用车购置费0万元，更新公务用车0辆。公务用车运行维护费0万元，截止2019年12月31日，我单位开支财政拨款的公务用车保有量为0辆。</w:t>
      </w:r>
    </w:p>
    <w:p>
      <w:pPr>
        <w:pStyle w:val="8"/>
        <w:rPr>
          <w:rFonts w:hAnsi="黑体"/>
          <w:b/>
          <w:sz w:val="32"/>
          <w:szCs w:val="32"/>
        </w:rPr>
      </w:pPr>
      <w:r>
        <w:rPr>
          <w:rFonts w:hint="eastAsia" w:hAnsi="黑体"/>
          <w:b/>
          <w:sz w:val="32"/>
          <w:szCs w:val="32"/>
        </w:rPr>
        <w:t xml:space="preserve">    九、政府性基金预算收入支出决算情况</w:t>
      </w:r>
    </w:p>
    <w:p>
      <w:pPr>
        <w:pStyle w:val="8"/>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2019年度政府性基金预算财政拨款收入0万元；年初结转和结余0万元；支出0万元，其中基本支出0万元，项目支出0万元；年末结转和结余0万元。</w:t>
      </w:r>
    </w:p>
    <w:p>
      <w:pPr>
        <w:pStyle w:val="8"/>
        <w:rPr>
          <w:rFonts w:asciiTheme="minorEastAsia" w:hAnsiTheme="minorEastAsia" w:eastAsiaTheme="minorEastAsia"/>
          <w:i/>
          <w:color w:val="000000" w:themeColor="text1"/>
          <w:sz w:val="32"/>
          <w:szCs w:val="32"/>
        </w:rPr>
      </w:pPr>
      <w:r>
        <w:rPr>
          <w:rFonts w:hint="eastAsia" w:asciiTheme="minorEastAsia" w:hAnsiTheme="minorEastAsia" w:eastAsiaTheme="minorEastAsia"/>
          <w:color w:val="000000" w:themeColor="text1"/>
          <w:sz w:val="32"/>
          <w:szCs w:val="32"/>
        </w:rPr>
        <w:t xml:space="preserve"> 本单位无政府性基金。</w:t>
      </w:r>
    </w:p>
    <w:p>
      <w:pPr>
        <w:pStyle w:val="8"/>
        <w:rPr>
          <w:rFonts w:hAnsi="黑体"/>
          <w:b/>
          <w:sz w:val="32"/>
          <w:szCs w:val="32"/>
        </w:rPr>
      </w:pPr>
      <w:r>
        <w:rPr>
          <w:rFonts w:hint="eastAsia" w:hAnsi="黑体"/>
          <w:b/>
          <w:sz w:val="32"/>
          <w:szCs w:val="32"/>
        </w:rPr>
        <w:t xml:space="preserve">    十、关于2019年度预算绩效情况说明</w:t>
      </w:r>
    </w:p>
    <w:p>
      <w:pPr>
        <w:pStyle w:val="8"/>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本部门预算绩效管理开展情况、绩效目标和绩效评价报告附后。</w:t>
      </w:r>
    </w:p>
    <w:p>
      <w:pPr>
        <w:pStyle w:val="8"/>
        <w:rPr>
          <w:rFonts w:hAnsi="黑体"/>
          <w:b/>
          <w:sz w:val="32"/>
          <w:szCs w:val="32"/>
        </w:rPr>
      </w:pPr>
      <w:r>
        <w:rPr>
          <w:rFonts w:hint="eastAsia" w:hAnsi="黑体"/>
          <w:b/>
          <w:sz w:val="32"/>
          <w:szCs w:val="32"/>
        </w:rPr>
        <w:t xml:space="preserve">    十一、其他重要事项情况说明</w:t>
      </w:r>
    </w:p>
    <w:p>
      <w:pPr>
        <w:pStyle w:val="8"/>
        <w:ind w:firstLine="640" w:firstLineChars="200"/>
        <w:rPr>
          <w:rFonts w:asciiTheme="minorEastAsia" w:hAnsiTheme="minorEastAsia" w:eastAsiaTheme="minorEastAsia"/>
          <w:b/>
          <w:color w:val="000000" w:themeColor="text1"/>
          <w:sz w:val="32"/>
          <w:szCs w:val="32"/>
        </w:rPr>
      </w:pPr>
      <w:r>
        <w:rPr>
          <w:rFonts w:hint="eastAsia" w:asciiTheme="minorEastAsia" w:hAnsiTheme="minorEastAsia" w:eastAsiaTheme="minorEastAsia"/>
          <w:b/>
          <w:color w:val="000000" w:themeColor="text1"/>
          <w:sz w:val="32"/>
          <w:szCs w:val="32"/>
        </w:rPr>
        <w:t>（一）机关运行经费支出情况</w:t>
      </w:r>
    </w:p>
    <w:p>
      <w:pPr>
        <w:pStyle w:val="8"/>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本部门2019 年度机关运行经费支出0万元，</w:t>
      </w:r>
      <w:r>
        <w:rPr>
          <w:rFonts w:hint="eastAsia" w:asciiTheme="minorEastAsia" w:hAnsiTheme="minorEastAsia" w:eastAsiaTheme="minorEastAsia"/>
          <w:sz w:val="32"/>
          <w:szCs w:val="32"/>
        </w:rPr>
        <w:t>因为在部门决算中机关运行经费指的是行政机关的运行经费，而学校是事业单位，所以没有机关运行经费支出。</w:t>
      </w:r>
    </w:p>
    <w:p>
      <w:pPr>
        <w:pStyle w:val="8"/>
        <w:ind w:firstLine="640" w:firstLineChars="200"/>
        <w:rPr>
          <w:rFonts w:asciiTheme="minorEastAsia" w:hAnsiTheme="minorEastAsia" w:eastAsiaTheme="minorEastAsia"/>
          <w:b/>
          <w:color w:val="000000" w:themeColor="text1"/>
          <w:sz w:val="32"/>
          <w:szCs w:val="32"/>
        </w:rPr>
      </w:pPr>
      <w:r>
        <w:rPr>
          <w:rFonts w:hint="eastAsia" w:asciiTheme="minorEastAsia" w:hAnsiTheme="minorEastAsia" w:eastAsiaTheme="minorEastAsia"/>
          <w:b/>
          <w:color w:val="000000" w:themeColor="text1"/>
          <w:sz w:val="32"/>
          <w:szCs w:val="32"/>
        </w:rPr>
        <w:t>（二）一般性支出情况</w:t>
      </w:r>
    </w:p>
    <w:p>
      <w:pPr>
        <w:spacing w:after="0" w:line="580" w:lineRule="exact"/>
        <w:ind w:firstLine="640" w:firstLineChars="200"/>
        <w:rPr>
          <w:rFonts w:cs="黑体" w:asciiTheme="minorEastAsia" w:hAnsiTheme="minorEastAsia" w:eastAsiaTheme="minorEastAsia"/>
          <w:color w:val="000000"/>
          <w:sz w:val="32"/>
          <w:szCs w:val="32"/>
        </w:rPr>
      </w:pPr>
      <w:r>
        <w:rPr>
          <w:rFonts w:hint="eastAsia" w:cs="黑体" w:asciiTheme="minorEastAsia" w:hAnsiTheme="minorEastAsia" w:eastAsiaTheme="minorEastAsia"/>
          <w:color w:val="000000" w:themeColor="text1"/>
          <w:sz w:val="32"/>
          <w:szCs w:val="32"/>
        </w:rPr>
        <w:t>2019年本部门一般性支出0万元，其中</w:t>
      </w:r>
      <w:r>
        <w:rPr>
          <w:rFonts w:hint="eastAsia" w:cs="黑体" w:asciiTheme="minorEastAsia" w:hAnsiTheme="minorEastAsia" w:eastAsiaTheme="minorEastAsia"/>
          <w:color w:val="000000"/>
          <w:sz w:val="32"/>
          <w:szCs w:val="32"/>
        </w:rPr>
        <w:t>2019年本部门开支会议费0万元；开支培训费0万元；举办节庆、晚会、论坛、赛事活动，开支0万元。</w:t>
      </w:r>
    </w:p>
    <w:p>
      <w:pPr>
        <w:spacing w:after="0" w:line="580" w:lineRule="exact"/>
        <w:ind w:firstLine="640" w:firstLineChars="200"/>
        <w:rPr>
          <w:rFonts w:asciiTheme="minorEastAsia" w:hAnsiTheme="minorEastAsia" w:eastAsiaTheme="minorEastAsia"/>
          <w:b/>
          <w:color w:val="000000" w:themeColor="text1"/>
          <w:sz w:val="32"/>
          <w:szCs w:val="32"/>
        </w:rPr>
      </w:pPr>
      <w:r>
        <w:rPr>
          <w:rFonts w:hint="eastAsia" w:asciiTheme="minorEastAsia" w:hAnsiTheme="minorEastAsia" w:eastAsiaTheme="minorEastAsia"/>
          <w:b/>
          <w:color w:val="000000" w:themeColor="text1"/>
          <w:sz w:val="32"/>
          <w:szCs w:val="32"/>
        </w:rPr>
        <w:t>（三）政府采购支出情况</w:t>
      </w:r>
    </w:p>
    <w:p>
      <w:pPr>
        <w:spacing w:after="0" w:line="580" w:lineRule="exact"/>
        <w:ind w:firstLine="640" w:firstLineChars="200"/>
        <w:rPr>
          <w:rFonts w:cs="黑体" w:asciiTheme="minorEastAsia" w:hAnsiTheme="minorEastAsia" w:eastAsiaTheme="minorEastAsia"/>
          <w:color w:val="000000" w:themeColor="text1"/>
          <w:sz w:val="32"/>
          <w:szCs w:val="32"/>
        </w:rPr>
      </w:pPr>
      <w:r>
        <w:rPr>
          <w:rFonts w:hint="eastAsia" w:cs="黑体" w:asciiTheme="minorEastAsia" w:hAnsiTheme="minorEastAsia" w:eastAsiaTheme="minorEastAsia"/>
          <w:color w:val="000000" w:themeColor="text1"/>
          <w:sz w:val="32"/>
          <w:szCs w:val="32"/>
        </w:rPr>
        <w:t>本部门2019年度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pPr>
        <w:pStyle w:val="8"/>
        <w:spacing w:line="580" w:lineRule="exact"/>
        <w:ind w:firstLine="640" w:firstLineChars="200"/>
        <w:rPr>
          <w:rFonts w:asciiTheme="minorEastAsia" w:hAnsiTheme="minorEastAsia" w:eastAsiaTheme="minorEastAsia"/>
          <w:b/>
          <w:color w:val="000000" w:themeColor="text1"/>
          <w:sz w:val="32"/>
          <w:szCs w:val="32"/>
        </w:rPr>
      </w:pPr>
      <w:r>
        <w:rPr>
          <w:rFonts w:hint="eastAsia" w:asciiTheme="minorEastAsia" w:hAnsiTheme="minorEastAsia" w:eastAsiaTheme="minorEastAsia"/>
          <w:b/>
          <w:color w:val="000000" w:themeColor="text1"/>
          <w:sz w:val="32"/>
          <w:szCs w:val="32"/>
        </w:rPr>
        <w:t>（四）国有资产占用情况</w:t>
      </w:r>
    </w:p>
    <w:p>
      <w:pPr>
        <w:spacing w:line="580" w:lineRule="exact"/>
        <w:ind w:firstLine="640" w:firstLineChars="200"/>
        <w:rPr>
          <w:rFonts w:cs="黑体" w:asciiTheme="minorEastAsia" w:hAnsiTheme="minorEastAsia" w:eastAsiaTheme="minorEastAsia"/>
          <w:color w:val="000000" w:themeColor="text1"/>
          <w:sz w:val="32"/>
          <w:szCs w:val="32"/>
        </w:rPr>
      </w:pPr>
      <w:r>
        <w:rPr>
          <w:rFonts w:hint="eastAsia" w:cs="黑体" w:asciiTheme="minorEastAsia" w:hAnsiTheme="minorEastAsia" w:eastAsiaTheme="minorEastAsia"/>
          <w:color w:val="000000" w:themeColor="text1"/>
          <w:sz w:val="32"/>
          <w:szCs w:val="32"/>
        </w:rPr>
        <w:t>截至2019年12月31日，本单位共有车辆0辆，其中，领导干部用车0辆、机要通信用车0辆、应急保障用车0辆、执法执勤用车0辆、特种专业技术用车0辆、其他用车0辆；单位价值50万元以上通用设备0台（套）；单位价值100万元以上专用设备0台（套）。</w:t>
      </w:r>
    </w:p>
    <w:p>
      <w:pPr>
        <w:spacing w:line="580" w:lineRule="exact"/>
        <w:rPr>
          <w:rFonts w:cs="黑体" w:asciiTheme="minorEastAsia" w:hAnsiTheme="minorEastAsia"/>
          <w:color w:val="000000" w:themeColor="text1"/>
          <w:sz w:val="32"/>
          <w:szCs w:val="32"/>
        </w:rPr>
      </w:pPr>
      <w:r>
        <w:rPr>
          <w:rFonts w:cs="黑体" w:asciiTheme="minorEastAsia" w:hAnsiTheme="minorEastAsia"/>
          <w:color w:val="000000" w:themeColor="text1"/>
          <w:sz w:val="32"/>
          <w:szCs w:val="32"/>
        </w:rPr>
        <w:br w:type="page"/>
      </w:r>
    </w:p>
    <w:p>
      <w:pPr>
        <w:ind w:firstLine="640" w:firstLineChars="200"/>
        <w:rPr>
          <w:rFonts w:cs="黑体" w:asciiTheme="minorEastAsia" w:hAnsiTheme="minorEastAsia"/>
          <w:color w:val="000000"/>
          <w:sz w:val="32"/>
          <w:szCs w:val="32"/>
        </w:rPr>
      </w:pPr>
    </w:p>
    <w:p>
      <w:pPr>
        <w:pStyle w:val="8"/>
        <w:jc w:val="center"/>
        <w:rPr>
          <w:sz w:val="72"/>
          <w:szCs w:val="72"/>
        </w:rPr>
      </w:pPr>
    </w:p>
    <w:p>
      <w:pPr>
        <w:pStyle w:val="8"/>
        <w:jc w:val="center"/>
        <w:rPr>
          <w:sz w:val="72"/>
          <w:szCs w:val="72"/>
        </w:rPr>
      </w:pPr>
    </w:p>
    <w:p>
      <w:pPr>
        <w:pStyle w:val="8"/>
        <w:jc w:val="center"/>
        <w:rPr>
          <w:sz w:val="72"/>
          <w:szCs w:val="72"/>
        </w:rPr>
      </w:pPr>
    </w:p>
    <w:p>
      <w:pPr>
        <w:pStyle w:val="8"/>
        <w:jc w:val="center"/>
        <w:rPr>
          <w:sz w:val="72"/>
          <w:szCs w:val="72"/>
        </w:rPr>
      </w:pPr>
    </w:p>
    <w:p>
      <w:pPr>
        <w:pStyle w:val="8"/>
        <w:jc w:val="center"/>
        <w:rPr>
          <w:sz w:val="72"/>
          <w:szCs w:val="72"/>
        </w:rPr>
      </w:pPr>
    </w:p>
    <w:p>
      <w:pPr>
        <w:pStyle w:val="8"/>
        <w:jc w:val="center"/>
        <w:rPr>
          <w:sz w:val="72"/>
          <w:szCs w:val="72"/>
        </w:rPr>
      </w:pPr>
    </w:p>
    <w:p>
      <w:pPr>
        <w:pStyle w:val="8"/>
        <w:jc w:val="center"/>
        <w:rPr>
          <w:sz w:val="72"/>
          <w:szCs w:val="72"/>
        </w:rPr>
      </w:pPr>
      <w:r>
        <w:rPr>
          <w:rFonts w:hint="eastAsia"/>
          <w:sz w:val="72"/>
          <w:szCs w:val="72"/>
        </w:rPr>
        <w:t>第四部分</w:t>
      </w:r>
    </w:p>
    <w:p>
      <w:pPr>
        <w:jc w:val="center"/>
        <w:rPr>
          <w:rFonts w:ascii="黑体" w:eastAsia="黑体" w:cs="黑体"/>
          <w:color w:val="000000"/>
          <w:sz w:val="70"/>
          <w:szCs w:val="70"/>
        </w:rPr>
      </w:pPr>
    </w:p>
    <w:p>
      <w:pPr>
        <w:jc w:val="center"/>
        <w:rPr>
          <w:rFonts w:ascii="黑体" w:eastAsia="黑体" w:cs="黑体"/>
          <w:color w:val="000000"/>
          <w:sz w:val="70"/>
          <w:szCs w:val="70"/>
        </w:rPr>
      </w:pPr>
      <w:r>
        <w:rPr>
          <w:rFonts w:hint="eastAsia" w:ascii="黑体" w:eastAsia="黑体" w:cs="黑体"/>
          <w:color w:val="000000"/>
          <w:sz w:val="70"/>
          <w:szCs w:val="70"/>
        </w:rPr>
        <w:t>名词解释</w:t>
      </w:r>
    </w:p>
    <w:p>
      <w:pPr>
        <w:rPr>
          <w:rFonts w:ascii="黑体" w:eastAsia="黑体" w:cs="黑体"/>
          <w:color w:val="000000"/>
          <w:sz w:val="70"/>
          <w:szCs w:val="70"/>
        </w:rPr>
      </w:pPr>
      <w:r>
        <w:rPr>
          <w:rFonts w:ascii="黑体" w:eastAsia="黑体" w:cs="黑体"/>
          <w:color w:val="000000"/>
          <w:sz w:val="70"/>
          <w:szCs w:val="70"/>
        </w:rPr>
        <w:br w:type="page"/>
      </w:r>
    </w:p>
    <w:p>
      <w:pPr>
        <w:ind w:firstLine="640" w:firstLineChars="200"/>
        <w:rPr>
          <w:rFonts w:cs="黑体" w:asciiTheme="minorEastAsia" w:hAnsiTheme="minorEastAsia"/>
          <w:color w:val="000000"/>
          <w:sz w:val="32"/>
          <w:szCs w:val="32"/>
        </w:rPr>
      </w:pPr>
    </w:p>
    <w:p>
      <w:pPr>
        <w:spacing w:line="600" w:lineRule="exact"/>
        <w:ind w:firstLine="640" w:firstLineChars="200"/>
        <w:rPr>
          <w:rFonts w:ascii="Calibri" w:hAnsi="Calibri" w:eastAsia="仿宋_GB2312" w:cs="宋体"/>
          <w:sz w:val="32"/>
          <w:szCs w:val="32"/>
        </w:rPr>
      </w:pPr>
      <w:r>
        <w:rPr>
          <w:rFonts w:hint="eastAsia" w:eastAsia="仿宋_GB2312"/>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eastAsia="仿宋_GB2312"/>
          <w:sz w:val="32"/>
          <w:szCs w:val="32"/>
        </w:rPr>
      </w:pPr>
      <w:r>
        <w:rPr>
          <w:rFonts w:hint="eastAsia" w:eastAsia="仿宋_GB2312"/>
          <w:sz w:val="32"/>
          <w:szCs w:val="32"/>
        </w:rPr>
        <w:t>二、</w:t>
      </w:r>
      <w:r>
        <w:rPr>
          <w:rFonts w:eastAsia="仿宋_GB2312"/>
          <w:sz w:val="32"/>
          <w:szCs w:val="32"/>
        </w:rPr>
        <w:t>“</w:t>
      </w:r>
      <w:r>
        <w:rPr>
          <w:rFonts w:hint="eastAsia" w:eastAsia="仿宋_GB2312"/>
          <w:sz w:val="32"/>
          <w:szCs w:val="32"/>
        </w:rPr>
        <w:t>三公</w:t>
      </w:r>
      <w:r>
        <w:rPr>
          <w:rFonts w:eastAsia="仿宋_GB2312"/>
          <w:sz w:val="32"/>
          <w:szCs w:val="32"/>
        </w:rPr>
        <w:t>”</w:t>
      </w:r>
      <w:r>
        <w:rPr>
          <w:rFonts w:hint="eastAsia" w:eastAsia="仿宋_GB2312"/>
          <w:sz w:val="32"/>
          <w:szCs w:val="32"/>
        </w:rPr>
        <w:t>经费：纳入财政预算管理的</w:t>
      </w:r>
      <w:r>
        <w:rPr>
          <w:rFonts w:eastAsia="仿宋_GB2312"/>
          <w:sz w:val="32"/>
          <w:szCs w:val="32"/>
        </w:rPr>
        <w:t>“</w:t>
      </w:r>
      <w:r>
        <w:rPr>
          <w:rFonts w:hint="eastAsia" w:eastAsia="仿宋_GB2312"/>
          <w:sz w:val="32"/>
          <w:szCs w:val="32"/>
        </w:rPr>
        <w:t>三公</w:t>
      </w:r>
      <w:r>
        <w:rPr>
          <w:rFonts w:eastAsia="仿宋_GB2312"/>
          <w:sz w:val="32"/>
          <w:szCs w:val="32"/>
        </w:rPr>
        <w:t>“</w:t>
      </w:r>
      <w:r>
        <w:rPr>
          <w:rFonts w:hint="eastAsia" w:eastAsia="仿宋_GB2312"/>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spacing w:line="600" w:lineRule="exact"/>
        <w:rPr>
          <w:rFonts w:ascii="Times New Roman" w:hAnsi="Times New Roman" w:eastAsia="黑体" w:cs="Times New Roman"/>
          <w:bCs/>
          <w:sz w:val="32"/>
          <w:szCs w:val="32"/>
        </w:rPr>
      </w:pPr>
    </w:p>
    <w:p>
      <w:pPr>
        <w:rPr>
          <w:rFonts w:asciiTheme="minorEastAsia" w:hAnsiTheme="minorEastAsia"/>
          <w:i/>
          <w:color w:val="FF0000"/>
          <w:sz w:val="32"/>
          <w:szCs w:val="32"/>
        </w:rPr>
      </w:pPr>
      <w:r>
        <w:rPr>
          <w:rFonts w:asciiTheme="minorEastAsia" w:hAnsiTheme="minorEastAsia"/>
          <w:i/>
          <w:color w:val="FF0000"/>
          <w:sz w:val="32"/>
          <w:szCs w:val="32"/>
        </w:rPr>
        <w:br w:type="page"/>
      </w:r>
    </w:p>
    <w:p>
      <w:pPr>
        <w:pStyle w:val="8"/>
        <w:jc w:val="center"/>
        <w:rPr>
          <w:sz w:val="72"/>
          <w:szCs w:val="72"/>
        </w:rPr>
      </w:pPr>
    </w:p>
    <w:p>
      <w:pPr>
        <w:pStyle w:val="8"/>
        <w:jc w:val="center"/>
        <w:rPr>
          <w:sz w:val="72"/>
          <w:szCs w:val="72"/>
        </w:rPr>
      </w:pPr>
    </w:p>
    <w:p>
      <w:pPr>
        <w:pStyle w:val="8"/>
        <w:jc w:val="center"/>
        <w:rPr>
          <w:sz w:val="72"/>
          <w:szCs w:val="72"/>
        </w:rPr>
      </w:pPr>
    </w:p>
    <w:p>
      <w:pPr>
        <w:pStyle w:val="8"/>
        <w:jc w:val="center"/>
        <w:rPr>
          <w:sz w:val="72"/>
          <w:szCs w:val="72"/>
        </w:rPr>
      </w:pPr>
    </w:p>
    <w:p>
      <w:pPr>
        <w:pStyle w:val="8"/>
        <w:jc w:val="center"/>
        <w:rPr>
          <w:sz w:val="72"/>
          <w:szCs w:val="72"/>
        </w:rPr>
      </w:pPr>
    </w:p>
    <w:p>
      <w:pPr>
        <w:pStyle w:val="8"/>
        <w:jc w:val="center"/>
        <w:rPr>
          <w:sz w:val="72"/>
          <w:szCs w:val="72"/>
        </w:rPr>
      </w:pPr>
    </w:p>
    <w:p>
      <w:pPr>
        <w:pStyle w:val="8"/>
        <w:jc w:val="center"/>
        <w:rPr>
          <w:sz w:val="72"/>
          <w:szCs w:val="72"/>
        </w:rPr>
      </w:pPr>
      <w:r>
        <w:rPr>
          <w:rFonts w:hint="eastAsia"/>
          <w:sz w:val="72"/>
          <w:szCs w:val="72"/>
        </w:rPr>
        <w:t>第五部分</w:t>
      </w:r>
    </w:p>
    <w:p>
      <w:pPr>
        <w:jc w:val="center"/>
        <w:rPr>
          <w:rFonts w:ascii="黑体" w:eastAsia="黑体" w:cs="黑体"/>
          <w:color w:val="000000"/>
          <w:sz w:val="70"/>
          <w:szCs w:val="70"/>
        </w:rPr>
      </w:pPr>
    </w:p>
    <w:p>
      <w:pPr>
        <w:jc w:val="center"/>
        <w:rPr>
          <w:rFonts w:ascii="黑体" w:eastAsia="黑体" w:cs="黑体"/>
          <w:color w:val="000000"/>
          <w:sz w:val="70"/>
          <w:szCs w:val="70"/>
        </w:rPr>
      </w:pPr>
      <w:r>
        <w:rPr>
          <w:rFonts w:hint="eastAsia" w:ascii="黑体" w:eastAsia="黑体" w:cs="黑体"/>
          <w:color w:val="000000"/>
          <w:sz w:val="70"/>
          <w:szCs w:val="70"/>
        </w:rPr>
        <w:t>附件</w:t>
      </w:r>
    </w:p>
    <w:p>
      <w:pPr>
        <w:rPr>
          <w:rFonts w:ascii="黑体" w:eastAsia="黑体" w:cs="黑体"/>
          <w:color w:val="000000"/>
          <w:sz w:val="70"/>
          <w:szCs w:val="70"/>
        </w:rPr>
      </w:pPr>
      <w:r>
        <w:rPr>
          <w:rFonts w:ascii="黑体" w:eastAsia="黑体" w:cs="黑体"/>
          <w:color w:val="000000"/>
          <w:sz w:val="70"/>
          <w:szCs w:val="70"/>
        </w:rPr>
        <w:br w:type="page"/>
      </w:r>
    </w:p>
    <w:p>
      <w:pPr>
        <w:jc w:val="center"/>
        <w:rPr>
          <w:rFonts w:ascii="黑体" w:eastAsia="黑体" w:cs="黑体"/>
          <w:color w:val="000000"/>
          <w:sz w:val="70"/>
          <w:szCs w:val="70"/>
        </w:rPr>
      </w:pPr>
    </w:p>
    <w:p>
      <w:pPr>
        <w:ind w:firstLine="640" w:firstLineChars="200"/>
        <w:jc w:val="center"/>
        <w:rPr>
          <w:rFonts w:cs="黑体" w:asciiTheme="minorEastAsia" w:hAnsiTheme="minorEastAsia"/>
          <w:b/>
          <w:color w:val="000000"/>
          <w:sz w:val="32"/>
          <w:szCs w:val="32"/>
        </w:rPr>
      </w:pPr>
      <w:r>
        <w:rPr>
          <w:rFonts w:hint="eastAsia" w:cs="黑体" w:asciiTheme="minorEastAsia" w:hAnsiTheme="minorEastAsia"/>
          <w:b/>
          <w:color w:val="000000"/>
          <w:sz w:val="32"/>
          <w:szCs w:val="32"/>
        </w:rPr>
        <w:t>2019年度部门整体支出绩效评价报告</w:t>
      </w:r>
    </w:p>
    <w:p>
      <w:pPr>
        <w:ind w:firstLine="640" w:firstLineChars="200"/>
        <w:jc w:val="center"/>
        <w:rPr>
          <w:rFonts w:cs="黑体" w:asciiTheme="minorEastAsia" w:hAnsiTheme="minorEastAsia"/>
          <w:b/>
          <w:color w:val="000000"/>
          <w:sz w:val="32"/>
          <w:szCs w:val="32"/>
        </w:rPr>
      </w:pPr>
    </w:p>
    <w:p>
      <w:pPr>
        <w:ind w:firstLine="640" w:firstLineChars="200"/>
        <w:rPr>
          <w:rFonts w:cs="宋体" w:asciiTheme="minorEastAsia" w:hAnsiTheme="minorEastAsia"/>
          <w:b/>
          <w:sz w:val="32"/>
          <w:szCs w:val="32"/>
        </w:rPr>
      </w:pPr>
      <w:r>
        <w:rPr>
          <w:rFonts w:hint="eastAsia" w:cs="宋体" w:asciiTheme="minorEastAsia" w:hAnsiTheme="minorEastAsia"/>
          <w:b/>
          <w:sz w:val="32"/>
          <w:szCs w:val="32"/>
        </w:rPr>
        <w:t>一、部门职能职责：</w:t>
      </w:r>
    </w:p>
    <w:p>
      <w:pPr>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w:t>
      </w:r>
      <w:r>
        <w:rPr>
          <w:rFonts w:hint="eastAsia" w:cs="仿宋" w:asciiTheme="minorEastAsia" w:hAnsiTheme="minorEastAsia" w:eastAsiaTheme="minorEastAsia"/>
          <w:sz w:val="32"/>
          <w:szCs w:val="32"/>
        </w:rPr>
        <w:t>怀化市欧城小学是全额拨款的事业单位。</w:t>
      </w:r>
    </w:p>
    <w:p>
      <w:pPr>
        <w:ind w:firstLine="800" w:firstLineChars="250"/>
        <w:rPr>
          <w:rFonts w:cs="仿宋" w:asciiTheme="minorEastAsia" w:hAnsiTheme="minorEastAsia" w:eastAsiaTheme="minorEastAsia"/>
          <w:sz w:val="32"/>
          <w:szCs w:val="32"/>
        </w:rPr>
      </w:pPr>
      <w:r>
        <w:rPr>
          <w:rFonts w:hint="eastAsia" w:asciiTheme="minorEastAsia" w:hAnsiTheme="minorEastAsia" w:eastAsiaTheme="minorEastAsia"/>
          <w:sz w:val="32"/>
          <w:szCs w:val="32"/>
        </w:rPr>
        <w:t>2、</w:t>
      </w:r>
      <w:r>
        <w:rPr>
          <w:rFonts w:hint="eastAsia" w:cs="仿宋" w:asciiTheme="minorEastAsia" w:hAnsiTheme="minorEastAsia" w:eastAsiaTheme="minorEastAsia"/>
          <w:sz w:val="32"/>
          <w:szCs w:val="32"/>
        </w:rPr>
        <w:t>主要工作职责：全面贯彻党和国家教育教学方针政策，从事小学教育教学工作。</w:t>
      </w:r>
    </w:p>
    <w:p>
      <w:pPr>
        <w:ind w:firstLine="800" w:firstLineChars="250"/>
        <w:rPr>
          <w:rFonts w:cs="宋体" w:asciiTheme="minorEastAsia" w:hAnsiTheme="minorEastAsia" w:eastAsiaTheme="minorEastAsia"/>
          <w:sz w:val="32"/>
          <w:szCs w:val="32"/>
        </w:rPr>
      </w:pPr>
      <w:r>
        <w:rPr>
          <w:rFonts w:hint="eastAsia" w:cs="宋体" w:asciiTheme="minorEastAsia" w:hAnsiTheme="minorEastAsia" w:eastAsiaTheme="minorEastAsia"/>
          <w:sz w:val="32"/>
          <w:szCs w:val="32"/>
        </w:rPr>
        <w:t>3、编制人员情况:现实有在职人员60人（其中全额拨款60人）</w:t>
      </w:r>
    </w:p>
    <w:p>
      <w:pPr>
        <w:ind w:firstLine="480" w:firstLineChars="150"/>
        <w:rPr>
          <w:rFonts w:cs="宋体" w:asciiTheme="minorEastAsia" w:hAnsiTheme="minorEastAsia"/>
          <w:b/>
          <w:sz w:val="32"/>
          <w:szCs w:val="32"/>
        </w:rPr>
      </w:pPr>
      <w:r>
        <w:rPr>
          <w:rFonts w:hint="eastAsia" w:cs="宋体" w:asciiTheme="minorEastAsia" w:hAnsiTheme="minorEastAsia"/>
          <w:b/>
          <w:sz w:val="32"/>
          <w:szCs w:val="32"/>
        </w:rPr>
        <w:t>二、部门收支情况</w:t>
      </w:r>
      <w:r>
        <w:rPr>
          <w:rFonts w:cs="宋体" w:asciiTheme="minorEastAsia" w:hAnsiTheme="minorEastAsia"/>
          <w:b/>
          <w:sz w:val="32"/>
          <w:szCs w:val="32"/>
        </w:rPr>
        <w:t xml:space="preserve"> </w:t>
      </w:r>
    </w:p>
    <w:p>
      <w:pPr>
        <w:ind w:firstLine="640" w:firstLineChars="200"/>
        <w:rPr>
          <w:rFonts w:cs="宋体" w:asciiTheme="minorEastAsia" w:hAnsiTheme="minorEastAsia" w:eastAsiaTheme="minorEastAsia"/>
          <w:sz w:val="32"/>
          <w:szCs w:val="32"/>
        </w:rPr>
      </w:pPr>
      <w:r>
        <w:rPr>
          <w:rFonts w:hint="eastAsia" w:cs="宋体" w:asciiTheme="minorEastAsia" w:hAnsiTheme="minorEastAsia" w:eastAsiaTheme="minorEastAsia"/>
          <w:sz w:val="32"/>
          <w:szCs w:val="32"/>
        </w:rPr>
        <w:t>1、收入说明：2019年总收入为811.71万元。</w:t>
      </w:r>
    </w:p>
    <w:p>
      <w:pPr>
        <w:ind w:firstLine="640" w:firstLineChars="200"/>
        <w:rPr>
          <w:rFonts w:cs="宋体" w:asciiTheme="minorEastAsia" w:hAnsiTheme="minorEastAsia" w:eastAsiaTheme="minorEastAsia"/>
          <w:sz w:val="32"/>
          <w:szCs w:val="32"/>
        </w:rPr>
      </w:pPr>
      <w:r>
        <w:rPr>
          <w:rFonts w:hint="eastAsia" w:cs="宋体" w:asciiTheme="minorEastAsia" w:hAnsiTheme="minorEastAsia" w:eastAsiaTheme="minorEastAsia"/>
          <w:sz w:val="32"/>
          <w:szCs w:val="32"/>
        </w:rPr>
        <w:t>2、支出说明：2019年总支出为811.71万元，其中：人员经费支出759.08万元，日常公用经费45.01万元，项目支出为7.62万元。</w:t>
      </w:r>
    </w:p>
    <w:p>
      <w:pPr>
        <w:ind w:firstLine="640" w:firstLineChars="200"/>
        <w:rPr>
          <w:rFonts w:cs="黑体" w:asciiTheme="minorEastAsia" w:hAnsiTheme="minorEastAsia" w:eastAsiaTheme="minorEastAsia"/>
          <w:color w:val="000000"/>
          <w:sz w:val="32"/>
          <w:szCs w:val="32"/>
        </w:rPr>
      </w:pPr>
      <w:r>
        <w:rPr>
          <w:rFonts w:hint="eastAsia" w:cs="宋体" w:asciiTheme="minorEastAsia" w:hAnsiTheme="minorEastAsia" w:eastAsiaTheme="minorEastAsia"/>
          <w:sz w:val="32"/>
          <w:szCs w:val="32"/>
        </w:rPr>
        <w:t>3、“三公”经费说明：2019年度“三公”经费为0万元，根据各项规定，我单位按要求厉行节约，比年初预算比，没有产生“三公”经费，由于本单位无公车，所以本年度内没有发生公车维护费。</w:t>
      </w:r>
    </w:p>
    <w:p>
      <w:pPr>
        <w:spacing w:line="220" w:lineRule="atLeast"/>
        <w:rPr>
          <w:rFonts w:asciiTheme="minorEastAsia" w:hAnsiTheme="minorEastAsia" w:eastAsiaTheme="minorEastAsia"/>
        </w:rPr>
      </w:pPr>
    </w:p>
    <w:sectPr>
      <w:pgSz w:w="11906" w:h="16838"/>
      <w:pgMar w:top="720" w:right="720" w:bottom="720" w:left="720" w:header="851" w:footer="992" w:gutter="0"/>
      <w:cols w:space="425" w:num="1"/>
      <w:docGrid w:type="linesAndChar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2"/>
  </w:compat>
  <w:rsids>
    <w:rsidRoot w:val="00D31D50"/>
    <w:rsid w:val="00075437"/>
    <w:rsid w:val="000C722F"/>
    <w:rsid w:val="00103A27"/>
    <w:rsid w:val="0019124E"/>
    <w:rsid w:val="001A0D7F"/>
    <w:rsid w:val="001B5DFB"/>
    <w:rsid w:val="001D4050"/>
    <w:rsid w:val="00323B43"/>
    <w:rsid w:val="003D37D8"/>
    <w:rsid w:val="00412551"/>
    <w:rsid w:val="00426133"/>
    <w:rsid w:val="004358AB"/>
    <w:rsid w:val="004C0DA9"/>
    <w:rsid w:val="00537D8C"/>
    <w:rsid w:val="006C0D14"/>
    <w:rsid w:val="006F371E"/>
    <w:rsid w:val="00734971"/>
    <w:rsid w:val="008205C2"/>
    <w:rsid w:val="00827E39"/>
    <w:rsid w:val="00873D90"/>
    <w:rsid w:val="008B7726"/>
    <w:rsid w:val="00A024AF"/>
    <w:rsid w:val="00A63359"/>
    <w:rsid w:val="00C40071"/>
    <w:rsid w:val="00D31D50"/>
    <w:rsid w:val="00EB11DF"/>
    <w:rsid w:val="00F72AC2"/>
    <w:rsid w:val="00FA2609"/>
    <w:rsid w:val="00FC3E7F"/>
    <w:rsid w:val="4A2746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6">
    <w:name w:val="页眉 Char"/>
    <w:basedOn w:val="5"/>
    <w:link w:val="3"/>
    <w:semiHidden/>
    <w:uiPriority w:val="99"/>
    <w:rPr>
      <w:rFonts w:ascii="Tahoma" w:hAnsi="Tahoma"/>
      <w:sz w:val="18"/>
      <w:szCs w:val="18"/>
    </w:rPr>
  </w:style>
  <w:style w:type="character" w:customStyle="1" w:styleId="7">
    <w:name w:val="页脚 Char"/>
    <w:basedOn w:val="5"/>
    <w:link w:val="2"/>
    <w:semiHidden/>
    <w:uiPriority w:val="99"/>
    <w:rPr>
      <w:rFonts w:ascii="Tahoma" w:hAnsi="Tahoma"/>
      <w:sz w:val="18"/>
      <w:szCs w:val="18"/>
    </w:rPr>
  </w:style>
  <w:style w:type="paragraph" w:customStyle="1" w:styleId="8">
    <w:name w:val="Default"/>
    <w:qFormat/>
    <w:uiPriority w:val="0"/>
    <w:pPr>
      <w:widowControl w:val="0"/>
      <w:autoSpaceDE w:val="0"/>
      <w:autoSpaceDN w:val="0"/>
      <w:adjustRightInd w:val="0"/>
      <w:spacing w:after="0" w:line="240" w:lineRule="auto"/>
    </w:pPr>
    <w:rPr>
      <w:rFonts w:ascii="黑体" w:eastAsia="黑体" w:cs="黑体" w:hAnsiTheme="minorHAnsi"/>
      <w:color w:val="000000"/>
      <w:sz w:val="24"/>
      <w:szCs w:val="24"/>
      <w:lang w:val="en-US" w:eastAsia="zh-CN" w:bidi="ar-SA"/>
    </w:rPr>
  </w:style>
  <w:style w:type="paragraph" w:styleId="9">
    <w:name w:val="List Paragraph"/>
    <w:basedOn w:val="1"/>
    <w:qFormat/>
    <w:uiPriority w:val="34"/>
    <w:pPr>
      <w:widowControl w:val="0"/>
      <w:adjustRightInd/>
      <w:snapToGrid/>
      <w:spacing w:after="0"/>
      <w:ind w:firstLine="420" w:firstLineChars="200"/>
      <w:jc w:val="both"/>
    </w:pPr>
    <w:rPr>
      <w:rFonts w:asciiTheme="minorHAnsi" w:hAnsiTheme="minorHAnsi" w:eastAsiaTheme="minorEastAsia"/>
      <w:kern w:val="2"/>
      <w:sz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563</Words>
  <Characters>3213</Characters>
  <Lines>26</Lines>
  <Paragraphs>7</Paragraphs>
  <TotalTime>12</TotalTime>
  <ScaleCrop>false</ScaleCrop>
  <LinksUpToDate>false</LinksUpToDate>
  <CharactersWithSpaces>3769</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2021-06-03T07:47:00Z</dcterms:created>
  <dc:creator>Administrator</dc:creator>
  <cp:lastModifiedBy>且歌</cp:lastModifiedBy>
  <dcterms:modified xsi:type="dcterms:W3CDTF">2021-06-06T08:06:15Z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106B512416344A018E27935AE3B116DF</vt:lpwstr>
  </property>
</Properties>
</file>