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怀化市锦园路小学部门决算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五、决算收支增减变化说明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怀化市锦园路小学概况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怀化市锦园路小学是全额拨款的事业单位单位。</w:t>
      </w:r>
    </w:p>
    <w:p>
      <w:pPr>
        <w:spacing w:line="560" w:lineRule="exact"/>
        <w:ind w:firstLine="640" w:firstLineChars="200"/>
        <w:rPr>
          <w:rFonts w:ascii="仿宋_GB2312" w:eastAsia="仿宋_GB2312"/>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ascii="仿宋_GB2312" w:eastAsia="仿宋_GB2312"/>
          <w:sz w:val="32"/>
          <w:szCs w:val="32"/>
        </w:rPr>
        <w:t>怀化市锦园路小学属全额拨款事业单位，从事小学教育工作，现有教职工59人，退休84人。</w:t>
      </w:r>
    </w:p>
    <w:p>
      <w:pPr>
        <w:spacing w:line="600" w:lineRule="exact"/>
        <w:ind w:firstLine="800" w:firstLineChars="250"/>
        <w:rPr>
          <w:rFonts w:asciiTheme="minorEastAsia" w:hAnsiTheme="minorEastAsia"/>
          <w:kern w:val="0"/>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仿宋_GB2312" w:eastAsia="仿宋_GB2312"/>
          <w:sz w:val="32"/>
          <w:szCs w:val="32"/>
        </w:rPr>
      </w:pPr>
      <w:r>
        <w:rPr>
          <w:rFonts w:hint="eastAsia" w:asciiTheme="minorEastAsia" w:hAnsiTheme="minorEastAsia"/>
          <w:bCs/>
          <w:kern w:val="0"/>
          <w:sz w:val="32"/>
          <w:szCs w:val="32"/>
        </w:rPr>
        <w:t>（一）内设机构设置。</w:t>
      </w:r>
      <w:r>
        <w:rPr>
          <w:rFonts w:hint="eastAsia" w:ascii="仿宋_GB2312" w:eastAsia="仿宋_GB2312"/>
          <w:sz w:val="32"/>
          <w:szCs w:val="32"/>
        </w:rPr>
        <w:t>怀化市锦园路小学作为作为一级部门预算单位，内设7个办公室，分别为党支部、工会、办公室、教务处、教研室、总务处、德育处。</w:t>
      </w:r>
    </w:p>
    <w:p>
      <w:pPr>
        <w:spacing w:line="600" w:lineRule="exact"/>
        <w:ind w:firstLine="643" w:firstLineChars="200"/>
        <w:rPr>
          <w:rFonts w:asciiTheme="minorEastAsia" w:hAnsiTheme="minorEastAsia"/>
          <w:b/>
          <w:bCs/>
          <w:kern w:val="0"/>
          <w:sz w:val="32"/>
          <w:szCs w:val="32"/>
        </w:rPr>
      </w:pP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imes New Roman" w:hAnsi="Times New Roman" w:eastAsia="仿宋_GB2312" w:cs="Times New Roman"/>
          <w:bCs/>
          <w:kern w:val="0"/>
          <w:sz w:val="32"/>
          <w:szCs w:val="32"/>
        </w:rPr>
        <w:t>怀化市锦园路小学2019年部门决算汇总公开单位构成为本单位。</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 xml:space="preserve">    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年度收入总计1319.94万元。由于2018年我单位未单独填报决算，自2019年才开始单独报决算，故无法与上年数据进行对比。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年度支出总计1319.94万元。由于2018年我单位未单独填报决算，自2019年才开始单独报决算，故无法与上年数据进行对比。</w:t>
      </w:r>
    </w:p>
    <w:p>
      <w:pPr>
        <w:pStyle w:val="9"/>
        <w:rPr>
          <w:rFonts w:hAnsi="黑体"/>
          <w:b/>
          <w:sz w:val="32"/>
          <w:szCs w:val="32"/>
        </w:rPr>
      </w:pPr>
      <w:r>
        <w:rPr>
          <w:rFonts w:hint="eastAsia" w:hAnsi="黑体"/>
          <w:b/>
          <w:sz w:val="32"/>
          <w:szCs w:val="32"/>
        </w:rPr>
        <w:t xml:space="preserve">    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本年收入合计1319.94万元，其中：财政拨款收入1319.94万元，占100%；上级补助收入0万元，占0%；事业收入0万元，占0%；经营收入0万元，占0%；附属单位上缴收入0万元，占0%；其他收入0万元，占0%。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 xml:space="preserve">    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本年支出合计1319.94万元，其中：基本支出1147.79万元，占86.96%；项目支出172.15万元，占13.04%；上缴上级支出0万元，占0%；经营支出0万元，占0%；对附属单位补助支出0万元，占0%。</w:t>
      </w:r>
    </w:p>
    <w:p>
      <w:pPr>
        <w:pStyle w:val="9"/>
        <w:rPr>
          <w:rFonts w:hAnsi="黑体"/>
          <w:b/>
          <w:sz w:val="32"/>
          <w:szCs w:val="32"/>
        </w:rPr>
      </w:pPr>
      <w:r>
        <w:rPr>
          <w:rFonts w:hint="eastAsia" w:hAnsi="黑体"/>
          <w:b/>
          <w:sz w:val="32"/>
          <w:szCs w:val="32"/>
        </w:rPr>
        <w:t xml:space="preserve">    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2019年度财政拨款收入总计1295.73万元。由于2018年我单位未单独填报决算，自2019年才开始单独报决算，故无法与上年数据进行对比。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2019年度财政拨款支出总计1295.73万元。由于2018年我单位未单独填报决算，自2019年才开始单独报决算，故无法与上年数据进行对比。</w:t>
      </w:r>
    </w:p>
    <w:p>
      <w:pPr>
        <w:pStyle w:val="9"/>
        <w:rPr>
          <w:rFonts w:hAnsi="黑体"/>
          <w:b/>
          <w:sz w:val="32"/>
          <w:szCs w:val="32"/>
        </w:rPr>
      </w:pPr>
      <w:r>
        <w:rPr>
          <w:rFonts w:hint="eastAsia" w:hAnsi="黑体"/>
          <w:b/>
          <w:sz w:val="32"/>
          <w:szCs w:val="32"/>
        </w:rPr>
        <w:t xml:space="preserve">    五、决算收支增减变化说明</w:t>
      </w:r>
    </w:p>
    <w:p>
      <w:pPr>
        <w:pStyle w:val="9"/>
        <w:ind w:firstLine="642"/>
        <w:rPr>
          <w:rFonts w:asciiTheme="minorEastAsia" w:hAnsiTheme="minorEastAsia" w:eastAsiaTheme="minorEastAsia"/>
          <w:sz w:val="32"/>
          <w:szCs w:val="32"/>
        </w:rPr>
      </w:pPr>
      <w:r>
        <w:rPr>
          <w:rFonts w:hint="eastAsia" w:asciiTheme="minorEastAsia" w:hAnsiTheme="minorEastAsia" w:eastAsiaTheme="minorEastAsia"/>
          <w:sz w:val="32"/>
          <w:szCs w:val="32"/>
        </w:rPr>
        <w:t>2019年决算收入合计1319.94万元。由于2018年我单位未单独填报决算，自2019年才开始单独报决算，故无法与上年数据进行对比。</w:t>
      </w:r>
    </w:p>
    <w:p>
      <w:pPr>
        <w:pStyle w:val="9"/>
        <w:ind w:firstLine="642"/>
        <w:rPr>
          <w:rFonts w:asciiTheme="minorEastAsia" w:hAnsiTheme="minorEastAsia" w:eastAsiaTheme="minorEastAsia"/>
          <w:sz w:val="32"/>
          <w:szCs w:val="32"/>
        </w:rPr>
      </w:pPr>
      <w:r>
        <w:rPr>
          <w:rFonts w:hint="eastAsia" w:asciiTheme="minorEastAsia" w:hAnsiTheme="minorEastAsia" w:eastAsiaTheme="minorEastAsia"/>
          <w:sz w:val="32"/>
          <w:szCs w:val="32"/>
        </w:rPr>
        <w:t>2019年决算支出合计1319.94万元。由于2018年我单位未单独填报决算，自2019年才开始单独报决算，故无法与上年数据进行对比。</w:t>
      </w:r>
    </w:p>
    <w:p>
      <w:pPr>
        <w:pStyle w:val="9"/>
        <w:rPr>
          <w:rFonts w:hAnsi="黑体"/>
          <w:b/>
          <w:sz w:val="32"/>
          <w:szCs w:val="32"/>
        </w:rPr>
      </w:pPr>
      <w:r>
        <w:rPr>
          <w:rFonts w:hint="eastAsia" w:hAnsi="黑体"/>
          <w:b/>
          <w:sz w:val="32"/>
          <w:szCs w:val="32"/>
        </w:rPr>
        <w:t xml:space="preserve">    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2019年度财政拨款支出1295.73万元，占本年支出合计的100%，由于2018年我单位未单独填报决算，自2019年才开始单独报决算，故无法与上年数据进行对比。</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2019年度财政拨款支出1295.73万元，主要用于以下方面：教育支出</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1295.73万元，占比100%。</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2019年度财政拨款支出年初预算数为1295.73万元，支出决算数为1295.73万元，完成年初预算的100%，其中：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1、教育支出205（类）普通教育02（款）小学教育02（项）。年初预算为1123.58万元，支出决算为1123.58万元，完成年初预算的100%.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2、教育支出205（类）其他教育支出02（款）其他教育支出99（项）。年初预算为172.15万元，支出决算为172.15万元，完成年初预算的100%.</w:t>
      </w:r>
    </w:p>
    <w:p>
      <w:pPr>
        <w:pStyle w:val="9"/>
        <w:ind w:firstLine="640" w:firstLineChars="200"/>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2019年度财政拨款基本支出11</w:t>
      </w:r>
      <w:r>
        <w:rPr>
          <w:rFonts w:hint="eastAsia" w:asciiTheme="minorEastAsia" w:hAnsiTheme="minorEastAsia" w:eastAsiaTheme="minorEastAsia"/>
          <w:sz w:val="32"/>
          <w:szCs w:val="32"/>
          <w:lang w:val="en-US" w:eastAsia="zh-CN"/>
        </w:rPr>
        <w:t>23.59</w:t>
      </w:r>
      <w:r>
        <w:rPr>
          <w:rFonts w:hint="eastAsia" w:asciiTheme="minorEastAsia" w:hAnsiTheme="minorEastAsia" w:eastAsiaTheme="minorEastAsia"/>
          <w:sz w:val="32"/>
          <w:szCs w:val="32"/>
        </w:rPr>
        <w:t>万元，其中：人员经费1054.11万元，占基本支出的93.</w:t>
      </w:r>
      <w:r>
        <w:rPr>
          <w:rFonts w:hint="eastAsia" w:asciiTheme="minorEastAsia" w:hAnsiTheme="minorEastAsia" w:eastAsiaTheme="minorEastAsia"/>
          <w:sz w:val="32"/>
          <w:szCs w:val="32"/>
          <w:lang w:val="en-US" w:eastAsia="zh-CN"/>
        </w:rPr>
        <w:t>82</w:t>
      </w:r>
      <w:r>
        <w:rPr>
          <w:rFonts w:hint="eastAsia" w:asciiTheme="minorEastAsia" w:hAnsiTheme="minorEastAsia" w:eastAsiaTheme="minorEastAsia"/>
          <w:sz w:val="32"/>
          <w:szCs w:val="32"/>
        </w:rPr>
        <w:t>%,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69.48万元，占基本支出的6.</w:t>
      </w:r>
      <w:r>
        <w:rPr>
          <w:rFonts w:hint="eastAsia" w:asciiTheme="minorEastAsia" w:hAnsiTheme="minorEastAsia" w:eastAsiaTheme="minorEastAsia"/>
          <w:sz w:val="32"/>
          <w:szCs w:val="32"/>
          <w:lang w:val="en-US" w:eastAsia="zh-CN"/>
        </w:rPr>
        <w:t>18</w:t>
      </w:r>
      <w:r>
        <w:rPr>
          <w:rFonts w:hint="eastAsia" w:asciiTheme="minorEastAsia" w:hAnsiTheme="minorEastAsia" w:eastAsiaTheme="minorEastAsia"/>
          <w:sz w:val="32"/>
          <w:szCs w:val="32"/>
        </w:rPr>
        <w:t>%，主要包括办公费、印刷费、手续费、水费、电费、邮电费、差旅费、工会经费、福利费、其他商品和服务支出。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 xml:space="preserve">    八、一般公共预算财政拨款三公经费支出决算情况说明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“三公”经费财政拨款支出预算为0万元，支出决算为0万元，完成预算的0%，其中：</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因公出国（境）费支出预算为0万元，支出决算为0万元，完成预算的0%。</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公务接待费支出预算为0万元，支出决算为0万元，完成预算的0%。</w:t>
      </w:r>
    </w:p>
    <w:p>
      <w:pPr>
        <w:pStyle w:val="9"/>
        <w:ind w:firstLine="64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（二）“三公”经费财政拨款支出决算具体情况说明</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2019年度“三公”经费财政拨款支出决算中，公务接待费支出决算0万元，占0%,因公出国（境）费支出决算0万元，占0%,公务用车购置费及运行维护费支出决算0万元，占0%。其中：</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1、因公出国（境）费支出决算为0万元，全年安排因公出国（境）团组0个，累计0人次。</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2、公务接待费支出决算为0万元，全年共接待来访团组0个、来宾0人次。</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3、公务用车购置费及运行维护费支出决算为0万元，其中：公务用车购置费0万元，更新公务用</w:t>
      </w:r>
      <w:bookmarkStart w:id="0" w:name="_GoBack"/>
      <w:bookmarkEnd w:id="0"/>
      <w:r>
        <w:rPr>
          <w:rFonts w:hint="eastAsia" w:asciiTheme="minorEastAsia" w:hAnsiTheme="minorEastAsia" w:eastAsiaTheme="minorEastAsia"/>
          <w:color w:val="000000" w:themeColor="text1"/>
          <w:sz w:val="32"/>
          <w:szCs w:val="32"/>
        </w:rPr>
        <w:t>车0辆。公务用车运行维护费0万元，截止2019年12月31日，我单位开支财政拨款的公务用车保有量为0辆。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 xml:space="preserve">    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按照财政绩效部门要求已公开或其他有关部门要求需随同部门决算一同公开的绩效信息，作为附件公开）</w:t>
      </w:r>
    </w:p>
    <w:p>
      <w:pPr>
        <w:pStyle w:val="9"/>
        <w:rPr>
          <w:rFonts w:hAnsi="黑体"/>
          <w:b/>
          <w:sz w:val="32"/>
          <w:szCs w:val="32"/>
        </w:rPr>
      </w:pPr>
      <w:r>
        <w:rPr>
          <w:rFonts w:hint="eastAsia" w:hAnsi="黑体"/>
          <w:b/>
          <w:sz w:val="32"/>
          <w:szCs w:val="32"/>
        </w:rPr>
        <w:t xml:space="preserve">    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（二）一般性支出情况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2019年本部门开支办公费1.78万元；培训费3.04万元，用于外出教育教学专门培训，印刷费3.65万元；水费2.76万元；电费5.64万元；差旅费1.55万元；维修（护）费17.02万元；租赁费1.93万元；劳务费0.29万元；工会经费14.64万元，其他商品和服务支出10.53万元，其他交通费2.21；办公设备购置1.02万元；专用设备购置0万元；信息网络及软件购置更新0万元，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560" w:lineRule="exact"/>
        <w:ind w:firstLine="640" w:firstLineChars="200"/>
        <w:rPr>
          <w:rFonts w:cs="宋体" w:asciiTheme="minorEastAsia" w:hAnsiTheme="minorEastAsia"/>
          <w:sz w:val="32"/>
          <w:szCs w:val="32"/>
        </w:rPr>
      </w:pPr>
      <w:r>
        <w:rPr>
          <w:rFonts w:hint="eastAsia" w:cs="宋体" w:asciiTheme="minorEastAsia" w:hAnsiTheme="minorEastAsia"/>
          <w:sz w:val="32"/>
          <w:szCs w:val="32"/>
        </w:rPr>
        <w:t>1.怀化市锦园路小学属全额拨款事业单位，从事小学教育工作。内设7个办公室，分别为党支部、工会、办公室、教务处、教研室、总务处、德育处.</w:t>
      </w:r>
    </w:p>
    <w:p>
      <w:pPr>
        <w:spacing w:line="560" w:lineRule="exact"/>
        <w:ind w:firstLine="640" w:firstLineChars="200"/>
        <w:rPr>
          <w:rFonts w:cs="仿宋"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全面贯彻党的教育方针，落实九年义务教育各项政策，保障学生受教育的各项权利，维护教师职工各项权益。</w:t>
      </w:r>
    </w:p>
    <w:p>
      <w:pPr>
        <w:spacing w:line="600" w:lineRule="exact"/>
        <w:ind w:firstLine="640" w:firstLineChars="200"/>
        <w:rPr>
          <w:rFonts w:asciiTheme="minorEastAsia" w:hAnsiTheme="minorEastAsia"/>
          <w:kern w:val="0"/>
          <w:sz w:val="32"/>
          <w:szCs w:val="32"/>
        </w:rPr>
      </w:pPr>
      <w:r>
        <w:rPr>
          <w:rFonts w:hint="eastAsia" w:cs="宋体" w:asciiTheme="minorEastAsia" w:hAnsiTheme="minorEastAsia"/>
          <w:sz w:val="32"/>
          <w:szCs w:val="32"/>
        </w:rPr>
        <w:t>3、编制人员情况:现实有在职人员59人（其中全额拨款59人，自收自支0人），离退休人员84人(其中财政拨款84人，自收自支0人），遗属人员4人。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1、收入说明：2019年总收入为1319.94万元。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2、支出说明：2019年总支出为1319.94万元，其中：人员经费支出1078.32万元，日常公用经费69.48万元，项目支出为172.15万元。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3、“三公”经费说明：2019年度“三公”经费为0万元，根据各项规定，我单位按要求厉行节约，没有产生“三公”经费，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658A3"/>
    <w:rsid w:val="00074155"/>
    <w:rsid w:val="0008681D"/>
    <w:rsid w:val="0009677B"/>
    <w:rsid w:val="000A3F69"/>
    <w:rsid w:val="00116C3A"/>
    <w:rsid w:val="00152A06"/>
    <w:rsid w:val="00152C6D"/>
    <w:rsid w:val="00162D39"/>
    <w:rsid w:val="00164F31"/>
    <w:rsid w:val="001651B4"/>
    <w:rsid w:val="0019026A"/>
    <w:rsid w:val="00194895"/>
    <w:rsid w:val="001A67DB"/>
    <w:rsid w:val="001C3AE6"/>
    <w:rsid w:val="001C5F5E"/>
    <w:rsid w:val="001C643F"/>
    <w:rsid w:val="001D51E5"/>
    <w:rsid w:val="001E0CD3"/>
    <w:rsid w:val="001F0C3B"/>
    <w:rsid w:val="001F55A6"/>
    <w:rsid w:val="002143B2"/>
    <w:rsid w:val="00214427"/>
    <w:rsid w:val="0022587E"/>
    <w:rsid w:val="00232AD6"/>
    <w:rsid w:val="0024491F"/>
    <w:rsid w:val="00261728"/>
    <w:rsid w:val="00265724"/>
    <w:rsid w:val="00273BAA"/>
    <w:rsid w:val="0027426B"/>
    <w:rsid w:val="002848C0"/>
    <w:rsid w:val="002C4E8A"/>
    <w:rsid w:val="002C4F37"/>
    <w:rsid w:val="002E7140"/>
    <w:rsid w:val="003479BD"/>
    <w:rsid w:val="00374827"/>
    <w:rsid w:val="003768D5"/>
    <w:rsid w:val="003B2385"/>
    <w:rsid w:val="00410E2F"/>
    <w:rsid w:val="00437BE7"/>
    <w:rsid w:val="00440F65"/>
    <w:rsid w:val="004442D4"/>
    <w:rsid w:val="0044488C"/>
    <w:rsid w:val="004506F9"/>
    <w:rsid w:val="004717A2"/>
    <w:rsid w:val="00491741"/>
    <w:rsid w:val="004A00E9"/>
    <w:rsid w:val="004E4B84"/>
    <w:rsid w:val="004F66DE"/>
    <w:rsid w:val="00500E5F"/>
    <w:rsid w:val="005122EF"/>
    <w:rsid w:val="00514C19"/>
    <w:rsid w:val="00517C33"/>
    <w:rsid w:val="00520540"/>
    <w:rsid w:val="00523644"/>
    <w:rsid w:val="0054069E"/>
    <w:rsid w:val="005557DF"/>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C7DBC"/>
    <w:rsid w:val="007D02F0"/>
    <w:rsid w:val="007D2276"/>
    <w:rsid w:val="007F3D78"/>
    <w:rsid w:val="00800EFA"/>
    <w:rsid w:val="00812ED5"/>
    <w:rsid w:val="008277D9"/>
    <w:rsid w:val="00860282"/>
    <w:rsid w:val="00865BC8"/>
    <w:rsid w:val="008A38D3"/>
    <w:rsid w:val="008A3E8D"/>
    <w:rsid w:val="008B501F"/>
    <w:rsid w:val="00901FFA"/>
    <w:rsid w:val="009237C4"/>
    <w:rsid w:val="00950252"/>
    <w:rsid w:val="00954086"/>
    <w:rsid w:val="00967F5D"/>
    <w:rsid w:val="00991CDA"/>
    <w:rsid w:val="009A0F95"/>
    <w:rsid w:val="009B3ADF"/>
    <w:rsid w:val="009C3B52"/>
    <w:rsid w:val="009C5BB9"/>
    <w:rsid w:val="009E512C"/>
    <w:rsid w:val="00A13692"/>
    <w:rsid w:val="00A25CF1"/>
    <w:rsid w:val="00A32E0B"/>
    <w:rsid w:val="00A42218"/>
    <w:rsid w:val="00A62DA9"/>
    <w:rsid w:val="00A66966"/>
    <w:rsid w:val="00A70249"/>
    <w:rsid w:val="00A81905"/>
    <w:rsid w:val="00A909DF"/>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E04C3"/>
    <w:rsid w:val="00CE5BB2"/>
    <w:rsid w:val="00CE76A0"/>
    <w:rsid w:val="00D01A21"/>
    <w:rsid w:val="00D041A1"/>
    <w:rsid w:val="00D148C6"/>
    <w:rsid w:val="00D22D2F"/>
    <w:rsid w:val="00D30EF3"/>
    <w:rsid w:val="00D602DE"/>
    <w:rsid w:val="00D639CF"/>
    <w:rsid w:val="00D6741D"/>
    <w:rsid w:val="00DA70BE"/>
    <w:rsid w:val="00DC250F"/>
    <w:rsid w:val="00DD06FF"/>
    <w:rsid w:val="00DD5FE9"/>
    <w:rsid w:val="00E00C7A"/>
    <w:rsid w:val="00E25D58"/>
    <w:rsid w:val="00E55B68"/>
    <w:rsid w:val="00E94ECA"/>
    <w:rsid w:val="00E9708F"/>
    <w:rsid w:val="00EC05F0"/>
    <w:rsid w:val="00EE405B"/>
    <w:rsid w:val="00F01955"/>
    <w:rsid w:val="00F03697"/>
    <w:rsid w:val="00F123D5"/>
    <w:rsid w:val="00F158F4"/>
    <w:rsid w:val="00F3635D"/>
    <w:rsid w:val="00F74360"/>
    <w:rsid w:val="00F80316"/>
    <w:rsid w:val="00F919D9"/>
    <w:rsid w:val="00FA5C78"/>
    <w:rsid w:val="00FA5D8D"/>
    <w:rsid w:val="00FB462F"/>
    <w:rsid w:val="00FD5395"/>
    <w:rsid w:val="00FD60B2"/>
    <w:rsid w:val="00FE16FA"/>
    <w:rsid w:val="00FE328A"/>
    <w:rsid w:val="00FF5A10"/>
    <w:rsid w:val="01561DC3"/>
    <w:rsid w:val="039213A8"/>
    <w:rsid w:val="05945AC9"/>
    <w:rsid w:val="0B4D29E2"/>
    <w:rsid w:val="0F547B02"/>
    <w:rsid w:val="10CC2CA5"/>
    <w:rsid w:val="1A944626"/>
    <w:rsid w:val="2235193D"/>
    <w:rsid w:val="238A581D"/>
    <w:rsid w:val="306B79D3"/>
    <w:rsid w:val="328730DB"/>
    <w:rsid w:val="32F95A90"/>
    <w:rsid w:val="33183DC8"/>
    <w:rsid w:val="37763E63"/>
    <w:rsid w:val="384E24CF"/>
    <w:rsid w:val="39417807"/>
    <w:rsid w:val="3AC3533C"/>
    <w:rsid w:val="3BAB0098"/>
    <w:rsid w:val="3C014BA7"/>
    <w:rsid w:val="3D432150"/>
    <w:rsid w:val="3F7D721F"/>
    <w:rsid w:val="400F05EC"/>
    <w:rsid w:val="40FF0981"/>
    <w:rsid w:val="41246D08"/>
    <w:rsid w:val="43747429"/>
    <w:rsid w:val="482F7718"/>
    <w:rsid w:val="4A230E58"/>
    <w:rsid w:val="4BA46F50"/>
    <w:rsid w:val="4C076C21"/>
    <w:rsid w:val="4CCE3B7F"/>
    <w:rsid w:val="4CF50C2B"/>
    <w:rsid w:val="4D765C23"/>
    <w:rsid w:val="51075A47"/>
    <w:rsid w:val="52695E66"/>
    <w:rsid w:val="53FB1AA1"/>
    <w:rsid w:val="5A584690"/>
    <w:rsid w:val="5E9B5878"/>
    <w:rsid w:val="5F361FDA"/>
    <w:rsid w:val="60B13E21"/>
    <w:rsid w:val="625C7D72"/>
    <w:rsid w:val="65016C1C"/>
    <w:rsid w:val="69122258"/>
    <w:rsid w:val="695C19C7"/>
    <w:rsid w:val="69DC5313"/>
    <w:rsid w:val="6CDE2450"/>
    <w:rsid w:val="6D427CDB"/>
    <w:rsid w:val="71BA601D"/>
    <w:rsid w:val="724A543C"/>
    <w:rsid w:val="72F615E1"/>
    <w:rsid w:val="74BF706C"/>
    <w:rsid w:val="778C6BBF"/>
    <w:rsid w:val="7F656F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631</Words>
  <Characters>3601</Characters>
  <Lines>30</Lines>
  <Paragraphs>8</Paragraphs>
  <TotalTime>28</TotalTime>
  <ScaleCrop>false</ScaleCrop>
  <LinksUpToDate>false</LinksUpToDate>
  <CharactersWithSpaces>4224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2020-09-10T07:15:00Z</dcterms:created>
  <dc:creator>李航 null</dc:creator>
  <cp:lastModifiedBy>且歌</cp:lastModifiedBy>
  <cp:lastPrinted>2020-08-31T00:57:00Z</cp:lastPrinted>
  <dcterms:modified xsi:type="dcterms:W3CDTF">2021-06-06T06:31:40Z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74D792558FDE49E780F58FDAF6BB653E</vt:lpwstr>
  </property>
</Properties>
</file>