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30373" w14:textId="77777777" w:rsidR="00FA084C" w:rsidRDefault="00FA084C">
      <w:pPr>
        <w:pStyle w:val="Default"/>
        <w:jc w:val="center"/>
        <w:rPr>
          <w:sz w:val="56"/>
          <w:szCs w:val="56"/>
        </w:rPr>
      </w:pPr>
    </w:p>
    <w:p w14:paraId="3FC8177D" w14:textId="77777777" w:rsidR="00FA084C" w:rsidRDefault="00FA084C">
      <w:pPr>
        <w:pStyle w:val="Default"/>
        <w:jc w:val="center"/>
        <w:rPr>
          <w:sz w:val="56"/>
          <w:szCs w:val="56"/>
        </w:rPr>
      </w:pPr>
    </w:p>
    <w:p w14:paraId="7A39DF89" w14:textId="77777777" w:rsidR="00FA084C" w:rsidRDefault="00FA084C">
      <w:pPr>
        <w:pStyle w:val="Default"/>
        <w:jc w:val="center"/>
        <w:rPr>
          <w:sz w:val="84"/>
          <w:szCs w:val="84"/>
        </w:rPr>
      </w:pPr>
    </w:p>
    <w:p w14:paraId="194195C4" w14:textId="77777777" w:rsidR="00FA084C" w:rsidRDefault="00FA084C">
      <w:pPr>
        <w:pStyle w:val="Default"/>
        <w:jc w:val="center"/>
        <w:rPr>
          <w:sz w:val="84"/>
          <w:szCs w:val="84"/>
        </w:rPr>
      </w:pPr>
    </w:p>
    <w:p w14:paraId="041B3196" w14:textId="77777777" w:rsidR="00FA084C" w:rsidRDefault="000B30CF">
      <w:pPr>
        <w:pStyle w:val="Default"/>
        <w:jc w:val="center"/>
        <w:rPr>
          <w:sz w:val="84"/>
          <w:szCs w:val="84"/>
        </w:rPr>
      </w:pPr>
      <w:r>
        <w:rPr>
          <w:rFonts w:hint="eastAsia"/>
          <w:sz w:val="84"/>
          <w:szCs w:val="84"/>
        </w:rPr>
        <w:t>2019</w:t>
      </w:r>
      <w:r>
        <w:rPr>
          <w:rFonts w:hint="eastAsia"/>
          <w:sz w:val="84"/>
          <w:szCs w:val="84"/>
        </w:rPr>
        <w:t>年度</w:t>
      </w:r>
    </w:p>
    <w:p w14:paraId="2249EF82" w14:textId="77777777" w:rsidR="00FA084C" w:rsidRDefault="000B30CF">
      <w:pPr>
        <w:pStyle w:val="Default"/>
        <w:jc w:val="center"/>
        <w:rPr>
          <w:sz w:val="84"/>
          <w:szCs w:val="84"/>
        </w:rPr>
      </w:pPr>
      <w:r>
        <w:rPr>
          <w:rFonts w:hint="eastAsia"/>
          <w:sz w:val="84"/>
          <w:szCs w:val="84"/>
        </w:rPr>
        <w:t>鹤城区</w:t>
      </w:r>
      <w:r>
        <w:rPr>
          <w:rFonts w:hint="eastAsia"/>
          <w:sz w:val="84"/>
          <w:szCs w:val="84"/>
        </w:rPr>
        <w:t>黄金</w:t>
      </w:r>
      <w:proofErr w:type="gramStart"/>
      <w:r>
        <w:rPr>
          <w:rFonts w:hint="eastAsia"/>
          <w:sz w:val="84"/>
          <w:szCs w:val="84"/>
        </w:rPr>
        <w:t>坳</w:t>
      </w:r>
      <w:proofErr w:type="gramEnd"/>
      <w:r>
        <w:rPr>
          <w:rFonts w:hint="eastAsia"/>
          <w:sz w:val="84"/>
          <w:szCs w:val="84"/>
        </w:rPr>
        <w:t>镇人民政府</w:t>
      </w:r>
      <w:r>
        <w:rPr>
          <w:rFonts w:hint="eastAsia"/>
          <w:sz w:val="84"/>
          <w:szCs w:val="84"/>
        </w:rPr>
        <w:t>部门决算</w:t>
      </w:r>
    </w:p>
    <w:p w14:paraId="0976018E" w14:textId="77777777" w:rsidR="00FA084C" w:rsidRDefault="00FA084C">
      <w:pPr>
        <w:pStyle w:val="Default"/>
        <w:jc w:val="center"/>
        <w:rPr>
          <w:sz w:val="56"/>
          <w:szCs w:val="56"/>
        </w:rPr>
      </w:pPr>
    </w:p>
    <w:p w14:paraId="0F266853" w14:textId="77777777" w:rsidR="00FA084C" w:rsidRDefault="00FA084C">
      <w:pPr>
        <w:pStyle w:val="Default"/>
        <w:jc w:val="center"/>
        <w:rPr>
          <w:sz w:val="56"/>
          <w:szCs w:val="56"/>
        </w:rPr>
      </w:pPr>
    </w:p>
    <w:p w14:paraId="4F7CF36C" w14:textId="77777777" w:rsidR="00FA084C" w:rsidRDefault="00FA084C">
      <w:pPr>
        <w:pStyle w:val="Default"/>
        <w:jc w:val="center"/>
        <w:rPr>
          <w:sz w:val="56"/>
          <w:szCs w:val="56"/>
        </w:rPr>
      </w:pPr>
    </w:p>
    <w:p w14:paraId="079343B7" w14:textId="77777777" w:rsidR="00FA084C" w:rsidRDefault="00FA084C">
      <w:pPr>
        <w:pStyle w:val="Default"/>
        <w:jc w:val="center"/>
        <w:rPr>
          <w:sz w:val="56"/>
          <w:szCs w:val="56"/>
        </w:rPr>
      </w:pPr>
    </w:p>
    <w:p w14:paraId="37996FEA" w14:textId="77777777" w:rsidR="00FA084C" w:rsidRDefault="00FA084C">
      <w:pPr>
        <w:pStyle w:val="Default"/>
        <w:jc w:val="center"/>
        <w:rPr>
          <w:sz w:val="56"/>
          <w:szCs w:val="56"/>
        </w:rPr>
      </w:pPr>
    </w:p>
    <w:p w14:paraId="146732D6" w14:textId="77777777" w:rsidR="00FA084C" w:rsidRDefault="00FA084C">
      <w:pPr>
        <w:pStyle w:val="Default"/>
        <w:jc w:val="center"/>
        <w:rPr>
          <w:sz w:val="56"/>
          <w:szCs w:val="56"/>
        </w:rPr>
      </w:pPr>
    </w:p>
    <w:p w14:paraId="5615F284" w14:textId="77777777" w:rsidR="00FA084C" w:rsidRDefault="00FA084C">
      <w:pPr>
        <w:pStyle w:val="Default"/>
        <w:jc w:val="center"/>
        <w:rPr>
          <w:sz w:val="56"/>
          <w:szCs w:val="56"/>
        </w:rPr>
      </w:pPr>
    </w:p>
    <w:p w14:paraId="23058354" w14:textId="77777777" w:rsidR="00FA084C" w:rsidRDefault="00FA084C">
      <w:pPr>
        <w:pStyle w:val="Default"/>
        <w:spacing w:line="540" w:lineRule="exact"/>
        <w:jc w:val="center"/>
        <w:rPr>
          <w:sz w:val="56"/>
          <w:szCs w:val="56"/>
        </w:rPr>
      </w:pPr>
    </w:p>
    <w:p w14:paraId="258BEB09" w14:textId="77777777" w:rsidR="00FA084C" w:rsidRDefault="000B30CF">
      <w:pPr>
        <w:pStyle w:val="Default"/>
        <w:spacing w:line="520" w:lineRule="exact"/>
        <w:jc w:val="center"/>
        <w:rPr>
          <w:sz w:val="56"/>
          <w:szCs w:val="56"/>
        </w:rPr>
      </w:pPr>
      <w:r>
        <w:rPr>
          <w:rFonts w:hint="eastAsia"/>
          <w:sz w:val="56"/>
          <w:szCs w:val="56"/>
        </w:rPr>
        <w:t>目录</w:t>
      </w:r>
    </w:p>
    <w:p w14:paraId="03C4709F" w14:textId="04CB9004" w:rsidR="00FA084C" w:rsidRDefault="000B30CF">
      <w:pPr>
        <w:pStyle w:val="Default"/>
        <w:spacing w:line="520" w:lineRule="exact"/>
        <w:rPr>
          <w:rFonts w:ascii="仿宋_GB2312" w:hAnsi="仿宋_GB2312" w:cs="仿宋_GB2312"/>
          <w:b/>
          <w:sz w:val="28"/>
          <w:szCs w:val="28"/>
        </w:rPr>
      </w:pPr>
      <w:r>
        <w:rPr>
          <w:rFonts w:hint="eastAsia"/>
          <w:b/>
          <w:sz w:val="28"/>
          <w:szCs w:val="28"/>
        </w:rPr>
        <w:t>第一部分单位</w:t>
      </w:r>
      <w:r>
        <w:rPr>
          <w:rFonts w:hint="eastAsia"/>
          <w:b/>
          <w:sz w:val="28"/>
          <w:szCs w:val="28"/>
        </w:rPr>
        <w:t>概况</w:t>
      </w:r>
    </w:p>
    <w:p w14:paraId="222127A8"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一、部门职责</w:t>
      </w:r>
    </w:p>
    <w:p w14:paraId="6CFB0BBB"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二、机构设置</w:t>
      </w:r>
    </w:p>
    <w:p w14:paraId="75FDEB82" w14:textId="77777777" w:rsidR="00FA084C" w:rsidRDefault="000B30CF">
      <w:pPr>
        <w:pStyle w:val="Default"/>
        <w:spacing w:line="520" w:lineRule="exact"/>
        <w:rPr>
          <w:rFonts w:ascii="仿宋_GB2312" w:hAnsi="仿宋_GB2312" w:cs="仿宋_GB2312"/>
          <w:b/>
          <w:sz w:val="28"/>
          <w:szCs w:val="28"/>
        </w:rPr>
      </w:pPr>
      <w:r>
        <w:rPr>
          <w:rFonts w:hAnsi="仿宋_GB2312" w:hint="eastAsia"/>
          <w:b/>
          <w:sz w:val="28"/>
          <w:szCs w:val="28"/>
        </w:rPr>
        <w:t>第二部分</w:t>
      </w:r>
      <w:r>
        <w:rPr>
          <w:rFonts w:hAnsi="仿宋_GB2312"/>
          <w:b/>
          <w:sz w:val="28"/>
          <w:szCs w:val="28"/>
        </w:rPr>
        <w:t>2019</w:t>
      </w:r>
      <w:r>
        <w:rPr>
          <w:rFonts w:hAnsi="仿宋_GB2312" w:hint="eastAsia"/>
          <w:b/>
          <w:sz w:val="28"/>
          <w:szCs w:val="28"/>
        </w:rPr>
        <w:t>年度部门决算表</w:t>
      </w:r>
    </w:p>
    <w:p w14:paraId="2940CDB1"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一、收入支出决算总表</w:t>
      </w:r>
    </w:p>
    <w:p w14:paraId="361FD5B2"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二、收入决算表</w:t>
      </w:r>
    </w:p>
    <w:p w14:paraId="7E55D1B2"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三、支出决算表</w:t>
      </w:r>
    </w:p>
    <w:p w14:paraId="3D5A972B"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四、财政拨款收入支出决算总表</w:t>
      </w:r>
    </w:p>
    <w:p w14:paraId="5766300D"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五、一般公共预算财政拨款支出决算表</w:t>
      </w:r>
    </w:p>
    <w:p w14:paraId="064E3DFD"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六、一般公共预算财政拨款基本支出决算表</w:t>
      </w:r>
    </w:p>
    <w:p w14:paraId="02ACCF88"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lastRenderedPageBreak/>
        <w:t>七、一般公共预算财政拨款</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三公</w:t>
      </w:r>
      <w:r>
        <w:rPr>
          <w:rFonts w:asciiTheme="minorEastAsia" w:eastAsiaTheme="minorEastAsia" w:hAnsiTheme="minorEastAsia" w:cs="仿宋_GB2312"/>
          <w:sz w:val="28"/>
          <w:szCs w:val="28"/>
        </w:rPr>
        <w:t>”</w:t>
      </w:r>
      <w:r>
        <w:rPr>
          <w:rFonts w:asciiTheme="minorEastAsia" w:eastAsiaTheme="minorEastAsia" w:hAnsiTheme="minorEastAsia" w:cs="仿宋_GB2312"/>
          <w:sz w:val="28"/>
          <w:szCs w:val="28"/>
        </w:rPr>
        <w:t>经费支出决算表</w:t>
      </w:r>
    </w:p>
    <w:p w14:paraId="3AA245DC"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八、政府性基金预算财政拨款收入支出决算表</w:t>
      </w:r>
    </w:p>
    <w:p w14:paraId="7E5EDE44" w14:textId="77777777" w:rsidR="00FA084C" w:rsidRDefault="000B30CF">
      <w:pPr>
        <w:pStyle w:val="Default"/>
        <w:spacing w:line="520" w:lineRule="exact"/>
        <w:rPr>
          <w:rFonts w:ascii="仿宋_GB2312" w:hAnsi="仿宋_GB2312" w:cs="仿宋_GB2312"/>
          <w:b/>
          <w:sz w:val="28"/>
          <w:szCs w:val="28"/>
        </w:rPr>
      </w:pPr>
      <w:r>
        <w:rPr>
          <w:rFonts w:hAnsi="仿宋_GB2312" w:hint="eastAsia"/>
          <w:b/>
          <w:sz w:val="28"/>
          <w:szCs w:val="28"/>
        </w:rPr>
        <w:t>第三部分</w:t>
      </w:r>
      <w:r>
        <w:rPr>
          <w:rFonts w:hAnsi="仿宋_GB2312"/>
          <w:b/>
          <w:sz w:val="28"/>
          <w:szCs w:val="28"/>
        </w:rPr>
        <w:t>2019</w:t>
      </w:r>
      <w:r>
        <w:rPr>
          <w:rFonts w:hAnsi="仿宋_GB2312" w:hint="eastAsia"/>
          <w:b/>
          <w:sz w:val="28"/>
          <w:szCs w:val="28"/>
        </w:rPr>
        <w:t>年度部门决算情况说明</w:t>
      </w:r>
    </w:p>
    <w:p w14:paraId="1881C347" w14:textId="77777777" w:rsidR="00FA084C" w:rsidRDefault="000B30CF">
      <w:pPr>
        <w:pStyle w:val="Default"/>
        <w:spacing w:line="520" w:lineRule="exact"/>
        <w:ind w:firstLineChars="250" w:firstLine="700"/>
        <w:rPr>
          <w:rFonts w:asciiTheme="minorEastAsia" w:eastAsiaTheme="minorEastAsia" w:hAnsiTheme="minorEastAsia" w:cs="仿宋_GB2312"/>
          <w:sz w:val="28"/>
          <w:szCs w:val="28"/>
        </w:rPr>
      </w:pPr>
      <w:r>
        <w:rPr>
          <w:rFonts w:asciiTheme="minorEastAsia" w:eastAsiaTheme="minorEastAsia" w:hAnsiTheme="minorEastAsia" w:cs="仿宋_GB2312"/>
          <w:sz w:val="28"/>
          <w:szCs w:val="28"/>
        </w:rPr>
        <w:t>一、收入支出决算总体情况说明</w:t>
      </w:r>
    </w:p>
    <w:p w14:paraId="452D35E9" w14:textId="77777777" w:rsidR="00FA084C" w:rsidRDefault="000B30CF">
      <w:pPr>
        <w:spacing w:line="520" w:lineRule="exact"/>
        <w:ind w:firstLineChars="250" w:firstLine="700"/>
        <w:jc w:val="left"/>
        <w:rPr>
          <w:rFonts w:ascii="仿宋_GB2312" w:hAnsi="仿宋_GB2312" w:cs="仿宋_GB2312"/>
          <w:sz w:val="28"/>
          <w:szCs w:val="28"/>
        </w:rPr>
      </w:pPr>
      <w:r>
        <w:rPr>
          <w:rFonts w:ascii="仿宋_GB2312" w:hAnsi="仿宋_GB2312" w:cs="仿宋_GB2312"/>
          <w:sz w:val="28"/>
          <w:szCs w:val="28"/>
        </w:rPr>
        <w:t>二、收入决算情况说明</w:t>
      </w:r>
    </w:p>
    <w:p w14:paraId="727A118B" w14:textId="77777777" w:rsidR="00FA084C" w:rsidRDefault="000B30C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14:paraId="500002E6" w14:textId="77777777" w:rsidR="00FA084C" w:rsidRDefault="000B30C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14:paraId="2B7BFFB5" w14:textId="77777777" w:rsidR="00FA084C" w:rsidRDefault="000B30C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14:paraId="4F0D878A" w14:textId="77777777" w:rsidR="00FA084C" w:rsidRDefault="000B30C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14:paraId="5515893B" w14:textId="77777777" w:rsidR="00FA084C" w:rsidRDefault="000B30C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w:t>
      </w:r>
      <w:proofErr w:type="gramStart"/>
      <w:r>
        <w:rPr>
          <w:rFonts w:ascii="仿宋_GB2312" w:hAnsi="仿宋_GB2312" w:cs="仿宋_GB2312"/>
          <w:color w:val="000000"/>
          <w:kern w:val="0"/>
          <w:sz w:val="28"/>
          <w:szCs w:val="28"/>
        </w:rPr>
        <w:t>公经费</w:t>
      </w:r>
      <w:proofErr w:type="gramEnd"/>
      <w:r>
        <w:rPr>
          <w:rFonts w:ascii="仿宋_GB2312" w:hAnsi="仿宋_GB2312" w:cs="仿宋_GB2312"/>
          <w:color w:val="000000"/>
          <w:kern w:val="0"/>
          <w:sz w:val="28"/>
          <w:szCs w:val="28"/>
        </w:rPr>
        <w:t>支出决算情况说明</w:t>
      </w:r>
    </w:p>
    <w:p w14:paraId="363E7CF1" w14:textId="77777777" w:rsidR="00FA084C" w:rsidRDefault="000B30C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八</w:t>
      </w:r>
      <w:r>
        <w:rPr>
          <w:rFonts w:ascii="仿宋_GB2312" w:hAnsi="仿宋_GB2312" w:cs="仿宋_GB2312"/>
          <w:color w:val="000000"/>
          <w:kern w:val="0"/>
          <w:sz w:val="28"/>
          <w:szCs w:val="28"/>
        </w:rPr>
        <w:t>、</w:t>
      </w:r>
      <w:r>
        <w:rPr>
          <w:rFonts w:ascii="仿宋_GB2312" w:hAnsi="仿宋_GB2312" w:cs="仿宋_GB2312" w:hint="eastAsia"/>
          <w:color w:val="000000"/>
          <w:kern w:val="0"/>
          <w:sz w:val="28"/>
          <w:szCs w:val="28"/>
        </w:rPr>
        <w:t>政府性基金预算收入支出决算情况</w:t>
      </w:r>
    </w:p>
    <w:p w14:paraId="164C0198" w14:textId="77777777" w:rsidR="00FA084C" w:rsidRDefault="000B30C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九</w:t>
      </w:r>
      <w:r>
        <w:rPr>
          <w:rFonts w:ascii="仿宋_GB2312" w:hAnsi="仿宋_GB2312" w:cs="仿宋_GB2312"/>
          <w:color w:val="000000"/>
          <w:kern w:val="0"/>
          <w:sz w:val="28"/>
          <w:szCs w:val="28"/>
        </w:rPr>
        <w:t>、预算绩效情况说明</w:t>
      </w:r>
    </w:p>
    <w:p w14:paraId="7CE5E81A" w14:textId="77777777" w:rsidR="00FA084C" w:rsidRDefault="000B30CF">
      <w:pPr>
        <w:autoSpaceDE w:val="0"/>
        <w:autoSpaceDN w:val="0"/>
        <w:adjustRightInd w:val="0"/>
        <w:spacing w:line="520" w:lineRule="exact"/>
        <w:ind w:firstLineChars="250" w:firstLine="700"/>
        <w:jc w:val="left"/>
        <w:rPr>
          <w:rFonts w:ascii="仿宋_GB2312" w:hAnsi="仿宋_GB2312" w:cs="仿宋_GB2312"/>
          <w:color w:val="000000"/>
          <w:kern w:val="0"/>
          <w:sz w:val="28"/>
          <w:szCs w:val="28"/>
        </w:rPr>
      </w:pPr>
      <w:r>
        <w:rPr>
          <w:rFonts w:ascii="仿宋_GB2312" w:hAnsi="仿宋_GB2312" w:cs="仿宋_GB2312" w:hint="eastAsia"/>
          <w:color w:val="000000"/>
          <w:kern w:val="0"/>
          <w:sz w:val="28"/>
          <w:szCs w:val="28"/>
        </w:rPr>
        <w:t>十</w:t>
      </w:r>
      <w:r>
        <w:rPr>
          <w:rFonts w:ascii="仿宋_GB2312" w:hAnsi="仿宋_GB2312" w:cs="仿宋_GB2312"/>
          <w:color w:val="000000"/>
          <w:kern w:val="0"/>
          <w:sz w:val="28"/>
          <w:szCs w:val="28"/>
        </w:rPr>
        <w:t>、其他重要事项情况说明</w:t>
      </w:r>
    </w:p>
    <w:p w14:paraId="1B061D04" w14:textId="77777777" w:rsidR="00FA084C" w:rsidRDefault="000B30CF">
      <w:pPr>
        <w:autoSpaceDE w:val="0"/>
        <w:autoSpaceDN w:val="0"/>
        <w:adjustRightInd w:val="0"/>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第四部分名词解释</w:t>
      </w:r>
    </w:p>
    <w:p w14:paraId="5493E7C3" w14:textId="77777777" w:rsidR="00FA084C" w:rsidRDefault="000B30CF">
      <w:pPr>
        <w:spacing w:line="520" w:lineRule="exact"/>
        <w:jc w:val="left"/>
        <w:rPr>
          <w:rFonts w:ascii="黑体" w:eastAsia="黑体" w:hAnsi="黑体" w:cs="仿宋_GB2312"/>
          <w:b/>
          <w:color w:val="000000"/>
          <w:kern w:val="0"/>
          <w:sz w:val="28"/>
          <w:szCs w:val="28"/>
        </w:rPr>
      </w:pPr>
      <w:r>
        <w:rPr>
          <w:rFonts w:ascii="黑体" w:eastAsia="黑体" w:hAnsi="黑体" w:cs="黑体"/>
          <w:b/>
          <w:color w:val="000000"/>
          <w:kern w:val="0"/>
          <w:sz w:val="28"/>
          <w:szCs w:val="28"/>
        </w:rPr>
        <w:t>第五部分附件</w:t>
      </w:r>
    </w:p>
    <w:p w14:paraId="492EFE5A" w14:textId="77777777" w:rsidR="00FA084C" w:rsidRDefault="00FA084C">
      <w:pPr>
        <w:jc w:val="center"/>
        <w:rPr>
          <w:sz w:val="72"/>
          <w:szCs w:val="72"/>
        </w:rPr>
      </w:pPr>
    </w:p>
    <w:p w14:paraId="2AE0ACB8" w14:textId="77777777" w:rsidR="00FA084C" w:rsidRDefault="00FA084C">
      <w:pPr>
        <w:jc w:val="center"/>
        <w:rPr>
          <w:sz w:val="72"/>
          <w:szCs w:val="72"/>
        </w:rPr>
      </w:pPr>
    </w:p>
    <w:p w14:paraId="084EE983" w14:textId="77777777" w:rsidR="00FA084C" w:rsidRDefault="00FA084C">
      <w:pPr>
        <w:jc w:val="center"/>
        <w:rPr>
          <w:sz w:val="72"/>
          <w:szCs w:val="72"/>
        </w:rPr>
      </w:pPr>
    </w:p>
    <w:p w14:paraId="5660F1D3" w14:textId="77777777" w:rsidR="00FA084C" w:rsidRDefault="00FA084C">
      <w:pPr>
        <w:jc w:val="center"/>
        <w:rPr>
          <w:sz w:val="72"/>
          <w:szCs w:val="72"/>
        </w:rPr>
      </w:pPr>
    </w:p>
    <w:p w14:paraId="6029FE12" w14:textId="77777777" w:rsidR="00FA084C" w:rsidRDefault="00FA084C">
      <w:pPr>
        <w:rPr>
          <w:sz w:val="72"/>
          <w:szCs w:val="72"/>
        </w:rPr>
      </w:pPr>
    </w:p>
    <w:p w14:paraId="4604F140" w14:textId="77777777" w:rsidR="00FA084C" w:rsidRDefault="000B30CF">
      <w:pPr>
        <w:pStyle w:val="Default"/>
        <w:jc w:val="center"/>
        <w:rPr>
          <w:sz w:val="84"/>
          <w:szCs w:val="84"/>
        </w:rPr>
      </w:pPr>
      <w:r>
        <w:rPr>
          <w:rFonts w:hint="eastAsia"/>
          <w:sz w:val="84"/>
          <w:szCs w:val="84"/>
        </w:rPr>
        <w:t>第一部分</w:t>
      </w:r>
      <w:r>
        <w:rPr>
          <w:sz w:val="84"/>
          <w:szCs w:val="84"/>
        </w:rPr>
        <w:t xml:space="preserve"> </w:t>
      </w:r>
    </w:p>
    <w:p w14:paraId="46A7EFA1" w14:textId="77777777" w:rsidR="00FA084C" w:rsidRDefault="00FA084C">
      <w:pPr>
        <w:pStyle w:val="Default"/>
        <w:jc w:val="center"/>
        <w:rPr>
          <w:sz w:val="84"/>
          <w:szCs w:val="84"/>
        </w:rPr>
      </w:pPr>
    </w:p>
    <w:p w14:paraId="33A0C2FD" w14:textId="77777777" w:rsidR="00FA084C" w:rsidRDefault="000B30CF">
      <w:pPr>
        <w:pStyle w:val="Default"/>
        <w:jc w:val="center"/>
        <w:rPr>
          <w:sz w:val="84"/>
          <w:szCs w:val="84"/>
        </w:rPr>
      </w:pPr>
      <w:r>
        <w:rPr>
          <w:rFonts w:hint="eastAsia"/>
          <w:sz w:val="84"/>
          <w:szCs w:val="84"/>
        </w:rPr>
        <w:t>鹤城区</w:t>
      </w:r>
      <w:r>
        <w:rPr>
          <w:rFonts w:hint="eastAsia"/>
          <w:sz w:val="84"/>
          <w:szCs w:val="84"/>
        </w:rPr>
        <w:t>黄金</w:t>
      </w:r>
      <w:proofErr w:type="gramStart"/>
      <w:r>
        <w:rPr>
          <w:rFonts w:hint="eastAsia"/>
          <w:sz w:val="84"/>
          <w:szCs w:val="84"/>
        </w:rPr>
        <w:t>坳</w:t>
      </w:r>
      <w:proofErr w:type="gramEnd"/>
      <w:r>
        <w:rPr>
          <w:rFonts w:hint="eastAsia"/>
          <w:sz w:val="84"/>
          <w:szCs w:val="84"/>
        </w:rPr>
        <w:t>镇人民政府</w:t>
      </w:r>
      <w:r>
        <w:rPr>
          <w:rFonts w:hint="eastAsia"/>
          <w:sz w:val="84"/>
          <w:szCs w:val="84"/>
        </w:rPr>
        <w:t>概况</w:t>
      </w:r>
    </w:p>
    <w:p w14:paraId="39653309" w14:textId="77777777" w:rsidR="00FA084C" w:rsidRDefault="00FA084C">
      <w:pPr>
        <w:jc w:val="center"/>
        <w:rPr>
          <w:sz w:val="72"/>
          <w:szCs w:val="72"/>
        </w:rPr>
      </w:pPr>
    </w:p>
    <w:p w14:paraId="7A63B2EA" w14:textId="77777777" w:rsidR="00FA084C" w:rsidRDefault="00FA084C">
      <w:pPr>
        <w:jc w:val="center"/>
        <w:rPr>
          <w:sz w:val="72"/>
          <w:szCs w:val="72"/>
        </w:rPr>
      </w:pPr>
    </w:p>
    <w:p w14:paraId="5DD3A242" w14:textId="77777777" w:rsidR="00FA084C" w:rsidRDefault="00FA084C">
      <w:pPr>
        <w:jc w:val="center"/>
        <w:rPr>
          <w:sz w:val="72"/>
          <w:szCs w:val="72"/>
        </w:rPr>
      </w:pPr>
    </w:p>
    <w:p w14:paraId="1B04A382" w14:textId="77777777" w:rsidR="00FA084C" w:rsidRDefault="00FA084C">
      <w:pPr>
        <w:jc w:val="center"/>
        <w:rPr>
          <w:sz w:val="72"/>
          <w:szCs w:val="72"/>
        </w:rPr>
      </w:pPr>
    </w:p>
    <w:p w14:paraId="1C016A6D" w14:textId="77777777" w:rsidR="00FA084C" w:rsidRDefault="00FA084C">
      <w:pPr>
        <w:jc w:val="center"/>
        <w:rPr>
          <w:sz w:val="72"/>
          <w:szCs w:val="72"/>
        </w:rPr>
      </w:pPr>
    </w:p>
    <w:p w14:paraId="7D5C93E9" w14:textId="77777777" w:rsidR="00FA084C" w:rsidRDefault="00FA084C">
      <w:pPr>
        <w:pStyle w:val="a9"/>
        <w:ind w:left="720" w:firstLineChars="0" w:firstLine="0"/>
        <w:jc w:val="left"/>
        <w:rPr>
          <w:rFonts w:ascii="黑体" w:eastAsia="黑体" w:hAnsi="黑体"/>
          <w:sz w:val="32"/>
          <w:szCs w:val="32"/>
        </w:rPr>
      </w:pPr>
    </w:p>
    <w:p w14:paraId="63A35A50" w14:textId="77777777" w:rsidR="00FA084C" w:rsidRDefault="000B30CF">
      <w:pPr>
        <w:pStyle w:val="a9"/>
        <w:numPr>
          <w:ilvl w:val="0"/>
          <w:numId w:val="1"/>
        </w:numPr>
        <w:ind w:firstLineChars="0"/>
        <w:jc w:val="left"/>
        <w:rPr>
          <w:rFonts w:ascii="黑体" w:eastAsia="黑体" w:hAnsi="黑体"/>
          <w:sz w:val="32"/>
          <w:szCs w:val="32"/>
        </w:rPr>
      </w:pPr>
      <w:r>
        <w:rPr>
          <w:rFonts w:ascii="黑体" w:eastAsia="黑体" w:hAnsi="黑体"/>
          <w:sz w:val="32"/>
          <w:szCs w:val="32"/>
        </w:rPr>
        <w:t>部门职责</w:t>
      </w:r>
    </w:p>
    <w:p w14:paraId="0CCC94E5" w14:textId="77777777" w:rsidR="00FA084C" w:rsidRDefault="000B30CF">
      <w:pPr>
        <w:widowControl/>
        <w:spacing w:line="600" w:lineRule="exact"/>
        <w:ind w:firstLineChars="200" w:firstLine="640"/>
        <w:rPr>
          <w:rFonts w:asciiTheme="minorEastAsia" w:hAnsiTheme="minorEastAsia" w:cstheme="minorEastAsia"/>
          <w:sz w:val="32"/>
          <w:szCs w:val="32"/>
        </w:rPr>
      </w:pPr>
      <w:r>
        <w:rPr>
          <w:rFonts w:asciiTheme="minorEastAsia" w:hAnsiTheme="minorEastAsia" w:cstheme="minorEastAsia" w:hint="eastAsia"/>
          <w:sz w:val="32"/>
          <w:szCs w:val="32"/>
        </w:rPr>
        <w:t>黄金</w:t>
      </w:r>
      <w:proofErr w:type="gramStart"/>
      <w:r>
        <w:rPr>
          <w:rFonts w:asciiTheme="minorEastAsia" w:hAnsiTheme="minorEastAsia" w:cstheme="minorEastAsia" w:hint="eastAsia"/>
          <w:sz w:val="32"/>
          <w:szCs w:val="32"/>
        </w:rPr>
        <w:t>坳</w:t>
      </w:r>
      <w:proofErr w:type="gramEnd"/>
      <w:r>
        <w:rPr>
          <w:rFonts w:asciiTheme="minorEastAsia" w:hAnsiTheme="minorEastAsia" w:cstheme="minorEastAsia" w:hint="eastAsia"/>
          <w:sz w:val="32"/>
          <w:szCs w:val="32"/>
        </w:rPr>
        <w:t>镇人民政府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14:paraId="1F78C2E6" w14:textId="77777777" w:rsidR="00FA084C" w:rsidRDefault="000B30CF">
      <w:pPr>
        <w:widowControl/>
        <w:spacing w:line="600" w:lineRule="exact"/>
        <w:rPr>
          <w:rFonts w:ascii="黑体" w:eastAsia="黑体" w:hAnsi="黑体"/>
          <w:bCs/>
          <w:kern w:val="0"/>
          <w:sz w:val="32"/>
          <w:szCs w:val="32"/>
        </w:rPr>
      </w:pPr>
      <w:r>
        <w:rPr>
          <w:rFonts w:ascii="黑体" w:eastAsia="黑体" w:hAnsi="黑体" w:hint="eastAsia"/>
          <w:bCs/>
          <w:kern w:val="0"/>
          <w:sz w:val="32"/>
          <w:szCs w:val="32"/>
        </w:rPr>
        <w:t>二、机构设置及决算单位构成</w:t>
      </w:r>
    </w:p>
    <w:p w14:paraId="76D9C3BF" w14:textId="77777777" w:rsidR="00FA084C" w:rsidRDefault="000B30CF">
      <w:pPr>
        <w:spacing w:line="600" w:lineRule="exact"/>
        <w:ind w:firstLineChars="200" w:firstLine="640"/>
        <w:rPr>
          <w:rFonts w:asciiTheme="minorEastAsia" w:hAnsiTheme="minorEastAsia" w:cstheme="minorEastAsia"/>
          <w:b/>
          <w:bCs/>
          <w:kern w:val="0"/>
          <w:sz w:val="32"/>
          <w:szCs w:val="32"/>
        </w:rPr>
      </w:pPr>
      <w:r>
        <w:rPr>
          <w:rFonts w:asciiTheme="minorEastAsia" w:hAnsiTheme="minorEastAsia" w:hint="eastAsia"/>
          <w:bCs/>
          <w:kern w:val="0"/>
          <w:sz w:val="32"/>
          <w:szCs w:val="32"/>
        </w:rPr>
        <w:t>（一）内设机构设置。</w:t>
      </w:r>
      <w:r>
        <w:rPr>
          <w:rFonts w:asciiTheme="minorEastAsia" w:hAnsiTheme="minorEastAsia" w:cstheme="minorEastAsia" w:hint="eastAsia"/>
          <w:kern w:val="0"/>
          <w:sz w:val="32"/>
          <w:szCs w:val="32"/>
        </w:rPr>
        <w:t>黄金</w:t>
      </w:r>
      <w:proofErr w:type="gramStart"/>
      <w:r>
        <w:rPr>
          <w:rFonts w:asciiTheme="minorEastAsia" w:hAnsiTheme="minorEastAsia" w:cstheme="minorEastAsia" w:hint="eastAsia"/>
          <w:kern w:val="0"/>
          <w:sz w:val="32"/>
          <w:szCs w:val="32"/>
        </w:rPr>
        <w:t>坳</w:t>
      </w:r>
      <w:proofErr w:type="gramEnd"/>
      <w:r>
        <w:rPr>
          <w:rFonts w:asciiTheme="minorEastAsia" w:hAnsiTheme="minorEastAsia" w:cstheme="minorEastAsia" w:hint="eastAsia"/>
          <w:kern w:val="0"/>
          <w:sz w:val="32"/>
          <w:szCs w:val="32"/>
        </w:rPr>
        <w:t>镇政府内设机构包括：</w:t>
      </w:r>
      <w:r>
        <w:rPr>
          <w:rFonts w:asciiTheme="minorEastAsia" w:hAnsiTheme="minorEastAsia" w:cstheme="minorEastAsia" w:hint="eastAsia"/>
          <w:sz w:val="32"/>
          <w:szCs w:val="32"/>
        </w:rPr>
        <w:t>人民政府、财政</w:t>
      </w:r>
      <w:r>
        <w:rPr>
          <w:rFonts w:asciiTheme="minorEastAsia" w:hAnsiTheme="minorEastAsia" w:cstheme="minorEastAsia" w:hint="eastAsia"/>
          <w:sz w:val="32"/>
          <w:szCs w:val="32"/>
        </w:rPr>
        <w:t>2</w:t>
      </w:r>
      <w:r>
        <w:rPr>
          <w:rFonts w:asciiTheme="minorEastAsia" w:hAnsiTheme="minorEastAsia" w:cstheme="minorEastAsia" w:hint="eastAsia"/>
          <w:sz w:val="32"/>
          <w:szCs w:val="32"/>
        </w:rPr>
        <w:t>个预算机构</w:t>
      </w:r>
    </w:p>
    <w:p w14:paraId="1B37808F" w14:textId="77777777" w:rsidR="00FA084C" w:rsidRDefault="000B30CF">
      <w:pPr>
        <w:widowControl/>
        <w:spacing w:line="600" w:lineRule="exact"/>
        <w:ind w:firstLineChars="200" w:firstLine="640"/>
        <w:rPr>
          <w:rFonts w:asciiTheme="minorEastAsia" w:hAnsiTheme="minorEastAsia" w:cstheme="minorEastAsia"/>
          <w:bCs/>
          <w:kern w:val="0"/>
          <w:sz w:val="32"/>
          <w:szCs w:val="32"/>
        </w:rPr>
      </w:pPr>
      <w:r>
        <w:rPr>
          <w:rFonts w:asciiTheme="minorEastAsia" w:hAnsiTheme="minorEastAsia" w:hint="eastAsia"/>
          <w:bCs/>
          <w:kern w:val="0"/>
          <w:sz w:val="32"/>
          <w:szCs w:val="32"/>
        </w:rPr>
        <w:t>（二）决算单位构成。</w:t>
      </w:r>
      <w:r>
        <w:rPr>
          <w:rFonts w:asciiTheme="minorEastAsia" w:hAnsiTheme="minorEastAsia" w:cstheme="minorEastAsia" w:hint="eastAsia"/>
          <w:bCs/>
          <w:kern w:val="0"/>
          <w:sz w:val="32"/>
          <w:szCs w:val="32"/>
        </w:rPr>
        <w:t>黄金</w:t>
      </w:r>
      <w:proofErr w:type="gramStart"/>
      <w:r>
        <w:rPr>
          <w:rFonts w:asciiTheme="minorEastAsia" w:hAnsiTheme="minorEastAsia" w:cstheme="minorEastAsia" w:hint="eastAsia"/>
          <w:bCs/>
          <w:kern w:val="0"/>
          <w:sz w:val="32"/>
          <w:szCs w:val="32"/>
        </w:rPr>
        <w:t>坳</w:t>
      </w:r>
      <w:proofErr w:type="gramEnd"/>
      <w:r>
        <w:rPr>
          <w:rFonts w:asciiTheme="minorEastAsia" w:hAnsiTheme="minorEastAsia" w:cstheme="minorEastAsia" w:hint="eastAsia"/>
          <w:bCs/>
          <w:kern w:val="0"/>
          <w:sz w:val="32"/>
          <w:szCs w:val="32"/>
        </w:rPr>
        <w:t>镇人民政府</w:t>
      </w:r>
      <w:r>
        <w:rPr>
          <w:rFonts w:asciiTheme="minorEastAsia" w:hAnsiTheme="minorEastAsia" w:cstheme="minorEastAsia" w:hint="eastAsia"/>
          <w:bCs/>
          <w:kern w:val="0"/>
          <w:sz w:val="32"/>
          <w:szCs w:val="32"/>
        </w:rPr>
        <w:t>2019</w:t>
      </w:r>
      <w:r>
        <w:rPr>
          <w:rFonts w:asciiTheme="minorEastAsia" w:hAnsiTheme="minorEastAsia" w:cstheme="minorEastAsia" w:hint="eastAsia"/>
          <w:bCs/>
          <w:kern w:val="0"/>
          <w:sz w:val="32"/>
          <w:szCs w:val="32"/>
        </w:rPr>
        <w:t>年部门决算汇总公开单位构成为本单位。</w:t>
      </w:r>
    </w:p>
    <w:p w14:paraId="3B4B9F54" w14:textId="77777777" w:rsidR="00FA084C" w:rsidRDefault="00FA084C">
      <w:pPr>
        <w:widowControl/>
        <w:spacing w:line="600" w:lineRule="exact"/>
        <w:rPr>
          <w:rFonts w:asciiTheme="minorEastAsia" w:hAnsiTheme="minorEastAsia" w:cstheme="minorEastAsia"/>
          <w:sz w:val="32"/>
          <w:szCs w:val="32"/>
        </w:rPr>
      </w:pPr>
    </w:p>
    <w:p w14:paraId="5F2C27E4" w14:textId="77777777" w:rsidR="00FA084C" w:rsidRDefault="00FA084C">
      <w:pPr>
        <w:jc w:val="center"/>
        <w:rPr>
          <w:rFonts w:ascii="黑体" w:eastAsia="黑体" w:hAnsi="黑体"/>
          <w:sz w:val="28"/>
          <w:szCs w:val="28"/>
        </w:rPr>
      </w:pPr>
    </w:p>
    <w:p w14:paraId="3C032F85" w14:textId="77777777" w:rsidR="00FA084C" w:rsidRDefault="00FA084C">
      <w:pPr>
        <w:jc w:val="center"/>
        <w:rPr>
          <w:rFonts w:ascii="黑体" w:eastAsia="黑体" w:hAnsi="黑体"/>
          <w:sz w:val="28"/>
          <w:szCs w:val="28"/>
        </w:rPr>
      </w:pPr>
    </w:p>
    <w:p w14:paraId="6142C50D" w14:textId="77777777" w:rsidR="00FA084C" w:rsidRDefault="00FA084C">
      <w:pPr>
        <w:jc w:val="center"/>
        <w:rPr>
          <w:rFonts w:ascii="黑体" w:eastAsia="黑体" w:hAnsi="黑体"/>
          <w:sz w:val="28"/>
          <w:szCs w:val="28"/>
        </w:rPr>
      </w:pPr>
    </w:p>
    <w:p w14:paraId="598E655A" w14:textId="77777777" w:rsidR="00FA084C" w:rsidRDefault="00FA084C">
      <w:pPr>
        <w:jc w:val="center"/>
        <w:rPr>
          <w:rFonts w:ascii="黑体" w:eastAsia="黑体" w:hAnsi="黑体"/>
          <w:sz w:val="28"/>
          <w:szCs w:val="28"/>
        </w:rPr>
      </w:pPr>
    </w:p>
    <w:p w14:paraId="46D32189" w14:textId="77777777" w:rsidR="00FA084C" w:rsidRDefault="00FA084C">
      <w:pPr>
        <w:jc w:val="center"/>
        <w:rPr>
          <w:rFonts w:ascii="黑体" w:eastAsia="黑体" w:hAnsi="黑体"/>
          <w:sz w:val="28"/>
          <w:szCs w:val="28"/>
        </w:rPr>
      </w:pPr>
    </w:p>
    <w:p w14:paraId="2CBA5791" w14:textId="77777777" w:rsidR="00FA084C" w:rsidRDefault="00FA084C">
      <w:pPr>
        <w:jc w:val="center"/>
        <w:rPr>
          <w:rFonts w:ascii="黑体" w:eastAsia="黑体" w:hAnsi="黑体"/>
          <w:sz w:val="28"/>
          <w:szCs w:val="28"/>
        </w:rPr>
      </w:pPr>
    </w:p>
    <w:p w14:paraId="03BE2481" w14:textId="77777777" w:rsidR="00FA084C" w:rsidRDefault="00FA084C">
      <w:pPr>
        <w:jc w:val="center"/>
        <w:rPr>
          <w:rFonts w:ascii="黑体" w:eastAsia="黑体" w:hAnsi="黑体"/>
          <w:sz w:val="28"/>
          <w:szCs w:val="28"/>
        </w:rPr>
      </w:pPr>
    </w:p>
    <w:p w14:paraId="308B1FA3" w14:textId="77777777" w:rsidR="00FA084C" w:rsidRDefault="000B30CF">
      <w:pPr>
        <w:jc w:val="center"/>
        <w:rPr>
          <w:sz w:val="72"/>
          <w:szCs w:val="72"/>
        </w:rPr>
      </w:pPr>
      <w:r>
        <w:rPr>
          <w:rFonts w:hint="eastAsia"/>
          <w:sz w:val="72"/>
          <w:szCs w:val="72"/>
        </w:rPr>
        <w:t>第二部分</w:t>
      </w:r>
    </w:p>
    <w:p w14:paraId="64498196" w14:textId="77777777" w:rsidR="00FA084C" w:rsidRDefault="00FA084C">
      <w:pPr>
        <w:jc w:val="center"/>
        <w:rPr>
          <w:sz w:val="72"/>
          <w:szCs w:val="72"/>
        </w:rPr>
      </w:pPr>
    </w:p>
    <w:p w14:paraId="72FD3B5E" w14:textId="77777777" w:rsidR="00FA084C" w:rsidRDefault="000B30CF">
      <w:pPr>
        <w:jc w:val="center"/>
        <w:rPr>
          <w:sz w:val="72"/>
          <w:szCs w:val="72"/>
        </w:rPr>
      </w:pPr>
      <w:r>
        <w:rPr>
          <w:rFonts w:hint="eastAsia"/>
          <w:sz w:val="72"/>
          <w:szCs w:val="72"/>
        </w:rPr>
        <w:t>部门决算表（详见附表）</w:t>
      </w:r>
    </w:p>
    <w:p w14:paraId="77DB8A38" w14:textId="77777777" w:rsidR="00FA084C" w:rsidRDefault="00FA084C">
      <w:pPr>
        <w:jc w:val="center"/>
        <w:rPr>
          <w:sz w:val="72"/>
          <w:szCs w:val="72"/>
        </w:rPr>
      </w:pPr>
    </w:p>
    <w:p w14:paraId="3C5276F6" w14:textId="77777777" w:rsidR="00FA084C" w:rsidRDefault="00FA084C">
      <w:pPr>
        <w:pStyle w:val="Default"/>
        <w:rPr>
          <w:sz w:val="72"/>
          <w:szCs w:val="72"/>
        </w:rPr>
        <w:sectPr w:rsidR="00FA084C">
          <w:pgSz w:w="16838" w:h="11906" w:orient="landscape"/>
          <w:pgMar w:top="720" w:right="720" w:bottom="720" w:left="720" w:header="851" w:footer="992" w:gutter="0"/>
          <w:cols w:space="425"/>
          <w:docGrid w:type="lines" w:linePitch="312"/>
        </w:sectPr>
      </w:pPr>
    </w:p>
    <w:p w14:paraId="42AA9582" w14:textId="77777777" w:rsidR="00FA084C" w:rsidRDefault="00FA084C">
      <w:pPr>
        <w:pStyle w:val="Default"/>
        <w:rPr>
          <w:sz w:val="72"/>
          <w:szCs w:val="72"/>
        </w:rPr>
      </w:pPr>
    </w:p>
    <w:p w14:paraId="25366369" w14:textId="77777777" w:rsidR="00FA084C" w:rsidRDefault="00FA084C">
      <w:pPr>
        <w:pStyle w:val="Default"/>
        <w:rPr>
          <w:sz w:val="72"/>
          <w:szCs w:val="72"/>
        </w:rPr>
      </w:pPr>
    </w:p>
    <w:p w14:paraId="32907C0D" w14:textId="77777777" w:rsidR="00FA084C" w:rsidRDefault="00FA084C">
      <w:pPr>
        <w:pStyle w:val="Default"/>
        <w:rPr>
          <w:sz w:val="72"/>
          <w:szCs w:val="72"/>
        </w:rPr>
      </w:pPr>
    </w:p>
    <w:p w14:paraId="6BF3CE72" w14:textId="77777777" w:rsidR="00FA084C" w:rsidRDefault="00FA084C">
      <w:pPr>
        <w:pStyle w:val="Default"/>
        <w:jc w:val="center"/>
        <w:rPr>
          <w:sz w:val="72"/>
          <w:szCs w:val="72"/>
        </w:rPr>
      </w:pPr>
    </w:p>
    <w:p w14:paraId="0343CF73" w14:textId="77777777" w:rsidR="00FA084C" w:rsidRDefault="00FA084C">
      <w:pPr>
        <w:pStyle w:val="Default"/>
        <w:jc w:val="center"/>
        <w:rPr>
          <w:sz w:val="72"/>
          <w:szCs w:val="72"/>
        </w:rPr>
      </w:pPr>
    </w:p>
    <w:p w14:paraId="5B7A0EC5" w14:textId="77777777" w:rsidR="00FA084C" w:rsidRDefault="000B30CF">
      <w:pPr>
        <w:pStyle w:val="Default"/>
        <w:jc w:val="center"/>
        <w:rPr>
          <w:sz w:val="72"/>
          <w:szCs w:val="72"/>
        </w:rPr>
      </w:pPr>
      <w:r>
        <w:rPr>
          <w:rFonts w:hint="eastAsia"/>
          <w:sz w:val="72"/>
          <w:szCs w:val="72"/>
        </w:rPr>
        <w:t>第三部分</w:t>
      </w:r>
    </w:p>
    <w:p w14:paraId="74958AE9" w14:textId="77777777" w:rsidR="00FA084C" w:rsidRDefault="00FA084C">
      <w:pPr>
        <w:pStyle w:val="Default"/>
        <w:jc w:val="center"/>
        <w:rPr>
          <w:sz w:val="70"/>
          <w:szCs w:val="70"/>
        </w:rPr>
      </w:pPr>
    </w:p>
    <w:p w14:paraId="27FEFA57" w14:textId="77777777" w:rsidR="00FA084C" w:rsidRDefault="000B30CF">
      <w:pPr>
        <w:pStyle w:val="Default"/>
        <w:jc w:val="center"/>
        <w:rPr>
          <w:sz w:val="70"/>
          <w:szCs w:val="70"/>
        </w:rPr>
      </w:pPr>
      <w:r>
        <w:rPr>
          <w:sz w:val="70"/>
          <w:szCs w:val="70"/>
        </w:rPr>
        <w:t>2019</w:t>
      </w:r>
      <w:r>
        <w:rPr>
          <w:rFonts w:hint="eastAsia"/>
          <w:sz w:val="70"/>
          <w:szCs w:val="70"/>
        </w:rPr>
        <w:t>年度部门决算情况说明</w:t>
      </w:r>
    </w:p>
    <w:p w14:paraId="7BD6B272" w14:textId="77777777" w:rsidR="00FA084C" w:rsidRDefault="000B30CF">
      <w:pPr>
        <w:widowControl/>
        <w:jc w:val="left"/>
        <w:rPr>
          <w:rFonts w:ascii="黑体" w:eastAsia="黑体" w:cs="黑体"/>
          <w:color w:val="000000"/>
          <w:kern w:val="0"/>
          <w:sz w:val="70"/>
          <w:szCs w:val="70"/>
        </w:rPr>
      </w:pPr>
      <w:r>
        <w:rPr>
          <w:sz w:val="70"/>
          <w:szCs w:val="70"/>
        </w:rPr>
        <w:br w:type="page"/>
      </w:r>
    </w:p>
    <w:p w14:paraId="7688AD42" w14:textId="77777777" w:rsidR="00FA084C" w:rsidRDefault="00FA084C">
      <w:pPr>
        <w:pStyle w:val="Default"/>
        <w:rPr>
          <w:rFonts w:asciiTheme="minorEastAsia" w:eastAsiaTheme="minorEastAsia" w:hAnsiTheme="minorEastAsia"/>
          <w:sz w:val="32"/>
          <w:szCs w:val="32"/>
        </w:rPr>
      </w:pPr>
    </w:p>
    <w:p w14:paraId="746BA1E7" w14:textId="77777777" w:rsidR="00FA084C" w:rsidRDefault="000B30CF">
      <w:pPr>
        <w:pStyle w:val="Default"/>
        <w:rPr>
          <w:rFonts w:hAnsi="黑体"/>
          <w:b/>
          <w:sz w:val="32"/>
          <w:szCs w:val="32"/>
        </w:rPr>
      </w:pPr>
      <w:r>
        <w:rPr>
          <w:rFonts w:hAnsi="黑体" w:hint="eastAsia"/>
          <w:b/>
          <w:sz w:val="32"/>
          <w:szCs w:val="32"/>
        </w:rPr>
        <w:t>一、收入支出决算总体情况说明</w:t>
      </w:r>
    </w:p>
    <w:p w14:paraId="602F0E88" w14:textId="77777777" w:rsidR="00FA084C" w:rsidRDefault="000B30C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2019 </w:t>
      </w:r>
      <w:r>
        <w:rPr>
          <w:rFonts w:asciiTheme="minorEastAsia" w:eastAsiaTheme="minorEastAsia" w:hAnsiTheme="minorEastAsia" w:hint="eastAsia"/>
          <w:sz w:val="32"/>
          <w:szCs w:val="32"/>
        </w:rPr>
        <w:t>年度收、支总计</w:t>
      </w:r>
      <w:r>
        <w:rPr>
          <w:rFonts w:asciiTheme="minorEastAsia" w:eastAsiaTheme="minorEastAsia" w:hAnsiTheme="minorEastAsia" w:hint="eastAsia"/>
          <w:sz w:val="32"/>
          <w:szCs w:val="32"/>
        </w:rPr>
        <w:t>2124.61</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年相比，减少</w:t>
      </w:r>
      <w:r>
        <w:rPr>
          <w:rFonts w:asciiTheme="minorEastAsia" w:eastAsiaTheme="minorEastAsia" w:hAnsiTheme="minorEastAsia" w:hint="eastAsia"/>
          <w:sz w:val="32"/>
          <w:szCs w:val="32"/>
        </w:rPr>
        <w:t>142.17</w:t>
      </w:r>
      <w:r>
        <w:rPr>
          <w:rFonts w:asciiTheme="minorEastAsia" w:eastAsiaTheme="minorEastAsia" w:hAnsiTheme="minorEastAsia" w:hint="eastAsia"/>
          <w:sz w:val="32"/>
          <w:szCs w:val="32"/>
        </w:rPr>
        <w:t>万元，减少</w:t>
      </w:r>
      <w:r>
        <w:rPr>
          <w:rFonts w:asciiTheme="minorEastAsia" w:eastAsiaTheme="minorEastAsia" w:hAnsiTheme="minorEastAsia" w:hint="eastAsia"/>
          <w:sz w:val="32"/>
          <w:szCs w:val="32"/>
        </w:rPr>
        <w:t>6.3</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财政拨款减少，项目支出减少</w:t>
      </w:r>
      <w:r>
        <w:rPr>
          <w:rFonts w:asciiTheme="minorEastAsia" w:eastAsiaTheme="minorEastAsia" w:hAnsiTheme="minorEastAsia" w:hint="eastAsia"/>
          <w:sz w:val="32"/>
          <w:szCs w:val="32"/>
        </w:rPr>
        <w:t>。</w:t>
      </w:r>
    </w:p>
    <w:p w14:paraId="084D5BBD" w14:textId="77777777" w:rsidR="00FA084C" w:rsidRDefault="000B30CF">
      <w:pPr>
        <w:pStyle w:val="Default"/>
        <w:rPr>
          <w:rFonts w:hAnsi="黑体"/>
          <w:b/>
          <w:sz w:val="32"/>
          <w:szCs w:val="32"/>
        </w:rPr>
      </w:pPr>
      <w:r>
        <w:rPr>
          <w:rFonts w:hAnsi="黑体" w:hint="eastAsia"/>
          <w:b/>
          <w:sz w:val="32"/>
          <w:szCs w:val="32"/>
        </w:rPr>
        <w:t>二、收入决算情况说明</w:t>
      </w:r>
    </w:p>
    <w:p w14:paraId="1AC51D75" w14:textId="77777777" w:rsidR="00FA084C" w:rsidRDefault="000B30C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本年收入合计</w:t>
      </w:r>
      <w:r>
        <w:rPr>
          <w:rFonts w:asciiTheme="minorEastAsia" w:eastAsiaTheme="minorEastAsia" w:hAnsiTheme="minorEastAsia" w:hint="eastAsia"/>
          <w:sz w:val="32"/>
          <w:szCs w:val="32"/>
        </w:rPr>
        <w:t>2124.61</w:t>
      </w:r>
      <w:r>
        <w:rPr>
          <w:rFonts w:asciiTheme="minorEastAsia" w:eastAsiaTheme="minorEastAsia" w:hAnsiTheme="minorEastAsia" w:hint="eastAsia"/>
          <w:sz w:val="32"/>
          <w:szCs w:val="32"/>
        </w:rPr>
        <w:t>万元，其中：财政拨款收入</w:t>
      </w:r>
      <w:r>
        <w:rPr>
          <w:rFonts w:asciiTheme="minorEastAsia" w:eastAsiaTheme="minorEastAsia" w:hAnsiTheme="minorEastAsia" w:hint="eastAsia"/>
          <w:sz w:val="32"/>
          <w:szCs w:val="32"/>
        </w:rPr>
        <w:t>2123.73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99.96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政府性基金预算财政拨款收入</w:t>
      </w:r>
      <w:r>
        <w:rPr>
          <w:rFonts w:asciiTheme="minorEastAsia" w:eastAsiaTheme="minorEastAsia" w:hAnsiTheme="minorEastAsia" w:hint="eastAsia"/>
          <w:sz w:val="32"/>
          <w:szCs w:val="32"/>
        </w:rPr>
        <w:t>0.88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0.04%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上级补助收入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；事业收入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；附属单位上缴收入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；其他收入</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w:t>
      </w:r>
      <w:r>
        <w:rPr>
          <w:rFonts w:asciiTheme="minorEastAsia" w:eastAsiaTheme="minorEastAsia" w:hAnsiTheme="minorEastAsia" w:hint="eastAsia"/>
          <w:sz w:val="32"/>
          <w:szCs w:val="32"/>
        </w:rPr>
        <w:t>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14:paraId="1707C309" w14:textId="77777777" w:rsidR="00FA084C" w:rsidRDefault="000B30CF">
      <w:pPr>
        <w:pStyle w:val="Default"/>
        <w:rPr>
          <w:rFonts w:hAnsi="黑体"/>
          <w:b/>
          <w:sz w:val="32"/>
          <w:szCs w:val="32"/>
        </w:rPr>
      </w:pPr>
      <w:r>
        <w:rPr>
          <w:rFonts w:hAnsi="黑体" w:hint="eastAsia"/>
          <w:b/>
          <w:sz w:val="32"/>
          <w:szCs w:val="32"/>
        </w:rPr>
        <w:t>三、支出决算情况说明</w:t>
      </w:r>
    </w:p>
    <w:p w14:paraId="1FD1E638" w14:textId="77777777" w:rsidR="00FA084C" w:rsidRDefault="000B30C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本年支出合计</w:t>
      </w:r>
      <w:r>
        <w:rPr>
          <w:rFonts w:asciiTheme="minorEastAsia" w:eastAsiaTheme="minorEastAsia" w:hAnsiTheme="minorEastAsia" w:hint="eastAsia"/>
          <w:sz w:val="32"/>
          <w:szCs w:val="32"/>
        </w:rPr>
        <w:t>2124.61</w:t>
      </w:r>
      <w:r>
        <w:rPr>
          <w:rFonts w:asciiTheme="minorEastAsia" w:eastAsiaTheme="minorEastAsia" w:hAnsiTheme="minorEastAsia" w:hint="eastAsia"/>
          <w:sz w:val="32"/>
          <w:szCs w:val="32"/>
        </w:rPr>
        <w:t>万元，其中：基本支出</w:t>
      </w:r>
      <w:r>
        <w:rPr>
          <w:rFonts w:asciiTheme="minorEastAsia" w:eastAsiaTheme="minorEastAsia" w:hAnsiTheme="minorEastAsia" w:hint="eastAsia"/>
          <w:sz w:val="32"/>
          <w:szCs w:val="32"/>
        </w:rPr>
        <w:t>2123.73</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99.96</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其他支出</w:t>
      </w:r>
      <w:r>
        <w:rPr>
          <w:rFonts w:asciiTheme="minorEastAsia" w:eastAsiaTheme="minorEastAsia" w:hAnsiTheme="minorEastAsia" w:hint="eastAsia"/>
          <w:sz w:val="32"/>
          <w:szCs w:val="32"/>
        </w:rPr>
        <w:t>0.88</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0.04%</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项目支出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；上缴上级支出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；经营支出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；对附属单位补助支出</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万元，占</w:t>
      </w:r>
      <w:r>
        <w:rPr>
          <w:rFonts w:asciiTheme="minorEastAsia" w:eastAsiaTheme="minorEastAsia" w:hAnsiTheme="minorEastAsia" w:hint="eastAsia"/>
          <w:sz w:val="32"/>
          <w:szCs w:val="32"/>
        </w:rPr>
        <w:t>0%</w:t>
      </w:r>
      <w:r>
        <w:rPr>
          <w:rFonts w:asciiTheme="minorEastAsia" w:eastAsiaTheme="minorEastAsia" w:hAnsiTheme="minorEastAsia" w:hint="eastAsia"/>
          <w:sz w:val="32"/>
          <w:szCs w:val="32"/>
        </w:rPr>
        <w:t>。</w:t>
      </w:r>
    </w:p>
    <w:p w14:paraId="5279C3CA" w14:textId="77777777" w:rsidR="00FA084C" w:rsidRDefault="000B30CF">
      <w:pPr>
        <w:pStyle w:val="Default"/>
        <w:rPr>
          <w:rFonts w:hAnsi="黑体"/>
          <w:b/>
          <w:sz w:val="32"/>
          <w:szCs w:val="32"/>
        </w:rPr>
      </w:pPr>
      <w:r>
        <w:rPr>
          <w:rFonts w:hAnsi="黑体" w:hint="eastAsia"/>
          <w:b/>
          <w:sz w:val="32"/>
          <w:szCs w:val="32"/>
        </w:rPr>
        <w:t>四、财政拨款收入支出决算总体情况说明</w:t>
      </w:r>
    </w:p>
    <w:p w14:paraId="2459073C" w14:textId="77777777" w:rsidR="00FA084C" w:rsidRDefault="000B30CF">
      <w:pPr>
        <w:pStyle w:val="Default"/>
        <w:rPr>
          <w:rFonts w:asciiTheme="minorEastAsia" w:eastAsiaTheme="minorEastAsia" w:hAnsiTheme="minorEastAsia"/>
          <w:sz w:val="32"/>
          <w:szCs w:val="32"/>
        </w:rPr>
      </w:pPr>
      <w:r>
        <w:rPr>
          <w:rFonts w:asciiTheme="minorEastAsia" w:eastAsiaTheme="minorEastAsia" w:hAnsiTheme="minorEastAsia" w:hint="eastAsia"/>
          <w:sz w:val="32"/>
          <w:szCs w:val="32"/>
        </w:rPr>
        <w:t xml:space="preserve">    2019</w:t>
      </w:r>
      <w:r>
        <w:rPr>
          <w:rFonts w:asciiTheme="minorEastAsia" w:eastAsiaTheme="minorEastAsia" w:hAnsiTheme="minorEastAsia" w:hint="eastAsia"/>
          <w:sz w:val="32"/>
          <w:szCs w:val="32"/>
        </w:rPr>
        <w:t>年度财政拨款收、支总计</w:t>
      </w:r>
      <w:r>
        <w:rPr>
          <w:rFonts w:asciiTheme="minorEastAsia" w:eastAsiaTheme="minorEastAsia" w:hAnsiTheme="minorEastAsia" w:hint="eastAsia"/>
          <w:sz w:val="32"/>
          <w:szCs w:val="32"/>
        </w:rPr>
        <w:t>2124.61</w:t>
      </w:r>
      <w:r>
        <w:rPr>
          <w:rFonts w:asciiTheme="minorEastAsia" w:eastAsiaTheme="minorEastAsia" w:hAnsiTheme="minorEastAsia" w:hint="eastAsia"/>
          <w:sz w:val="32"/>
          <w:szCs w:val="32"/>
        </w:rPr>
        <w:t>万元，与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w:t>
      </w:r>
      <w:r>
        <w:rPr>
          <w:rFonts w:asciiTheme="minorEastAsia" w:eastAsiaTheme="minorEastAsia" w:hAnsiTheme="minorEastAsia" w:hint="eastAsia"/>
          <w:sz w:val="32"/>
          <w:szCs w:val="32"/>
        </w:rPr>
        <w:t>增加</w:t>
      </w:r>
      <w:r>
        <w:rPr>
          <w:rFonts w:asciiTheme="minorEastAsia" w:eastAsiaTheme="minorEastAsia" w:hAnsiTheme="minorEastAsia" w:hint="eastAsia"/>
          <w:sz w:val="32"/>
          <w:szCs w:val="32"/>
        </w:rPr>
        <w:t>494.91</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30.38%</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支出增加</w:t>
      </w:r>
      <w:r>
        <w:rPr>
          <w:rFonts w:asciiTheme="minorEastAsia" w:eastAsiaTheme="minorEastAsia" w:hAnsiTheme="minorEastAsia" w:hint="eastAsia"/>
          <w:sz w:val="32"/>
          <w:szCs w:val="32"/>
        </w:rPr>
        <w:t>。</w:t>
      </w:r>
    </w:p>
    <w:p w14:paraId="06773D07" w14:textId="77777777" w:rsidR="00FA084C" w:rsidRDefault="000B30CF">
      <w:pPr>
        <w:pStyle w:val="Default"/>
        <w:rPr>
          <w:rFonts w:hAnsi="黑体"/>
          <w:b/>
          <w:sz w:val="32"/>
          <w:szCs w:val="32"/>
        </w:rPr>
      </w:pPr>
      <w:r>
        <w:rPr>
          <w:rFonts w:hAnsi="黑体" w:hint="eastAsia"/>
          <w:b/>
          <w:sz w:val="32"/>
          <w:szCs w:val="32"/>
        </w:rPr>
        <w:t>五、一般公共预算财政拨款支出决算情况说明</w:t>
      </w:r>
    </w:p>
    <w:p w14:paraId="276CD9CF" w14:textId="77777777" w:rsidR="00FA084C" w:rsidRDefault="000B30CF">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（一）财政拨款支出决算总体情况</w:t>
      </w:r>
    </w:p>
    <w:p w14:paraId="15ECB0BF" w14:textId="77777777" w:rsidR="00FA084C" w:rsidRDefault="000B30CF">
      <w:pPr>
        <w:pStyle w:val="Default"/>
        <w:ind w:firstLineChars="200" w:firstLine="640"/>
        <w:rPr>
          <w:rFonts w:asciiTheme="minorEastAsia" w:eastAsiaTheme="minorEastAsia" w:hAnsiTheme="minorEastAsia"/>
          <w:sz w:val="32"/>
          <w:szCs w:val="32"/>
        </w:rPr>
      </w:pPr>
      <w:r>
        <w:rPr>
          <w:rFonts w:asciiTheme="minorEastAsia" w:eastAsiaTheme="minorEastAsia" w:hAnsiTheme="minorEastAsia" w:hint="eastAsia"/>
          <w:sz w:val="32"/>
          <w:szCs w:val="32"/>
        </w:rPr>
        <w:t>2019</w:t>
      </w:r>
      <w:r>
        <w:rPr>
          <w:rFonts w:asciiTheme="minorEastAsia" w:eastAsiaTheme="minorEastAsia" w:hAnsiTheme="minorEastAsia" w:hint="eastAsia"/>
          <w:sz w:val="32"/>
          <w:szCs w:val="32"/>
        </w:rPr>
        <w:t>年度财政拨款支出</w:t>
      </w:r>
      <w:r>
        <w:rPr>
          <w:rFonts w:asciiTheme="minorEastAsia" w:eastAsiaTheme="minorEastAsia" w:hAnsiTheme="minorEastAsia" w:hint="eastAsia"/>
          <w:sz w:val="32"/>
          <w:szCs w:val="32"/>
        </w:rPr>
        <w:t>2124.61</w:t>
      </w:r>
      <w:r>
        <w:rPr>
          <w:rFonts w:asciiTheme="minorEastAsia" w:eastAsiaTheme="minorEastAsia" w:hAnsiTheme="minorEastAsia" w:hint="eastAsia"/>
          <w:sz w:val="32"/>
          <w:szCs w:val="32"/>
        </w:rPr>
        <w:t>万元，占本年支出合计的</w:t>
      </w:r>
      <w:r>
        <w:rPr>
          <w:rFonts w:asciiTheme="minorEastAsia" w:eastAsiaTheme="minorEastAsia" w:hAnsiTheme="minorEastAsia" w:hint="eastAsia"/>
          <w:sz w:val="32"/>
          <w:szCs w:val="32"/>
        </w:rPr>
        <w:t>100</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，与</w:t>
      </w:r>
      <w:r>
        <w:rPr>
          <w:rFonts w:asciiTheme="minorEastAsia" w:eastAsiaTheme="minorEastAsia" w:hAnsiTheme="minorEastAsia" w:hint="eastAsia"/>
          <w:sz w:val="32"/>
          <w:szCs w:val="32"/>
        </w:rPr>
        <w:t>2018</w:t>
      </w:r>
      <w:r>
        <w:rPr>
          <w:rFonts w:asciiTheme="minorEastAsia" w:eastAsiaTheme="minorEastAsia" w:hAnsiTheme="minorEastAsia" w:hint="eastAsia"/>
          <w:sz w:val="32"/>
          <w:szCs w:val="32"/>
        </w:rPr>
        <w:t>年相比，财政拨款支出</w:t>
      </w:r>
      <w:r>
        <w:rPr>
          <w:rFonts w:asciiTheme="minorEastAsia" w:eastAsiaTheme="minorEastAsia" w:hAnsiTheme="minorEastAsia" w:hint="eastAsia"/>
          <w:sz w:val="32"/>
          <w:szCs w:val="32"/>
        </w:rPr>
        <w:t>增加</w:t>
      </w:r>
      <w:r>
        <w:rPr>
          <w:rFonts w:asciiTheme="minorEastAsia" w:eastAsiaTheme="minorEastAsia" w:hAnsiTheme="minorEastAsia" w:hint="eastAsia"/>
          <w:sz w:val="32"/>
          <w:szCs w:val="32"/>
        </w:rPr>
        <w:t>244.43</w:t>
      </w:r>
      <w:r>
        <w:rPr>
          <w:rFonts w:asciiTheme="minorEastAsia" w:eastAsiaTheme="minorEastAsia" w:hAnsiTheme="minorEastAsia" w:hint="eastAsia"/>
          <w:sz w:val="32"/>
          <w:szCs w:val="32"/>
        </w:rPr>
        <w:t>万元，</w:t>
      </w:r>
      <w:r>
        <w:rPr>
          <w:rFonts w:asciiTheme="minorEastAsia" w:eastAsiaTheme="minorEastAsia" w:hAnsiTheme="minorEastAsia" w:hint="eastAsia"/>
          <w:sz w:val="32"/>
          <w:szCs w:val="32"/>
        </w:rPr>
        <w:t>增长</w:t>
      </w:r>
      <w:r>
        <w:rPr>
          <w:rFonts w:asciiTheme="minorEastAsia" w:eastAsiaTheme="minorEastAsia" w:hAnsiTheme="minorEastAsia" w:hint="eastAsia"/>
          <w:sz w:val="32"/>
          <w:szCs w:val="32"/>
        </w:rPr>
        <w:t>13.01</w:t>
      </w:r>
      <w:r>
        <w:rPr>
          <w:rFonts w:asciiTheme="minorEastAsia" w:eastAsiaTheme="minorEastAsia" w:hAnsiTheme="minorEastAsia" w:hint="eastAsia"/>
          <w:sz w:val="32"/>
          <w:szCs w:val="32"/>
        </w:rPr>
        <w:t>%</w:t>
      </w:r>
      <w:r>
        <w:rPr>
          <w:rFonts w:asciiTheme="minorEastAsia" w:eastAsiaTheme="minorEastAsia" w:hAnsiTheme="minorEastAsia" w:hint="eastAsia"/>
          <w:sz w:val="32"/>
          <w:szCs w:val="32"/>
        </w:rPr>
        <w:t>，主要是因为</w:t>
      </w:r>
      <w:r>
        <w:rPr>
          <w:rFonts w:asciiTheme="minorEastAsia" w:eastAsiaTheme="minorEastAsia" w:hAnsiTheme="minorEastAsia" w:hint="eastAsia"/>
          <w:sz w:val="32"/>
          <w:szCs w:val="32"/>
        </w:rPr>
        <w:t>基本支出增加。</w:t>
      </w:r>
    </w:p>
    <w:p w14:paraId="34453AFF" w14:textId="77777777" w:rsidR="00FA084C" w:rsidRDefault="000B30CF">
      <w:pPr>
        <w:pStyle w:val="Default"/>
        <w:ind w:firstLineChars="200" w:firstLine="643"/>
        <w:rPr>
          <w:rFonts w:asciiTheme="minorEastAsia" w:eastAsiaTheme="minorEastAsia" w:hAnsiTheme="minorEastAsia"/>
          <w:b/>
          <w:sz w:val="32"/>
          <w:szCs w:val="32"/>
        </w:rPr>
      </w:pPr>
      <w:r>
        <w:rPr>
          <w:rFonts w:asciiTheme="minorEastAsia" w:eastAsiaTheme="minorEastAsia" w:hAnsiTheme="minorEastAsia" w:hint="eastAsia"/>
          <w:b/>
          <w:sz w:val="32"/>
          <w:szCs w:val="32"/>
        </w:rPr>
        <w:t>（二）财政拨款支出决算结构情况</w:t>
      </w:r>
    </w:p>
    <w:p w14:paraId="5EF51789" w14:textId="77777777" w:rsidR="00FA084C" w:rsidRDefault="000B30CF">
      <w:pPr>
        <w:widowControl/>
        <w:spacing w:line="600" w:lineRule="exact"/>
        <w:ind w:firstLineChars="295" w:firstLine="944"/>
        <w:jc w:val="left"/>
        <w:rPr>
          <w:rFonts w:ascii="宋体" w:eastAsia="宋体" w:hAnsi="宋体" w:cs="Times New Roman"/>
          <w:color w:val="000000" w:themeColor="text1"/>
          <w:sz w:val="32"/>
          <w:szCs w:val="32"/>
        </w:rPr>
      </w:pPr>
      <w:r>
        <w:rPr>
          <w:rFonts w:ascii="宋体" w:eastAsia="宋体" w:hAnsi="宋体" w:cs="Times New Roman" w:hint="eastAsia"/>
          <w:color w:val="000000" w:themeColor="text1"/>
          <w:sz w:val="32"/>
          <w:szCs w:val="32"/>
        </w:rPr>
        <w:t>201</w:t>
      </w:r>
      <w:r>
        <w:rPr>
          <w:rFonts w:ascii="宋体" w:eastAsia="宋体" w:hAnsi="宋体" w:cs="Times New Roman" w:hint="eastAsia"/>
          <w:color w:val="000000" w:themeColor="text1"/>
          <w:sz w:val="32"/>
          <w:szCs w:val="32"/>
        </w:rPr>
        <w:t>9</w:t>
      </w:r>
      <w:r>
        <w:rPr>
          <w:rFonts w:ascii="宋体" w:eastAsia="宋体" w:hAnsi="宋体" w:cs="Times New Roman" w:hint="eastAsia"/>
          <w:color w:val="000000" w:themeColor="text1"/>
          <w:sz w:val="32"/>
          <w:szCs w:val="32"/>
        </w:rPr>
        <w:t>年财政拨款本年支出</w:t>
      </w:r>
      <w:r>
        <w:rPr>
          <w:rFonts w:ascii="宋体" w:eastAsia="宋体" w:hAnsi="宋体" w:cs="Times New Roman" w:hint="eastAsia"/>
          <w:color w:val="000000" w:themeColor="text1"/>
          <w:sz w:val="32"/>
          <w:szCs w:val="32"/>
        </w:rPr>
        <w:t>2124.61</w:t>
      </w:r>
      <w:r>
        <w:rPr>
          <w:rFonts w:ascii="宋体" w:eastAsia="宋体" w:hAnsi="宋体" w:cs="Times New Roman" w:hint="eastAsia"/>
          <w:color w:val="000000" w:themeColor="text1"/>
          <w:sz w:val="32"/>
          <w:szCs w:val="32"/>
        </w:rPr>
        <w:t>万元，一般公共服务支出</w:t>
      </w:r>
      <w:r>
        <w:rPr>
          <w:rFonts w:ascii="宋体" w:eastAsia="宋体" w:hAnsi="宋体" w:cs="Times New Roman" w:hint="eastAsia"/>
          <w:color w:val="000000" w:themeColor="text1"/>
          <w:sz w:val="32"/>
          <w:szCs w:val="32"/>
        </w:rPr>
        <w:t>1057.44</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49.77</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；国防支出</w:t>
      </w:r>
      <w:r>
        <w:rPr>
          <w:rFonts w:ascii="宋体" w:eastAsia="宋体" w:hAnsi="宋体" w:cs="Times New Roman" w:hint="eastAsia"/>
          <w:color w:val="000000" w:themeColor="text1"/>
          <w:sz w:val="32"/>
          <w:szCs w:val="32"/>
        </w:rPr>
        <w:t>0.2</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0.01%</w:t>
      </w:r>
      <w:r>
        <w:rPr>
          <w:rFonts w:ascii="宋体" w:eastAsia="宋体" w:hAnsi="宋体" w:cs="Times New Roman" w:hint="eastAsia"/>
          <w:color w:val="000000" w:themeColor="text1"/>
          <w:sz w:val="32"/>
          <w:szCs w:val="32"/>
        </w:rPr>
        <w:t>；公共安全支出</w:t>
      </w:r>
      <w:r>
        <w:rPr>
          <w:rFonts w:ascii="宋体" w:eastAsia="宋体" w:hAnsi="宋体" w:cs="Times New Roman" w:hint="eastAsia"/>
          <w:color w:val="000000" w:themeColor="text1"/>
          <w:sz w:val="32"/>
          <w:szCs w:val="32"/>
        </w:rPr>
        <w:t>10.26</w:t>
      </w:r>
      <w:r>
        <w:rPr>
          <w:rFonts w:ascii="宋体" w:eastAsia="宋体" w:hAnsi="宋体" w:cs="Times New Roman" w:hint="eastAsia"/>
          <w:color w:val="000000" w:themeColor="text1"/>
          <w:sz w:val="32"/>
          <w:szCs w:val="32"/>
        </w:rPr>
        <w:lastRenderedPageBreak/>
        <w:t>万元，占比</w:t>
      </w:r>
      <w:r>
        <w:rPr>
          <w:rFonts w:ascii="宋体" w:eastAsia="宋体" w:hAnsi="宋体" w:cs="Times New Roman" w:hint="eastAsia"/>
          <w:color w:val="000000" w:themeColor="text1"/>
          <w:sz w:val="32"/>
          <w:szCs w:val="32"/>
        </w:rPr>
        <w:t>0.48%</w:t>
      </w:r>
      <w:r>
        <w:rPr>
          <w:rFonts w:ascii="宋体" w:eastAsia="宋体" w:hAnsi="宋体" w:cs="Times New Roman" w:hint="eastAsia"/>
          <w:color w:val="000000" w:themeColor="text1"/>
          <w:sz w:val="32"/>
          <w:szCs w:val="32"/>
        </w:rPr>
        <w:t>；教育支出</w:t>
      </w:r>
      <w:r>
        <w:rPr>
          <w:rFonts w:ascii="宋体" w:eastAsia="宋体" w:hAnsi="宋体" w:cs="Times New Roman" w:hint="eastAsia"/>
          <w:color w:val="000000" w:themeColor="text1"/>
          <w:sz w:val="32"/>
          <w:szCs w:val="32"/>
        </w:rPr>
        <w:t>201.2</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9.47%</w:t>
      </w:r>
      <w:r>
        <w:rPr>
          <w:rFonts w:ascii="宋体" w:eastAsia="宋体" w:hAnsi="宋体" w:cs="Times New Roman" w:hint="eastAsia"/>
          <w:color w:val="000000" w:themeColor="text1"/>
          <w:sz w:val="32"/>
          <w:szCs w:val="32"/>
        </w:rPr>
        <w:t>；文化旅游与传媒支出</w:t>
      </w:r>
      <w:r>
        <w:rPr>
          <w:rFonts w:ascii="宋体" w:eastAsia="宋体" w:hAnsi="宋体" w:cs="Times New Roman" w:hint="eastAsia"/>
          <w:color w:val="000000" w:themeColor="text1"/>
          <w:sz w:val="32"/>
          <w:szCs w:val="32"/>
        </w:rPr>
        <w:t>2</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0.09%</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社会保障和就业支出</w:t>
      </w:r>
      <w:r>
        <w:rPr>
          <w:rFonts w:ascii="宋体" w:eastAsia="宋体" w:hAnsi="宋体" w:cs="Times New Roman" w:hint="eastAsia"/>
          <w:color w:val="000000" w:themeColor="text1"/>
          <w:sz w:val="32"/>
          <w:szCs w:val="32"/>
        </w:rPr>
        <w:t>154.25</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7.26</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；卫生健康支出</w:t>
      </w:r>
      <w:r>
        <w:rPr>
          <w:rFonts w:ascii="宋体" w:eastAsia="宋体" w:hAnsi="宋体" w:cs="Times New Roman" w:hint="eastAsia"/>
          <w:color w:val="000000" w:themeColor="text1"/>
          <w:sz w:val="32"/>
          <w:szCs w:val="32"/>
        </w:rPr>
        <w:t>39.52</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1.86</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节能环保支出</w:t>
      </w:r>
      <w:r>
        <w:rPr>
          <w:rFonts w:ascii="宋体" w:eastAsia="宋体" w:hAnsi="宋体" w:cs="Times New Roman" w:hint="eastAsia"/>
          <w:color w:val="000000" w:themeColor="text1"/>
          <w:sz w:val="32"/>
          <w:szCs w:val="32"/>
        </w:rPr>
        <w:t>153.71</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7.</w:t>
      </w:r>
      <w:r>
        <w:rPr>
          <w:rFonts w:ascii="宋体" w:eastAsia="宋体" w:hAnsi="宋体" w:cs="Times New Roman" w:hint="eastAsia"/>
          <w:color w:val="000000" w:themeColor="text1"/>
          <w:sz w:val="32"/>
          <w:szCs w:val="32"/>
        </w:rPr>
        <w:t>23</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农林水支出</w:t>
      </w:r>
      <w:r>
        <w:rPr>
          <w:rFonts w:ascii="宋体" w:eastAsia="宋体" w:hAnsi="宋体" w:cs="Times New Roman" w:hint="eastAsia"/>
          <w:color w:val="000000" w:themeColor="text1"/>
          <w:sz w:val="32"/>
          <w:szCs w:val="32"/>
        </w:rPr>
        <w:t>476.64</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22.43</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交通运输支出</w:t>
      </w:r>
      <w:r>
        <w:rPr>
          <w:rFonts w:ascii="宋体" w:eastAsia="宋体" w:hAnsi="宋体" w:cs="Times New Roman" w:hint="eastAsia"/>
          <w:color w:val="000000" w:themeColor="text1"/>
          <w:sz w:val="32"/>
          <w:szCs w:val="32"/>
        </w:rPr>
        <w:t>23.5</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1.11</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自然资源海洋气象等支出</w:t>
      </w:r>
      <w:r>
        <w:rPr>
          <w:rFonts w:ascii="宋体" w:eastAsia="宋体" w:hAnsi="宋体" w:cs="Times New Roman" w:hint="eastAsia"/>
          <w:color w:val="000000" w:themeColor="text1"/>
          <w:sz w:val="32"/>
          <w:szCs w:val="32"/>
        </w:rPr>
        <w:t>5</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0.24%</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其他支出</w:t>
      </w:r>
      <w:r>
        <w:rPr>
          <w:rFonts w:ascii="宋体" w:eastAsia="宋体" w:hAnsi="宋体" w:cs="Times New Roman" w:hint="eastAsia"/>
          <w:color w:val="000000" w:themeColor="text1"/>
          <w:sz w:val="32"/>
          <w:szCs w:val="32"/>
        </w:rPr>
        <w:t>0.88</w:t>
      </w:r>
      <w:r>
        <w:rPr>
          <w:rFonts w:ascii="宋体" w:eastAsia="宋体" w:hAnsi="宋体" w:cs="Times New Roman" w:hint="eastAsia"/>
          <w:color w:val="000000" w:themeColor="text1"/>
          <w:sz w:val="32"/>
          <w:szCs w:val="32"/>
        </w:rPr>
        <w:t>万元，占比</w:t>
      </w:r>
      <w:r>
        <w:rPr>
          <w:rFonts w:ascii="宋体" w:eastAsia="宋体" w:hAnsi="宋体" w:cs="Times New Roman" w:hint="eastAsia"/>
          <w:color w:val="000000" w:themeColor="text1"/>
          <w:sz w:val="32"/>
          <w:szCs w:val="32"/>
        </w:rPr>
        <w:t>0.</w:t>
      </w:r>
      <w:r>
        <w:rPr>
          <w:rFonts w:ascii="宋体" w:eastAsia="宋体" w:hAnsi="宋体" w:cs="Times New Roman" w:hint="eastAsia"/>
          <w:color w:val="000000" w:themeColor="text1"/>
          <w:sz w:val="32"/>
          <w:szCs w:val="32"/>
        </w:rPr>
        <w:t>04</w:t>
      </w:r>
      <w:r>
        <w:rPr>
          <w:rFonts w:ascii="宋体" w:eastAsia="宋体" w:hAnsi="宋体" w:cs="Times New Roman" w:hint="eastAsia"/>
          <w:color w:val="000000" w:themeColor="text1"/>
          <w:sz w:val="32"/>
          <w:szCs w:val="32"/>
        </w:rPr>
        <w:t>%</w:t>
      </w:r>
      <w:r>
        <w:rPr>
          <w:rFonts w:ascii="宋体" w:eastAsia="宋体" w:hAnsi="宋体" w:cs="Times New Roman" w:hint="eastAsia"/>
          <w:color w:val="000000" w:themeColor="text1"/>
          <w:sz w:val="32"/>
          <w:szCs w:val="32"/>
        </w:rPr>
        <w:t>。</w:t>
      </w:r>
    </w:p>
    <w:p w14:paraId="7B94C6DF" w14:textId="77777777" w:rsidR="00FA084C" w:rsidRDefault="000B30CF">
      <w:pPr>
        <w:pStyle w:val="Default"/>
        <w:ind w:firstLineChars="200" w:firstLine="643"/>
        <w:rPr>
          <w:rFonts w:asciiTheme="minorEastAsia" w:eastAsiaTheme="minorEastAsia" w:hAnsiTheme="minorEastAsia"/>
          <w:b/>
          <w:color w:val="000000" w:themeColor="text1"/>
          <w:sz w:val="32"/>
          <w:szCs w:val="32"/>
        </w:rPr>
      </w:pPr>
      <w:r>
        <w:rPr>
          <w:rFonts w:asciiTheme="minorEastAsia" w:eastAsiaTheme="minorEastAsia" w:hAnsiTheme="minorEastAsia" w:hint="eastAsia"/>
          <w:b/>
          <w:color w:val="000000" w:themeColor="text1"/>
          <w:sz w:val="32"/>
          <w:szCs w:val="32"/>
        </w:rPr>
        <w:t>（三）财政拨款支出决算具体情况</w:t>
      </w:r>
    </w:p>
    <w:p w14:paraId="159E4CA1"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2019</w:t>
      </w:r>
      <w:r>
        <w:rPr>
          <w:rFonts w:asciiTheme="minorEastAsia" w:eastAsiaTheme="minorEastAsia" w:hAnsiTheme="minorEastAsia" w:hint="eastAsia"/>
          <w:color w:val="000000" w:themeColor="text1"/>
          <w:sz w:val="32"/>
          <w:szCs w:val="32"/>
        </w:rPr>
        <w:t>年度财政拨款支出年初预算数为</w:t>
      </w:r>
      <w:r>
        <w:rPr>
          <w:rFonts w:asciiTheme="minorEastAsia" w:eastAsiaTheme="minorEastAsia" w:hAnsiTheme="minorEastAsia" w:hint="eastAsia"/>
          <w:color w:val="000000" w:themeColor="text1"/>
          <w:sz w:val="32"/>
          <w:szCs w:val="32"/>
        </w:rPr>
        <w:t>2506</w:t>
      </w:r>
      <w:r>
        <w:rPr>
          <w:rFonts w:asciiTheme="minorEastAsia" w:eastAsiaTheme="minorEastAsia" w:hAnsiTheme="minorEastAsia" w:hint="eastAsia"/>
          <w:color w:val="000000" w:themeColor="text1"/>
          <w:sz w:val="32"/>
          <w:szCs w:val="32"/>
        </w:rPr>
        <w:t>万元，支出决算数为</w:t>
      </w:r>
      <w:r>
        <w:rPr>
          <w:rFonts w:asciiTheme="minorEastAsia" w:eastAsiaTheme="minorEastAsia" w:hAnsiTheme="minorEastAsia" w:hint="eastAsia"/>
          <w:color w:val="000000" w:themeColor="text1"/>
          <w:sz w:val="32"/>
          <w:szCs w:val="32"/>
        </w:rPr>
        <w:t>2123.73</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84.75</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，其中：</w:t>
      </w:r>
    </w:p>
    <w:p w14:paraId="74EE7A73"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1</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一般行政管理事务</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2</w:t>
      </w:r>
      <w:r>
        <w:rPr>
          <w:rFonts w:asciiTheme="minorEastAsia" w:eastAsiaTheme="minorEastAsia" w:hAnsiTheme="minorEastAsia" w:hint="eastAsia"/>
          <w:color w:val="000000" w:themeColor="text1"/>
          <w:sz w:val="32"/>
          <w:szCs w:val="32"/>
        </w:rPr>
        <w:t>（项）。</w:t>
      </w:r>
    </w:p>
    <w:p w14:paraId="7BDC964B"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0.47</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47</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，决算数大于年初预算数的主要原因是：</w:t>
      </w:r>
      <w:r>
        <w:rPr>
          <w:rFonts w:asciiTheme="minorEastAsia" w:eastAsiaTheme="minorEastAsia" w:hAnsiTheme="minorEastAsia" w:hint="eastAsia"/>
          <w:color w:val="000000" w:themeColor="text1"/>
          <w:sz w:val="32"/>
          <w:szCs w:val="32"/>
        </w:rPr>
        <w:t>上级追加的工作经费</w:t>
      </w:r>
    </w:p>
    <w:p w14:paraId="587EB9A6"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行政运行</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3</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1</w:t>
      </w:r>
      <w:r>
        <w:rPr>
          <w:rFonts w:asciiTheme="minorEastAsia" w:eastAsiaTheme="minorEastAsia" w:hAnsiTheme="minorEastAsia" w:hint="eastAsia"/>
          <w:color w:val="000000" w:themeColor="text1"/>
          <w:sz w:val="32"/>
          <w:szCs w:val="32"/>
        </w:rPr>
        <w:t>（项）。</w:t>
      </w:r>
    </w:p>
    <w:p w14:paraId="10A4FFA2"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年初预算为</w:t>
      </w:r>
      <w:r>
        <w:rPr>
          <w:rFonts w:asciiTheme="minorEastAsia" w:eastAsiaTheme="minorEastAsia" w:hAnsiTheme="minorEastAsia" w:hint="eastAsia"/>
          <w:color w:val="000000" w:themeColor="text1"/>
          <w:sz w:val="32"/>
          <w:szCs w:val="32"/>
        </w:rPr>
        <w:t>421.26</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402.93</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95.65</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w:t>
      </w:r>
      <w:r>
        <w:rPr>
          <w:rFonts w:asciiTheme="minorEastAsia" w:eastAsiaTheme="minorEastAsia" w:hAnsiTheme="minorEastAsia" w:hint="eastAsia"/>
          <w:color w:val="000000" w:themeColor="text1"/>
          <w:sz w:val="32"/>
          <w:szCs w:val="32"/>
        </w:rPr>
        <w:t>小</w:t>
      </w:r>
      <w:r>
        <w:rPr>
          <w:rFonts w:asciiTheme="minorEastAsia" w:eastAsiaTheme="minorEastAsia" w:hAnsiTheme="minorEastAsia" w:hint="eastAsia"/>
          <w:color w:val="000000" w:themeColor="text1"/>
          <w:sz w:val="32"/>
          <w:szCs w:val="32"/>
        </w:rPr>
        <w:t>于年初预算数的主要原因是：</w:t>
      </w:r>
      <w:r>
        <w:rPr>
          <w:rFonts w:asciiTheme="minorEastAsia" w:eastAsiaTheme="minorEastAsia" w:hAnsiTheme="minorEastAsia" w:hint="eastAsia"/>
          <w:color w:val="000000" w:themeColor="text1"/>
          <w:sz w:val="32"/>
          <w:szCs w:val="32"/>
        </w:rPr>
        <w:t>厉行节俭，严格控制</w:t>
      </w:r>
      <w:r>
        <w:rPr>
          <w:rFonts w:asciiTheme="minorEastAsia" w:eastAsiaTheme="minorEastAsia" w:hAnsiTheme="minorEastAsia" w:hint="eastAsia"/>
          <w:color w:val="000000" w:themeColor="text1"/>
          <w:sz w:val="32"/>
          <w:szCs w:val="32"/>
        </w:rPr>
        <w:t>。</w:t>
      </w:r>
    </w:p>
    <w:p w14:paraId="24EF93AA" w14:textId="77777777" w:rsidR="00FA084C" w:rsidRDefault="000B30CF">
      <w:pPr>
        <w:pStyle w:val="Default"/>
        <w:numPr>
          <w:ilvl w:val="0"/>
          <w:numId w:val="2"/>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一般行政管理事务</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3</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2</w:t>
      </w:r>
      <w:r>
        <w:rPr>
          <w:rFonts w:asciiTheme="minorEastAsia" w:eastAsiaTheme="minorEastAsia" w:hAnsiTheme="minorEastAsia" w:hint="eastAsia"/>
          <w:color w:val="000000" w:themeColor="text1"/>
          <w:sz w:val="32"/>
          <w:szCs w:val="32"/>
        </w:rPr>
        <w:t>（项）</w:t>
      </w:r>
      <w:r>
        <w:rPr>
          <w:rFonts w:asciiTheme="minorEastAsia" w:eastAsiaTheme="minorEastAsia" w:hAnsiTheme="minorEastAsia" w:hint="eastAsia"/>
          <w:color w:val="000000" w:themeColor="text1"/>
          <w:sz w:val="32"/>
          <w:szCs w:val="32"/>
        </w:rPr>
        <w:t>。</w:t>
      </w:r>
    </w:p>
    <w:p w14:paraId="1600A1E0"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46.91</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4691</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w:t>
      </w:r>
      <w:r>
        <w:rPr>
          <w:rFonts w:asciiTheme="minorEastAsia" w:eastAsiaTheme="minorEastAsia" w:hAnsiTheme="minorEastAsia" w:hint="eastAsia"/>
          <w:color w:val="000000" w:themeColor="text1"/>
          <w:sz w:val="32"/>
          <w:szCs w:val="32"/>
        </w:rPr>
        <w:t>大于</w:t>
      </w:r>
      <w:r>
        <w:rPr>
          <w:rFonts w:asciiTheme="minorEastAsia" w:eastAsiaTheme="minorEastAsia" w:hAnsiTheme="minorEastAsia" w:hint="eastAsia"/>
          <w:color w:val="000000" w:themeColor="text1"/>
          <w:sz w:val="32"/>
          <w:szCs w:val="32"/>
        </w:rPr>
        <w:t>年初预算数的主要原因是：</w:t>
      </w:r>
      <w:r>
        <w:rPr>
          <w:rFonts w:asciiTheme="minorEastAsia" w:eastAsiaTheme="minorEastAsia" w:hAnsiTheme="minorEastAsia" w:hint="eastAsia"/>
          <w:color w:val="000000" w:themeColor="text1"/>
          <w:sz w:val="32"/>
          <w:szCs w:val="32"/>
        </w:rPr>
        <w:t>上级追加</w:t>
      </w:r>
      <w:r>
        <w:rPr>
          <w:rFonts w:asciiTheme="minorEastAsia" w:eastAsiaTheme="minorEastAsia" w:hAnsiTheme="minorEastAsia" w:hint="eastAsia"/>
          <w:color w:val="000000" w:themeColor="text1"/>
          <w:sz w:val="32"/>
          <w:szCs w:val="32"/>
        </w:rPr>
        <w:t>。</w:t>
      </w:r>
    </w:p>
    <w:p w14:paraId="314EBBEF"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4</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事业运行</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3</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50</w:t>
      </w:r>
      <w:r>
        <w:rPr>
          <w:rFonts w:asciiTheme="minorEastAsia" w:eastAsiaTheme="minorEastAsia" w:hAnsiTheme="minorEastAsia" w:hint="eastAsia"/>
          <w:color w:val="000000" w:themeColor="text1"/>
          <w:sz w:val="32"/>
          <w:szCs w:val="32"/>
        </w:rPr>
        <w:t>（项）</w:t>
      </w:r>
    </w:p>
    <w:p w14:paraId="348C8416"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年初预算为</w:t>
      </w:r>
      <w:r>
        <w:rPr>
          <w:rFonts w:asciiTheme="minorEastAsia" w:eastAsiaTheme="minorEastAsia" w:hAnsiTheme="minorEastAsia" w:hint="eastAsia"/>
          <w:color w:val="000000" w:themeColor="text1"/>
          <w:sz w:val="32"/>
          <w:szCs w:val="32"/>
        </w:rPr>
        <w:t>560.92</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476.79</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85</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，决算数小于年初预算数的主要原因是：</w:t>
      </w:r>
      <w:r>
        <w:rPr>
          <w:rFonts w:asciiTheme="minorEastAsia" w:eastAsiaTheme="minorEastAsia" w:hAnsiTheme="minorEastAsia" w:hint="eastAsia"/>
          <w:color w:val="000000" w:themeColor="text1"/>
          <w:sz w:val="32"/>
          <w:szCs w:val="32"/>
        </w:rPr>
        <w:t>厉行节俭</w:t>
      </w:r>
      <w:r>
        <w:rPr>
          <w:rFonts w:asciiTheme="minorEastAsia" w:eastAsiaTheme="minorEastAsia" w:hAnsiTheme="minorEastAsia" w:hint="eastAsia"/>
          <w:color w:val="000000" w:themeColor="text1"/>
          <w:sz w:val="32"/>
          <w:szCs w:val="32"/>
        </w:rPr>
        <w:t>。</w:t>
      </w:r>
    </w:p>
    <w:p w14:paraId="0DB405AE"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5</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行政运行</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6</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（项）。</w:t>
      </w:r>
    </w:p>
    <w:p w14:paraId="4E4A94D7"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年初预算为</w:t>
      </w:r>
      <w:r>
        <w:rPr>
          <w:rFonts w:asciiTheme="minorEastAsia" w:eastAsiaTheme="minorEastAsia" w:hAnsiTheme="minorEastAsia" w:hint="eastAsia"/>
          <w:color w:val="000000" w:themeColor="text1"/>
          <w:sz w:val="32"/>
          <w:szCs w:val="32"/>
        </w:rPr>
        <w:t>41.23</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3</w:t>
      </w:r>
      <w:r>
        <w:rPr>
          <w:rFonts w:asciiTheme="minorEastAsia" w:eastAsiaTheme="minorEastAsia" w:hAnsiTheme="minorEastAsia" w:hint="eastAsia"/>
          <w:color w:val="000000" w:themeColor="text1"/>
          <w:sz w:val="32"/>
          <w:szCs w:val="32"/>
        </w:rPr>
        <w:t>3.57</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81.42</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w:t>
      </w:r>
      <w:r>
        <w:rPr>
          <w:rFonts w:asciiTheme="minorEastAsia" w:eastAsiaTheme="minorEastAsia" w:hAnsiTheme="minorEastAsia" w:hint="eastAsia"/>
          <w:color w:val="000000" w:themeColor="text1"/>
          <w:sz w:val="32"/>
          <w:szCs w:val="32"/>
        </w:rPr>
        <w:t>小</w:t>
      </w:r>
      <w:r>
        <w:rPr>
          <w:rFonts w:asciiTheme="minorEastAsia" w:eastAsiaTheme="minorEastAsia" w:hAnsiTheme="minorEastAsia" w:hint="eastAsia"/>
          <w:color w:val="000000" w:themeColor="text1"/>
          <w:sz w:val="32"/>
          <w:szCs w:val="32"/>
        </w:rPr>
        <w:t>于年初预算数的主要原因是：</w:t>
      </w:r>
      <w:r>
        <w:rPr>
          <w:rFonts w:asciiTheme="minorEastAsia" w:eastAsiaTheme="minorEastAsia" w:hAnsiTheme="minorEastAsia" w:hint="eastAsia"/>
          <w:color w:val="000000" w:themeColor="text1"/>
          <w:sz w:val="32"/>
          <w:szCs w:val="32"/>
        </w:rPr>
        <w:t>项目支出减少</w:t>
      </w:r>
      <w:r>
        <w:rPr>
          <w:rFonts w:asciiTheme="minorEastAsia" w:eastAsiaTheme="minorEastAsia" w:hAnsiTheme="minorEastAsia" w:hint="eastAsia"/>
          <w:color w:val="000000" w:themeColor="text1"/>
          <w:sz w:val="32"/>
          <w:szCs w:val="32"/>
        </w:rPr>
        <w:t>。</w:t>
      </w:r>
    </w:p>
    <w:p w14:paraId="1E3CD187"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6</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一般行政管理事务</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6</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02</w:t>
      </w:r>
      <w:r>
        <w:rPr>
          <w:rFonts w:asciiTheme="minorEastAsia" w:eastAsiaTheme="minorEastAsia" w:hAnsiTheme="minorEastAsia" w:hint="eastAsia"/>
          <w:color w:val="000000" w:themeColor="text1"/>
          <w:sz w:val="32"/>
          <w:szCs w:val="32"/>
        </w:rPr>
        <w:t>（项）。</w:t>
      </w:r>
    </w:p>
    <w:p w14:paraId="1E3EDE38"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lastRenderedPageBreak/>
        <w:t>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1.12</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112</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w:t>
      </w:r>
      <w:r>
        <w:rPr>
          <w:rFonts w:asciiTheme="minorEastAsia" w:eastAsiaTheme="minorEastAsia" w:hAnsiTheme="minorEastAsia" w:hint="eastAsia"/>
          <w:color w:val="000000" w:themeColor="text1"/>
          <w:sz w:val="32"/>
          <w:szCs w:val="32"/>
        </w:rPr>
        <w:t>大</w:t>
      </w:r>
      <w:r>
        <w:rPr>
          <w:rFonts w:asciiTheme="minorEastAsia" w:eastAsiaTheme="minorEastAsia" w:hAnsiTheme="minorEastAsia" w:hint="eastAsia"/>
          <w:color w:val="000000" w:themeColor="text1"/>
          <w:sz w:val="32"/>
          <w:szCs w:val="32"/>
        </w:rPr>
        <w:t>于年初预算数的主要原因是：</w:t>
      </w:r>
      <w:r>
        <w:rPr>
          <w:rFonts w:asciiTheme="minorEastAsia" w:eastAsiaTheme="minorEastAsia" w:hAnsiTheme="minorEastAsia" w:hint="eastAsia"/>
          <w:color w:val="000000" w:themeColor="text1"/>
          <w:sz w:val="32"/>
          <w:szCs w:val="32"/>
        </w:rPr>
        <w:t>上级追加</w:t>
      </w:r>
      <w:r>
        <w:rPr>
          <w:rFonts w:asciiTheme="minorEastAsia" w:eastAsiaTheme="minorEastAsia" w:hAnsiTheme="minorEastAsia" w:hint="eastAsia"/>
          <w:color w:val="000000" w:themeColor="text1"/>
          <w:sz w:val="32"/>
          <w:szCs w:val="32"/>
        </w:rPr>
        <w:t>。</w:t>
      </w:r>
    </w:p>
    <w:p w14:paraId="6CDFCA55"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信息化建设</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6</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07</w:t>
      </w:r>
      <w:r>
        <w:rPr>
          <w:rFonts w:asciiTheme="minorEastAsia" w:eastAsiaTheme="minorEastAsia" w:hAnsiTheme="minorEastAsia" w:hint="eastAsia"/>
          <w:color w:val="000000" w:themeColor="text1"/>
          <w:sz w:val="32"/>
          <w:szCs w:val="32"/>
        </w:rPr>
        <w:t>（项）</w:t>
      </w:r>
      <w:r>
        <w:rPr>
          <w:rFonts w:asciiTheme="minorEastAsia" w:eastAsiaTheme="minorEastAsia" w:hAnsiTheme="minorEastAsia" w:hint="eastAsia"/>
          <w:color w:val="000000" w:themeColor="text1"/>
          <w:sz w:val="32"/>
          <w:szCs w:val="32"/>
        </w:rPr>
        <w:t>。</w:t>
      </w:r>
    </w:p>
    <w:p w14:paraId="6061FD5D"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年初预算为</w:t>
      </w:r>
      <w:r>
        <w:rPr>
          <w:rFonts w:asciiTheme="minorEastAsia" w:eastAsiaTheme="minorEastAsia" w:hAnsiTheme="minorEastAsia" w:hint="eastAsia"/>
          <w:color w:val="000000" w:themeColor="text1"/>
          <w:sz w:val="32"/>
          <w:szCs w:val="32"/>
        </w:rPr>
        <w:t>8</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7.33</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91.62</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w:t>
      </w:r>
      <w:r>
        <w:rPr>
          <w:rFonts w:asciiTheme="minorEastAsia" w:eastAsiaTheme="minorEastAsia" w:hAnsiTheme="minorEastAsia" w:hint="eastAsia"/>
          <w:color w:val="000000" w:themeColor="text1"/>
          <w:sz w:val="32"/>
          <w:szCs w:val="32"/>
        </w:rPr>
        <w:t>小</w:t>
      </w:r>
      <w:r>
        <w:rPr>
          <w:rFonts w:asciiTheme="minorEastAsia" w:eastAsiaTheme="minorEastAsia" w:hAnsiTheme="minorEastAsia" w:hint="eastAsia"/>
          <w:color w:val="000000" w:themeColor="text1"/>
          <w:sz w:val="32"/>
          <w:szCs w:val="32"/>
        </w:rPr>
        <w:t>于年初预算数的主要原因是：</w:t>
      </w:r>
      <w:r>
        <w:rPr>
          <w:rFonts w:asciiTheme="minorEastAsia" w:eastAsiaTheme="minorEastAsia" w:hAnsiTheme="minorEastAsia" w:hint="eastAsia"/>
          <w:color w:val="000000" w:themeColor="text1"/>
          <w:sz w:val="32"/>
          <w:szCs w:val="32"/>
        </w:rPr>
        <w:t>缩减开支</w:t>
      </w:r>
      <w:r>
        <w:rPr>
          <w:rFonts w:asciiTheme="minorEastAsia" w:eastAsiaTheme="minorEastAsia" w:hAnsiTheme="minorEastAsia" w:hint="eastAsia"/>
          <w:color w:val="000000" w:themeColor="text1"/>
          <w:sz w:val="32"/>
          <w:szCs w:val="32"/>
        </w:rPr>
        <w:t>。</w:t>
      </w:r>
    </w:p>
    <w:p w14:paraId="2A41B493"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一般行政管理事务</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31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02</w:t>
      </w:r>
      <w:r>
        <w:rPr>
          <w:rFonts w:asciiTheme="minorEastAsia" w:eastAsiaTheme="minorEastAsia" w:hAnsiTheme="minorEastAsia" w:hint="eastAsia"/>
          <w:color w:val="000000" w:themeColor="text1"/>
          <w:sz w:val="32"/>
          <w:szCs w:val="32"/>
        </w:rPr>
        <w:t>（项）</w:t>
      </w:r>
      <w:r>
        <w:rPr>
          <w:rFonts w:asciiTheme="minorEastAsia" w:eastAsiaTheme="minorEastAsia" w:hAnsiTheme="minorEastAsia" w:hint="eastAsia"/>
          <w:color w:val="000000" w:themeColor="text1"/>
          <w:sz w:val="32"/>
          <w:szCs w:val="32"/>
        </w:rPr>
        <w:t>。</w:t>
      </w:r>
    </w:p>
    <w:p w14:paraId="35B9326F"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0.5</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50</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，决算数大于年初预算数的主要原因是：</w:t>
      </w:r>
      <w:r>
        <w:rPr>
          <w:rFonts w:asciiTheme="minorEastAsia" w:eastAsiaTheme="minorEastAsia" w:hAnsiTheme="minorEastAsia" w:hint="eastAsia"/>
          <w:color w:val="000000" w:themeColor="text1"/>
          <w:sz w:val="32"/>
          <w:szCs w:val="32"/>
        </w:rPr>
        <w:t>上级追加。</w:t>
      </w:r>
    </w:p>
    <w:p w14:paraId="1CD0ADA9"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国家赔偿费用支出</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（项）</w:t>
      </w:r>
      <w:r>
        <w:rPr>
          <w:rFonts w:asciiTheme="minorEastAsia" w:eastAsiaTheme="minorEastAsia" w:hAnsiTheme="minorEastAsia" w:hint="eastAsia"/>
          <w:color w:val="000000" w:themeColor="text1"/>
          <w:sz w:val="32"/>
          <w:szCs w:val="32"/>
        </w:rPr>
        <w:t>。</w:t>
      </w:r>
    </w:p>
    <w:p w14:paraId="0CA2DE00"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57.82</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5782</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，决算数大于年初预算数的主要原因是：</w:t>
      </w:r>
      <w:r>
        <w:rPr>
          <w:rFonts w:asciiTheme="minorEastAsia" w:eastAsiaTheme="minorEastAsia" w:hAnsiTheme="minorEastAsia" w:hint="eastAsia"/>
          <w:color w:val="000000" w:themeColor="text1"/>
          <w:sz w:val="32"/>
          <w:szCs w:val="32"/>
        </w:rPr>
        <w:t>上级追加</w:t>
      </w:r>
      <w:r>
        <w:rPr>
          <w:rFonts w:asciiTheme="minorEastAsia" w:eastAsiaTheme="minorEastAsia" w:hAnsiTheme="minorEastAsia" w:hint="eastAsia"/>
          <w:color w:val="000000" w:themeColor="text1"/>
          <w:sz w:val="32"/>
          <w:szCs w:val="32"/>
        </w:rPr>
        <w:t>。</w:t>
      </w:r>
    </w:p>
    <w:p w14:paraId="5F2B62EA"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一般公共服务支出</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其他一般公共服务支出</w:t>
      </w:r>
      <w:r>
        <w:rPr>
          <w:rFonts w:asciiTheme="minorEastAsia" w:eastAsiaTheme="minorEastAsia" w:hAnsiTheme="minorEastAsia" w:hint="eastAsia"/>
          <w:color w:val="000000" w:themeColor="text1"/>
          <w:sz w:val="32"/>
          <w:szCs w:val="32"/>
        </w:rPr>
        <w:t>201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（项）</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29.99</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2999</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，决算数大于年初预算数的主要原因是：上级追加。</w:t>
      </w:r>
    </w:p>
    <w:p w14:paraId="1E7E9EB3"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国防支出：兵役征集</w:t>
      </w:r>
      <w:r>
        <w:rPr>
          <w:rFonts w:asciiTheme="minorEastAsia" w:eastAsiaTheme="minorEastAsia" w:hAnsiTheme="minorEastAsia" w:hint="eastAsia"/>
          <w:color w:val="000000" w:themeColor="text1"/>
          <w:sz w:val="32"/>
          <w:szCs w:val="32"/>
        </w:rPr>
        <w:t>203</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06</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，支出决算为</w:t>
      </w:r>
      <w:r>
        <w:rPr>
          <w:rFonts w:asciiTheme="minorEastAsia" w:eastAsiaTheme="minorEastAsia" w:hAnsiTheme="minorEastAsia" w:hint="eastAsia"/>
          <w:color w:val="000000" w:themeColor="text1"/>
          <w:sz w:val="32"/>
          <w:szCs w:val="32"/>
        </w:rPr>
        <w:t>0.2</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20%</w:t>
      </w:r>
      <w:r>
        <w:rPr>
          <w:rFonts w:asciiTheme="minorEastAsia" w:eastAsiaTheme="minorEastAsia" w:hAnsiTheme="minorEastAsia" w:hint="eastAsia"/>
          <w:color w:val="000000" w:themeColor="text1"/>
          <w:sz w:val="32"/>
          <w:szCs w:val="32"/>
        </w:rPr>
        <w:t>，决算数大于年初预算数的主要原因是：上级追加。</w:t>
      </w:r>
    </w:p>
    <w:p w14:paraId="7A9AFDE2"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公共安全支出：其他公安支出</w:t>
      </w:r>
      <w:r>
        <w:rPr>
          <w:rFonts w:asciiTheme="minorEastAsia" w:eastAsiaTheme="minorEastAsia" w:hAnsiTheme="minorEastAsia" w:hint="eastAsia"/>
          <w:color w:val="000000" w:themeColor="text1"/>
          <w:sz w:val="32"/>
          <w:szCs w:val="32"/>
        </w:rPr>
        <w:t>204</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02</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10.26</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1026%</w:t>
      </w:r>
      <w:r>
        <w:rPr>
          <w:rFonts w:asciiTheme="minorEastAsia" w:eastAsiaTheme="minorEastAsia" w:hAnsiTheme="minorEastAsia" w:hint="eastAsia"/>
          <w:color w:val="000000" w:themeColor="text1"/>
          <w:sz w:val="32"/>
          <w:szCs w:val="32"/>
        </w:rPr>
        <w:t>，决算数大于年初预算数的主要原因是：上级追加。</w:t>
      </w:r>
    </w:p>
    <w:p w14:paraId="270AC489"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教育支出：学前教育</w:t>
      </w:r>
      <w:r>
        <w:rPr>
          <w:rFonts w:asciiTheme="minorEastAsia" w:eastAsiaTheme="minorEastAsia" w:hAnsiTheme="minorEastAsia" w:hint="eastAsia"/>
          <w:color w:val="000000" w:themeColor="text1"/>
          <w:sz w:val="32"/>
          <w:szCs w:val="32"/>
        </w:rPr>
        <w:t>205</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02</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201.2</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20120%</w:t>
      </w:r>
      <w:r>
        <w:rPr>
          <w:rFonts w:asciiTheme="minorEastAsia" w:eastAsiaTheme="minorEastAsia" w:hAnsiTheme="minorEastAsia" w:hint="eastAsia"/>
          <w:color w:val="000000" w:themeColor="text1"/>
          <w:sz w:val="32"/>
          <w:szCs w:val="32"/>
        </w:rPr>
        <w:t>，决算数大于年初预算数的主要原因是：上级追加。</w:t>
      </w:r>
    </w:p>
    <w:p w14:paraId="632271F1"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文化旅游体育与传媒支出：其他文化体育与传媒支出</w:t>
      </w:r>
      <w:r>
        <w:rPr>
          <w:rFonts w:asciiTheme="minorEastAsia" w:eastAsiaTheme="minorEastAsia" w:hAnsiTheme="minorEastAsia" w:hint="eastAsia"/>
          <w:color w:val="000000" w:themeColor="text1"/>
          <w:sz w:val="32"/>
          <w:szCs w:val="32"/>
        </w:rPr>
        <w:t>207</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lastRenderedPageBreak/>
        <w:t>（款）</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2</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200%</w:t>
      </w:r>
      <w:r>
        <w:rPr>
          <w:rFonts w:asciiTheme="minorEastAsia" w:eastAsiaTheme="minorEastAsia" w:hAnsiTheme="minorEastAsia" w:hint="eastAsia"/>
          <w:color w:val="000000" w:themeColor="text1"/>
          <w:sz w:val="32"/>
          <w:szCs w:val="32"/>
        </w:rPr>
        <w:t>，决算数大于年初预算数的主要</w:t>
      </w:r>
      <w:r>
        <w:rPr>
          <w:rFonts w:asciiTheme="minorEastAsia" w:eastAsiaTheme="minorEastAsia" w:hAnsiTheme="minorEastAsia" w:hint="eastAsia"/>
          <w:color w:val="000000" w:themeColor="text1"/>
          <w:sz w:val="32"/>
          <w:szCs w:val="32"/>
        </w:rPr>
        <w:t>原因是：上级追加。</w:t>
      </w:r>
    </w:p>
    <w:p w14:paraId="3B7A10E7"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社会保障和就业支出：归口管理的行政单位离退休</w:t>
      </w:r>
      <w:r>
        <w:rPr>
          <w:rFonts w:asciiTheme="minorEastAsia" w:eastAsiaTheme="minorEastAsia" w:hAnsiTheme="minorEastAsia" w:hint="eastAsia"/>
          <w:color w:val="000000" w:themeColor="text1"/>
          <w:sz w:val="32"/>
          <w:szCs w:val="32"/>
        </w:rPr>
        <w:t>208</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05</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24.37</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21.36</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87.65%</w:t>
      </w:r>
      <w:r>
        <w:rPr>
          <w:rFonts w:asciiTheme="minorEastAsia" w:eastAsiaTheme="minorEastAsia" w:hAnsiTheme="minorEastAsia" w:hint="eastAsia"/>
          <w:color w:val="000000" w:themeColor="text1"/>
          <w:sz w:val="32"/>
          <w:szCs w:val="32"/>
        </w:rPr>
        <w:t>，决算数小于年初预算数的主要原因是：有退休人员去世。</w:t>
      </w:r>
    </w:p>
    <w:p w14:paraId="54E74C67"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社会保障和就业支出：事业单位离退休</w:t>
      </w:r>
      <w:r>
        <w:rPr>
          <w:rFonts w:asciiTheme="minorEastAsia" w:eastAsiaTheme="minorEastAsia" w:hAnsiTheme="minorEastAsia" w:hint="eastAsia"/>
          <w:color w:val="000000" w:themeColor="text1"/>
          <w:sz w:val="32"/>
          <w:szCs w:val="32"/>
        </w:rPr>
        <w:t>208</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05</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02</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9.22</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0.03</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0.33%</w:t>
      </w:r>
      <w:r>
        <w:rPr>
          <w:rFonts w:asciiTheme="minorEastAsia" w:eastAsiaTheme="minorEastAsia" w:hAnsiTheme="minorEastAsia" w:hint="eastAsia"/>
          <w:color w:val="000000" w:themeColor="text1"/>
          <w:sz w:val="32"/>
          <w:szCs w:val="32"/>
        </w:rPr>
        <w:t>，决算数小于年初预算数的主要原因是：财政统一扣划。</w:t>
      </w:r>
    </w:p>
    <w:p w14:paraId="486AE721"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社会保障和就业支出：其他就业补助支出</w:t>
      </w:r>
      <w:r>
        <w:rPr>
          <w:rFonts w:asciiTheme="minorEastAsia" w:eastAsiaTheme="minorEastAsia" w:hAnsiTheme="minorEastAsia" w:hint="eastAsia"/>
          <w:color w:val="000000" w:themeColor="text1"/>
          <w:sz w:val="32"/>
          <w:szCs w:val="32"/>
        </w:rPr>
        <w:t>208</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07</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w:t>
      </w:r>
      <w:r>
        <w:rPr>
          <w:rFonts w:asciiTheme="minorEastAsia" w:eastAsiaTheme="minorEastAsia" w:hAnsiTheme="minorEastAsia" w:hint="eastAsia"/>
          <w:color w:val="000000" w:themeColor="text1"/>
          <w:sz w:val="32"/>
          <w:szCs w:val="32"/>
        </w:rPr>
        <w:t>出决算为</w:t>
      </w:r>
      <w:r>
        <w:rPr>
          <w:rFonts w:asciiTheme="minorEastAsia" w:eastAsiaTheme="minorEastAsia" w:hAnsiTheme="minorEastAsia" w:hint="eastAsia"/>
          <w:color w:val="000000" w:themeColor="text1"/>
          <w:sz w:val="32"/>
          <w:szCs w:val="32"/>
        </w:rPr>
        <w:t>3.06</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306%</w:t>
      </w:r>
      <w:r>
        <w:rPr>
          <w:rFonts w:asciiTheme="minorEastAsia" w:eastAsiaTheme="minorEastAsia" w:hAnsiTheme="minorEastAsia" w:hint="eastAsia"/>
          <w:color w:val="000000" w:themeColor="text1"/>
          <w:sz w:val="32"/>
          <w:szCs w:val="32"/>
        </w:rPr>
        <w:t>，决算数大于年初预算数的主要原因是：上级追加。</w:t>
      </w:r>
    </w:p>
    <w:p w14:paraId="4831C36A"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社会保障和就业支出：死亡抚恤</w:t>
      </w:r>
      <w:r>
        <w:rPr>
          <w:rFonts w:asciiTheme="minorEastAsia" w:eastAsiaTheme="minorEastAsia" w:hAnsiTheme="minorEastAsia" w:hint="eastAsia"/>
          <w:color w:val="000000" w:themeColor="text1"/>
          <w:sz w:val="32"/>
          <w:szCs w:val="32"/>
        </w:rPr>
        <w:t>208</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08</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18</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1800%</w:t>
      </w:r>
      <w:r>
        <w:rPr>
          <w:rFonts w:asciiTheme="minorEastAsia" w:eastAsiaTheme="minorEastAsia" w:hAnsiTheme="minorEastAsia" w:hint="eastAsia"/>
          <w:color w:val="000000" w:themeColor="text1"/>
          <w:sz w:val="32"/>
          <w:szCs w:val="32"/>
        </w:rPr>
        <w:t>，决算数大于年初预算数的主要原因是：上级追加。</w:t>
      </w:r>
    </w:p>
    <w:p w14:paraId="38229EF6"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社会保障和就业支出：老年福利</w:t>
      </w:r>
      <w:r>
        <w:rPr>
          <w:rFonts w:asciiTheme="minorEastAsia" w:eastAsiaTheme="minorEastAsia" w:hAnsiTheme="minorEastAsia" w:hint="eastAsia"/>
          <w:color w:val="000000" w:themeColor="text1"/>
          <w:sz w:val="32"/>
          <w:szCs w:val="32"/>
        </w:rPr>
        <w:t>208</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10</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02</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38.57</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3857%</w:t>
      </w:r>
      <w:r>
        <w:rPr>
          <w:rFonts w:asciiTheme="minorEastAsia" w:eastAsiaTheme="minorEastAsia" w:hAnsiTheme="minorEastAsia" w:hint="eastAsia"/>
          <w:color w:val="000000" w:themeColor="text1"/>
          <w:sz w:val="32"/>
          <w:szCs w:val="32"/>
        </w:rPr>
        <w:t>，决算数大于年初预算数的主要原因是：上级追加。</w:t>
      </w:r>
    </w:p>
    <w:p w14:paraId="23391AF6"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社会保障和就业支出：城市最低生活保障金支出</w:t>
      </w:r>
      <w:r>
        <w:rPr>
          <w:rFonts w:asciiTheme="minorEastAsia" w:eastAsiaTheme="minorEastAsia" w:hAnsiTheme="minorEastAsia" w:hint="eastAsia"/>
          <w:color w:val="000000" w:themeColor="text1"/>
          <w:sz w:val="32"/>
          <w:szCs w:val="32"/>
        </w:rPr>
        <w:t>208</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19</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63.09</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6309%</w:t>
      </w:r>
      <w:r>
        <w:rPr>
          <w:rFonts w:asciiTheme="minorEastAsia" w:eastAsiaTheme="minorEastAsia" w:hAnsiTheme="minorEastAsia" w:hint="eastAsia"/>
          <w:color w:val="000000" w:themeColor="text1"/>
          <w:sz w:val="32"/>
          <w:szCs w:val="32"/>
        </w:rPr>
        <w:t>，决算数大于年初预算数的主要原因是：上级追加。</w:t>
      </w:r>
    </w:p>
    <w:p w14:paraId="60CC0FCE"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社会保障和就业支出：其他社会保障和就业支出</w:t>
      </w:r>
      <w:r>
        <w:rPr>
          <w:rFonts w:asciiTheme="minorEastAsia" w:eastAsiaTheme="minorEastAsia" w:hAnsiTheme="minorEastAsia" w:hint="eastAsia"/>
          <w:color w:val="000000" w:themeColor="text1"/>
          <w:sz w:val="32"/>
          <w:szCs w:val="32"/>
        </w:rPr>
        <w:t>208</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10.14</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1014%</w:t>
      </w:r>
      <w:r>
        <w:rPr>
          <w:rFonts w:asciiTheme="minorEastAsia" w:eastAsiaTheme="minorEastAsia" w:hAnsiTheme="minorEastAsia" w:hint="eastAsia"/>
          <w:color w:val="000000" w:themeColor="text1"/>
          <w:sz w:val="32"/>
          <w:szCs w:val="32"/>
        </w:rPr>
        <w:t>，决算数大于年初预算数的主要原因是：上级追加。</w:t>
      </w:r>
    </w:p>
    <w:p w14:paraId="0F8733C5"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卫生健康支出：一般行政管理事务</w:t>
      </w:r>
      <w:r>
        <w:rPr>
          <w:rFonts w:asciiTheme="minorEastAsia" w:eastAsiaTheme="minorEastAsia" w:hAnsiTheme="minorEastAsia" w:hint="eastAsia"/>
          <w:color w:val="000000" w:themeColor="text1"/>
          <w:sz w:val="32"/>
          <w:szCs w:val="32"/>
        </w:rPr>
        <w:t>210</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02</w:t>
      </w:r>
      <w:r>
        <w:rPr>
          <w:rFonts w:asciiTheme="minorEastAsia" w:eastAsiaTheme="minorEastAsia" w:hAnsiTheme="minorEastAsia" w:hint="eastAsia"/>
          <w:color w:val="000000" w:themeColor="text1"/>
          <w:sz w:val="32"/>
          <w:szCs w:val="32"/>
        </w:rPr>
        <w:t>（项）。</w:t>
      </w:r>
      <w:r>
        <w:rPr>
          <w:rFonts w:asciiTheme="minorEastAsia" w:eastAsiaTheme="minorEastAsia" w:hAnsiTheme="minorEastAsia" w:hint="eastAsia"/>
          <w:color w:val="000000" w:themeColor="text1"/>
          <w:sz w:val="32"/>
          <w:szCs w:val="32"/>
        </w:rPr>
        <w:lastRenderedPageBreak/>
        <w:t>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1.95</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195%</w:t>
      </w:r>
      <w:r>
        <w:rPr>
          <w:rFonts w:asciiTheme="minorEastAsia" w:eastAsiaTheme="minorEastAsia" w:hAnsiTheme="minorEastAsia" w:hint="eastAsia"/>
          <w:color w:val="000000" w:themeColor="text1"/>
          <w:sz w:val="32"/>
          <w:szCs w:val="32"/>
        </w:rPr>
        <w:t>，决算数大于年初预算数的主要原因是：上级追加。</w:t>
      </w:r>
    </w:p>
    <w:p w14:paraId="50D9CF8D"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卫生健康支出：计划生育机构</w:t>
      </w:r>
      <w:r>
        <w:rPr>
          <w:rFonts w:asciiTheme="minorEastAsia" w:eastAsiaTheme="minorEastAsia" w:hAnsiTheme="minorEastAsia" w:hint="eastAsia"/>
          <w:color w:val="000000" w:themeColor="text1"/>
          <w:sz w:val="32"/>
          <w:szCs w:val="32"/>
        </w:rPr>
        <w:t>210</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07</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16</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4.2</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420%</w:t>
      </w:r>
      <w:r>
        <w:rPr>
          <w:rFonts w:asciiTheme="minorEastAsia" w:eastAsiaTheme="minorEastAsia" w:hAnsiTheme="minorEastAsia" w:hint="eastAsia"/>
          <w:color w:val="000000" w:themeColor="text1"/>
          <w:sz w:val="32"/>
          <w:szCs w:val="32"/>
        </w:rPr>
        <w:t>，决算数大于年初预算数的主要原因是：上级追加。</w:t>
      </w:r>
    </w:p>
    <w:p w14:paraId="4EFC3CE6"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卫生健康支出：其他计划生育事务支出</w:t>
      </w:r>
      <w:r>
        <w:rPr>
          <w:rFonts w:asciiTheme="minorEastAsia" w:eastAsiaTheme="minorEastAsia" w:hAnsiTheme="minorEastAsia" w:hint="eastAsia"/>
          <w:color w:val="000000" w:themeColor="text1"/>
          <w:sz w:val="32"/>
          <w:szCs w:val="32"/>
        </w:rPr>
        <w:t>210</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07</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30.01</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3001%</w:t>
      </w:r>
      <w:r>
        <w:rPr>
          <w:rFonts w:asciiTheme="minorEastAsia" w:eastAsiaTheme="minorEastAsia" w:hAnsiTheme="minorEastAsia" w:hint="eastAsia"/>
          <w:color w:val="000000" w:themeColor="text1"/>
          <w:sz w:val="32"/>
          <w:szCs w:val="32"/>
        </w:rPr>
        <w:t>，决算数大于年初预算数的主要原因是：上级追加。</w:t>
      </w:r>
    </w:p>
    <w:p w14:paraId="3DB913E1"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卫生健康支出</w:t>
      </w:r>
      <w:r>
        <w:rPr>
          <w:rFonts w:asciiTheme="minorEastAsia" w:eastAsiaTheme="minorEastAsia" w:hAnsiTheme="minorEastAsia" w:hint="eastAsia"/>
          <w:color w:val="000000" w:themeColor="text1"/>
          <w:sz w:val="32"/>
          <w:szCs w:val="32"/>
        </w:rPr>
        <w:t>：其他卫生健康支出</w:t>
      </w:r>
      <w:r>
        <w:rPr>
          <w:rFonts w:asciiTheme="minorEastAsia" w:eastAsiaTheme="minorEastAsia" w:hAnsiTheme="minorEastAsia" w:hint="eastAsia"/>
          <w:color w:val="000000" w:themeColor="text1"/>
          <w:sz w:val="32"/>
          <w:szCs w:val="32"/>
        </w:rPr>
        <w:t>210</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3.36</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336%</w:t>
      </w:r>
      <w:r>
        <w:rPr>
          <w:rFonts w:asciiTheme="minorEastAsia" w:eastAsiaTheme="minorEastAsia" w:hAnsiTheme="minorEastAsia" w:hint="eastAsia"/>
          <w:color w:val="000000" w:themeColor="text1"/>
          <w:sz w:val="32"/>
          <w:szCs w:val="32"/>
        </w:rPr>
        <w:t>，决算数大于年初预算数的主要原因是：上级追加。</w:t>
      </w:r>
    </w:p>
    <w:p w14:paraId="003C6DCB"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节能环保支出：其他污染防治支出</w:t>
      </w:r>
      <w:r>
        <w:rPr>
          <w:rFonts w:asciiTheme="minorEastAsia" w:eastAsiaTheme="minorEastAsia" w:hAnsiTheme="minorEastAsia" w:hint="eastAsia"/>
          <w:color w:val="000000" w:themeColor="text1"/>
          <w:sz w:val="32"/>
          <w:szCs w:val="32"/>
        </w:rPr>
        <w:t>211</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03</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153.71</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15371%</w:t>
      </w:r>
      <w:r>
        <w:rPr>
          <w:rFonts w:asciiTheme="minorEastAsia" w:eastAsiaTheme="minorEastAsia" w:hAnsiTheme="minorEastAsia" w:hint="eastAsia"/>
          <w:color w:val="000000" w:themeColor="text1"/>
          <w:sz w:val="32"/>
          <w:szCs w:val="32"/>
        </w:rPr>
        <w:t>，决算数大于年初预算数的主要原因是：上级追加。</w:t>
      </w:r>
    </w:p>
    <w:p w14:paraId="294CAA10"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农林水支出：病虫害控制</w:t>
      </w:r>
      <w:r>
        <w:rPr>
          <w:rFonts w:asciiTheme="minorEastAsia" w:eastAsiaTheme="minorEastAsia" w:hAnsiTheme="minorEastAsia" w:hint="eastAsia"/>
          <w:color w:val="000000" w:themeColor="text1"/>
          <w:sz w:val="32"/>
          <w:szCs w:val="32"/>
        </w:rPr>
        <w:t>213</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08</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100.82</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10082%</w:t>
      </w:r>
      <w:r>
        <w:rPr>
          <w:rFonts w:asciiTheme="minorEastAsia" w:eastAsiaTheme="minorEastAsia" w:hAnsiTheme="minorEastAsia" w:hint="eastAsia"/>
          <w:color w:val="000000" w:themeColor="text1"/>
          <w:sz w:val="32"/>
          <w:szCs w:val="32"/>
        </w:rPr>
        <w:t>，决算数大于年初预算数的主要原因是：</w:t>
      </w:r>
      <w:r>
        <w:rPr>
          <w:rFonts w:asciiTheme="minorEastAsia" w:eastAsiaTheme="minorEastAsia" w:hAnsiTheme="minorEastAsia" w:hint="eastAsia"/>
          <w:color w:val="000000" w:themeColor="text1"/>
          <w:sz w:val="32"/>
          <w:szCs w:val="32"/>
        </w:rPr>
        <w:t>上级追加。</w:t>
      </w:r>
    </w:p>
    <w:p w14:paraId="7D24ECD2"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农林水支出：防灾救灾</w:t>
      </w:r>
      <w:r>
        <w:rPr>
          <w:rFonts w:asciiTheme="minorEastAsia" w:eastAsiaTheme="minorEastAsia" w:hAnsiTheme="minorEastAsia" w:hint="eastAsia"/>
          <w:color w:val="000000" w:themeColor="text1"/>
          <w:sz w:val="32"/>
          <w:szCs w:val="32"/>
        </w:rPr>
        <w:t>213</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19</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11.6</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1160%</w:t>
      </w:r>
      <w:r>
        <w:rPr>
          <w:rFonts w:asciiTheme="minorEastAsia" w:eastAsiaTheme="minorEastAsia" w:hAnsiTheme="minorEastAsia" w:hint="eastAsia"/>
          <w:color w:val="000000" w:themeColor="text1"/>
          <w:sz w:val="32"/>
          <w:szCs w:val="32"/>
        </w:rPr>
        <w:t>，决算数大于年初预算数的主要原因是：上级追加。</w:t>
      </w:r>
    </w:p>
    <w:p w14:paraId="0C9E27AF"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农林水支出：农村道路建设</w:t>
      </w:r>
      <w:r>
        <w:rPr>
          <w:rFonts w:asciiTheme="minorEastAsia" w:eastAsiaTheme="minorEastAsia" w:hAnsiTheme="minorEastAsia" w:hint="eastAsia"/>
          <w:color w:val="000000" w:themeColor="text1"/>
          <w:sz w:val="32"/>
          <w:szCs w:val="32"/>
        </w:rPr>
        <w:t>213</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42</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7</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700%</w:t>
      </w:r>
      <w:r>
        <w:rPr>
          <w:rFonts w:asciiTheme="minorEastAsia" w:eastAsiaTheme="minorEastAsia" w:hAnsiTheme="minorEastAsia" w:hint="eastAsia"/>
          <w:color w:val="000000" w:themeColor="text1"/>
          <w:sz w:val="32"/>
          <w:szCs w:val="32"/>
        </w:rPr>
        <w:t>，决算数大于年初预算数的主要原因是：上级追加。</w:t>
      </w:r>
    </w:p>
    <w:p w14:paraId="2A650D90"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农林水支出：其他农业支出</w:t>
      </w:r>
      <w:r>
        <w:rPr>
          <w:rFonts w:asciiTheme="minorEastAsia" w:eastAsiaTheme="minorEastAsia" w:hAnsiTheme="minorEastAsia" w:hint="eastAsia"/>
          <w:color w:val="000000" w:themeColor="text1"/>
          <w:sz w:val="32"/>
          <w:szCs w:val="32"/>
        </w:rPr>
        <w:t>213</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（项）。年初预</w:t>
      </w:r>
      <w:r>
        <w:rPr>
          <w:rFonts w:asciiTheme="minorEastAsia" w:eastAsiaTheme="minorEastAsia" w:hAnsiTheme="minorEastAsia" w:hint="eastAsia"/>
          <w:color w:val="000000" w:themeColor="text1"/>
          <w:sz w:val="32"/>
          <w:szCs w:val="32"/>
        </w:rPr>
        <w:lastRenderedPageBreak/>
        <w:t>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0.37</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37%</w:t>
      </w:r>
      <w:r>
        <w:rPr>
          <w:rFonts w:asciiTheme="minorEastAsia" w:eastAsiaTheme="minorEastAsia" w:hAnsiTheme="minorEastAsia" w:hint="eastAsia"/>
          <w:color w:val="000000" w:themeColor="text1"/>
          <w:sz w:val="32"/>
          <w:szCs w:val="32"/>
        </w:rPr>
        <w:t>，决算数大于年初预算数的主要原因是：上级追加。</w:t>
      </w:r>
    </w:p>
    <w:p w14:paraId="01C60E81"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农林水支出：事业机构</w:t>
      </w:r>
      <w:r>
        <w:rPr>
          <w:rFonts w:asciiTheme="minorEastAsia" w:eastAsiaTheme="minorEastAsia" w:hAnsiTheme="minorEastAsia" w:hint="eastAsia"/>
          <w:color w:val="000000" w:themeColor="text1"/>
          <w:sz w:val="32"/>
          <w:szCs w:val="32"/>
        </w:rPr>
        <w:t>213</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02</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04</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51.68</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39.83</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77.07%</w:t>
      </w:r>
      <w:r>
        <w:rPr>
          <w:rFonts w:asciiTheme="minorEastAsia" w:eastAsiaTheme="minorEastAsia" w:hAnsiTheme="minorEastAsia" w:hint="eastAsia"/>
          <w:color w:val="000000" w:themeColor="text1"/>
          <w:sz w:val="32"/>
          <w:szCs w:val="32"/>
        </w:rPr>
        <w:t>，决算数小于年初预算数的主要原因是：缩减开支。</w:t>
      </w:r>
    </w:p>
    <w:p w14:paraId="26271F64"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农林水支出：其他扶贫支出</w:t>
      </w:r>
      <w:r>
        <w:rPr>
          <w:rFonts w:asciiTheme="minorEastAsia" w:eastAsiaTheme="minorEastAsia" w:hAnsiTheme="minorEastAsia" w:hint="eastAsia"/>
          <w:color w:val="000000" w:themeColor="text1"/>
          <w:sz w:val="32"/>
          <w:szCs w:val="32"/>
        </w:rPr>
        <w:t>213</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05</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99</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313.02</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31302%</w:t>
      </w:r>
      <w:r>
        <w:rPr>
          <w:rFonts w:asciiTheme="minorEastAsia" w:eastAsiaTheme="minorEastAsia" w:hAnsiTheme="minorEastAsia" w:hint="eastAsia"/>
          <w:color w:val="000000" w:themeColor="text1"/>
          <w:sz w:val="32"/>
          <w:szCs w:val="32"/>
        </w:rPr>
        <w:t>，决算数大于年初预算数的主要原因是：上级追加。</w:t>
      </w:r>
    </w:p>
    <w:p w14:paraId="45EBFF78"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农林水支出：对村民委员会和村党支部的补助</w:t>
      </w:r>
      <w:r>
        <w:rPr>
          <w:rFonts w:asciiTheme="minorEastAsia" w:eastAsiaTheme="minorEastAsia" w:hAnsiTheme="minorEastAsia" w:hint="eastAsia"/>
          <w:color w:val="000000" w:themeColor="text1"/>
          <w:sz w:val="32"/>
          <w:szCs w:val="32"/>
        </w:rPr>
        <w:t>213</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07</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05</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284.45</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4</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1.41%</w:t>
      </w:r>
      <w:r>
        <w:rPr>
          <w:rFonts w:asciiTheme="minorEastAsia" w:eastAsiaTheme="minorEastAsia" w:hAnsiTheme="minorEastAsia" w:hint="eastAsia"/>
          <w:color w:val="000000" w:themeColor="text1"/>
          <w:sz w:val="32"/>
          <w:szCs w:val="32"/>
        </w:rPr>
        <w:t>，决算数小</w:t>
      </w:r>
      <w:r>
        <w:rPr>
          <w:rFonts w:asciiTheme="minorEastAsia" w:eastAsiaTheme="minorEastAsia" w:hAnsiTheme="minorEastAsia" w:hint="eastAsia"/>
          <w:color w:val="000000" w:themeColor="text1"/>
          <w:sz w:val="32"/>
          <w:szCs w:val="32"/>
        </w:rPr>
        <w:t>于年初预算数的主要原因是：政府代编的预算，支出在村里。</w:t>
      </w:r>
    </w:p>
    <w:p w14:paraId="09B47BA9"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交通运输支出：公路养护</w:t>
      </w:r>
      <w:r>
        <w:rPr>
          <w:rFonts w:asciiTheme="minorEastAsia" w:eastAsiaTheme="minorEastAsia" w:hAnsiTheme="minorEastAsia" w:hint="eastAsia"/>
          <w:color w:val="000000" w:themeColor="text1"/>
          <w:sz w:val="32"/>
          <w:szCs w:val="32"/>
        </w:rPr>
        <w:t>214</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06</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20</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2000%</w:t>
      </w:r>
      <w:r>
        <w:rPr>
          <w:rFonts w:asciiTheme="minorEastAsia" w:eastAsiaTheme="minorEastAsia" w:hAnsiTheme="minorEastAsia" w:hint="eastAsia"/>
          <w:color w:val="000000" w:themeColor="text1"/>
          <w:sz w:val="32"/>
          <w:szCs w:val="32"/>
        </w:rPr>
        <w:t>，决算数大于年初预算数的主要原因是：上级追加。</w:t>
      </w:r>
    </w:p>
    <w:p w14:paraId="6BF8A66F"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交通运输支出：公路和运输安全</w:t>
      </w:r>
      <w:r>
        <w:rPr>
          <w:rFonts w:asciiTheme="minorEastAsia" w:eastAsiaTheme="minorEastAsia" w:hAnsiTheme="minorEastAsia" w:hint="eastAsia"/>
          <w:color w:val="000000" w:themeColor="text1"/>
          <w:sz w:val="32"/>
          <w:szCs w:val="32"/>
        </w:rPr>
        <w:t>214</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10</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3.5</w:t>
      </w:r>
      <w:r>
        <w:rPr>
          <w:rFonts w:asciiTheme="minorEastAsia" w:eastAsiaTheme="minorEastAsia" w:hAnsiTheme="minorEastAsia" w:hint="eastAsia"/>
          <w:color w:val="000000" w:themeColor="text1"/>
          <w:sz w:val="32"/>
          <w:szCs w:val="32"/>
        </w:rPr>
        <w:t>万元，完成年初预算的</w:t>
      </w:r>
      <w:r>
        <w:rPr>
          <w:rFonts w:asciiTheme="minorEastAsia" w:eastAsiaTheme="minorEastAsia" w:hAnsiTheme="minorEastAsia" w:hint="eastAsia"/>
          <w:color w:val="000000" w:themeColor="text1"/>
          <w:sz w:val="32"/>
          <w:szCs w:val="32"/>
        </w:rPr>
        <w:t>350%</w:t>
      </w:r>
      <w:r>
        <w:rPr>
          <w:rFonts w:asciiTheme="minorEastAsia" w:eastAsiaTheme="minorEastAsia" w:hAnsiTheme="minorEastAsia" w:hint="eastAsia"/>
          <w:color w:val="000000" w:themeColor="text1"/>
          <w:sz w:val="32"/>
          <w:szCs w:val="32"/>
        </w:rPr>
        <w:t>，决算数大于年初预算数的主要原因是：上级追加。</w:t>
      </w:r>
    </w:p>
    <w:p w14:paraId="3D15D853" w14:textId="77777777" w:rsidR="00FA084C" w:rsidRDefault="000B30CF">
      <w:pPr>
        <w:pStyle w:val="Default"/>
        <w:numPr>
          <w:ilvl w:val="0"/>
          <w:numId w:val="3"/>
        </w:numPr>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自然资源海洋气象等支出：土地资源调查</w:t>
      </w:r>
      <w:r>
        <w:rPr>
          <w:rFonts w:asciiTheme="minorEastAsia" w:eastAsiaTheme="minorEastAsia" w:hAnsiTheme="minorEastAsia" w:hint="eastAsia"/>
          <w:color w:val="000000" w:themeColor="text1"/>
          <w:sz w:val="32"/>
          <w:szCs w:val="32"/>
        </w:rPr>
        <w:t>220</w:t>
      </w:r>
      <w:r>
        <w:rPr>
          <w:rFonts w:asciiTheme="minorEastAsia" w:eastAsiaTheme="minorEastAsia" w:hAnsiTheme="minorEastAsia" w:hint="eastAsia"/>
          <w:color w:val="000000" w:themeColor="text1"/>
          <w:sz w:val="32"/>
          <w:szCs w:val="32"/>
        </w:rPr>
        <w:t>（类）</w:t>
      </w:r>
      <w:r>
        <w:rPr>
          <w:rFonts w:asciiTheme="minorEastAsia" w:eastAsiaTheme="minorEastAsia" w:hAnsiTheme="minorEastAsia" w:hint="eastAsia"/>
          <w:color w:val="000000" w:themeColor="text1"/>
          <w:sz w:val="32"/>
          <w:szCs w:val="32"/>
        </w:rPr>
        <w:t>01</w:t>
      </w:r>
      <w:r>
        <w:rPr>
          <w:rFonts w:asciiTheme="minorEastAsia" w:eastAsiaTheme="minorEastAsia" w:hAnsiTheme="minorEastAsia" w:hint="eastAsia"/>
          <w:color w:val="000000" w:themeColor="text1"/>
          <w:sz w:val="32"/>
          <w:szCs w:val="32"/>
        </w:rPr>
        <w:t>（款）</w:t>
      </w:r>
      <w:r>
        <w:rPr>
          <w:rFonts w:asciiTheme="minorEastAsia" w:eastAsiaTheme="minorEastAsia" w:hAnsiTheme="minorEastAsia" w:hint="eastAsia"/>
          <w:color w:val="000000" w:themeColor="text1"/>
          <w:sz w:val="32"/>
          <w:szCs w:val="32"/>
        </w:rPr>
        <w:t>05</w:t>
      </w:r>
      <w:r>
        <w:rPr>
          <w:rFonts w:asciiTheme="minorEastAsia" w:eastAsiaTheme="minorEastAsia" w:hAnsiTheme="minorEastAsia" w:hint="eastAsia"/>
          <w:color w:val="000000" w:themeColor="text1"/>
          <w:sz w:val="32"/>
          <w:szCs w:val="32"/>
        </w:rPr>
        <w:t>（项）。年初预算为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5</w:t>
      </w:r>
      <w:r>
        <w:rPr>
          <w:rFonts w:asciiTheme="minorEastAsia" w:eastAsiaTheme="minorEastAsia" w:hAnsiTheme="minorEastAsia" w:hint="eastAsia"/>
          <w:color w:val="000000" w:themeColor="text1"/>
          <w:sz w:val="32"/>
          <w:szCs w:val="32"/>
        </w:rPr>
        <w:t>万元，完成年初预算</w:t>
      </w:r>
      <w:r>
        <w:rPr>
          <w:rFonts w:asciiTheme="minorEastAsia" w:eastAsiaTheme="minorEastAsia" w:hAnsiTheme="minorEastAsia" w:hint="eastAsia"/>
          <w:color w:val="000000" w:themeColor="text1"/>
          <w:sz w:val="32"/>
          <w:szCs w:val="32"/>
        </w:rPr>
        <w:t>的</w:t>
      </w:r>
      <w:r>
        <w:rPr>
          <w:rFonts w:asciiTheme="minorEastAsia" w:eastAsiaTheme="minorEastAsia" w:hAnsiTheme="minorEastAsia" w:hint="eastAsia"/>
          <w:color w:val="000000" w:themeColor="text1"/>
          <w:sz w:val="32"/>
          <w:szCs w:val="32"/>
        </w:rPr>
        <w:t>500%</w:t>
      </w:r>
      <w:r>
        <w:rPr>
          <w:rFonts w:asciiTheme="minorEastAsia" w:eastAsiaTheme="minorEastAsia" w:hAnsiTheme="minorEastAsia" w:hint="eastAsia"/>
          <w:color w:val="000000" w:themeColor="text1"/>
          <w:sz w:val="32"/>
          <w:szCs w:val="32"/>
        </w:rPr>
        <w:t>，决算数大于年初预算数的主要原因是：上级追加。</w:t>
      </w:r>
    </w:p>
    <w:p w14:paraId="0A18C67E" w14:textId="77777777" w:rsidR="00FA084C" w:rsidRDefault="000B30CF">
      <w:pPr>
        <w:pStyle w:val="Default"/>
        <w:rPr>
          <w:rFonts w:hAnsi="黑体"/>
          <w:b/>
          <w:color w:val="000000" w:themeColor="text1"/>
          <w:sz w:val="32"/>
          <w:szCs w:val="32"/>
        </w:rPr>
      </w:pPr>
      <w:r>
        <w:rPr>
          <w:rFonts w:hAnsi="黑体" w:hint="eastAsia"/>
          <w:b/>
          <w:color w:val="000000" w:themeColor="text1"/>
          <w:sz w:val="32"/>
          <w:szCs w:val="32"/>
        </w:rPr>
        <w:t>六、一般公共预算财政拨款基本支出决算情况说明</w:t>
      </w:r>
    </w:p>
    <w:p w14:paraId="7383772F"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2019</w:t>
      </w:r>
      <w:r>
        <w:rPr>
          <w:rFonts w:asciiTheme="minorEastAsia" w:eastAsiaTheme="minorEastAsia" w:hAnsiTheme="minorEastAsia" w:hint="eastAsia"/>
          <w:color w:val="000000" w:themeColor="text1"/>
          <w:sz w:val="32"/>
          <w:szCs w:val="32"/>
        </w:rPr>
        <w:t>年度财政拨款基本支出</w:t>
      </w:r>
      <w:r>
        <w:rPr>
          <w:rFonts w:asciiTheme="minorEastAsia" w:eastAsiaTheme="minorEastAsia" w:hAnsiTheme="minorEastAsia" w:hint="eastAsia"/>
          <w:color w:val="000000" w:themeColor="text1"/>
          <w:sz w:val="32"/>
          <w:szCs w:val="32"/>
        </w:rPr>
        <w:t>1901.9</w:t>
      </w:r>
      <w:r>
        <w:rPr>
          <w:rFonts w:asciiTheme="minorEastAsia" w:eastAsiaTheme="minorEastAsia" w:hAnsiTheme="minorEastAsia" w:hint="eastAsia"/>
          <w:color w:val="000000" w:themeColor="text1"/>
          <w:sz w:val="32"/>
          <w:szCs w:val="32"/>
        </w:rPr>
        <w:t>万元，其中：人员经费</w:t>
      </w:r>
      <w:r>
        <w:rPr>
          <w:rFonts w:asciiTheme="minorEastAsia" w:eastAsiaTheme="minorEastAsia" w:hAnsiTheme="minorEastAsia" w:hint="eastAsia"/>
          <w:color w:val="000000" w:themeColor="text1"/>
          <w:sz w:val="32"/>
          <w:szCs w:val="32"/>
        </w:rPr>
        <w:t>1187.43</w:t>
      </w:r>
      <w:r>
        <w:rPr>
          <w:rFonts w:asciiTheme="minorEastAsia" w:eastAsiaTheme="minorEastAsia" w:hAnsiTheme="minorEastAsia" w:hint="eastAsia"/>
          <w:color w:val="000000" w:themeColor="text1"/>
          <w:sz w:val="32"/>
          <w:szCs w:val="32"/>
        </w:rPr>
        <w:t>万元，</w:t>
      </w:r>
      <w:proofErr w:type="gramStart"/>
      <w:r>
        <w:rPr>
          <w:rFonts w:asciiTheme="minorEastAsia" w:eastAsiaTheme="minorEastAsia" w:hAnsiTheme="minorEastAsia" w:hint="eastAsia"/>
          <w:color w:val="000000" w:themeColor="text1"/>
          <w:sz w:val="32"/>
          <w:szCs w:val="32"/>
        </w:rPr>
        <w:t>占基本</w:t>
      </w:r>
      <w:proofErr w:type="gramEnd"/>
      <w:r>
        <w:rPr>
          <w:rFonts w:asciiTheme="minorEastAsia" w:eastAsiaTheme="minorEastAsia" w:hAnsiTheme="minorEastAsia" w:hint="eastAsia"/>
          <w:color w:val="000000" w:themeColor="text1"/>
          <w:sz w:val="32"/>
          <w:szCs w:val="32"/>
        </w:rPr>
        <w:t>支出的</w:t>
      </w:r>
      <w:r>
        <w:rPr>
          <w:rFonts w:asciiTheme="minorEastAsia" w:eastAsiaTheme="minorEastAsia" w:hAnsiTheme="minorEastAsia" w:hint="eastAsia"/>
          <w:color w:val="000000" w:themeColor="text1"/>
          <w:sz w:val="32"/>
          <w:szCs w:val="32"/>
        </w:rPr>
        <w:t>62.43</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主要包括基本工资、津贴补贴、伙食补助费、其他社会保障缴费、住房公积金、其他工资福利支出、</w:t>
      </w:r>
      <w:r>
        <w:rPr>
          <w:rFonts w:asciiTheme="minorEastAsia" w:eastAsiaTheme="minorEastAsia" w:hAnsiTheme="minorEastAsia" w:hint="eastAsia"/>
          <w:color w:val="000000" w:themeColor="text1"/>
          <w:sz w:val="32"/>
          <w:szCs w:val="32"/>
        </w:rPr>
        <w:t>对个人和家庭的补助</w:t>
      </w:r>
      <w:r>
        <w:rPr>
          <w:rFonts w:asciiTheme="minorEastAsia" w:eastAsiaTheme="minorEastAsia" w:hAnsiTheme="minorEastAsia" w:hint="eastAsia"/>
          <w:color w:val="000000" w:themeColor="text1"/>
          <w:sz w:val="32"/>
          <w:szCs w:val="32"/>
        </w:rPr>
        <w:t>、生活</w:t>
      </w:r>
      <w:r>
        <w:rPr>
          <w:rFonts w:asciiTheme="minorEastAsia" w:eastAsiaTheme="minorEastAsia" w:hAnsiTheme="minorEastAsia" w:hint="eastAsia"/>
          <w:color w:val="000000" w:themeColor="text1"/>
          <w:sz w:val="32"/>
          <w:szCs w:val="32"/>
        </w:rPr>
        <w:lastRenderedPageBreak/>
        <w:t>补助、医疗费补助、</w:t>
      </w:r>
      <w:r>
        <w:rPr>
          <w:rFonts w:asciiTheme="minorEastAsia" w:eastAsiaTheme="minorEastAsia" w:hAnsiTheme="minorEastAsia" w:hint="eastAsia"/>
          <w:color w:val="000000" w:themeColor="text1"/>
          <w:sz w:val="32"/>
          <w:szCs w:val="32"/>
        </w:rPr>
        <w:t>助学金、</w:t>
      </w:r>
      <w:r>
        <w:rPr>
          <w:rFonts w:asciiTheme="minorEastAsia" w:eastAsiaTheme="minorEastAsia" w:hAnsiTheme="minorEastAsia" w:hint="eastAsia"/>
          <w:color w:val="000000" w:themeColor="text1"/>
          <w:sz w:val="32"/>
          <w:szCs w:val="32"/>
        </w:rPr>
        <w:t>奖励金、其他对个人和家庭的补助；公用经费</w:t>
      </w:r>
      <w:r>
        <w:rPr>
          <w:rFonts w:asciiTheme="minorEastAsia" w:eastAsiaTheme="minorEastAsia" w:hAnsiTheme="minorEastAsia" w:hint="eastAsia"/>
          <w:color w:val="000000" w:themeColor="text1"/>
          <w:sz w:val="32"/>
          <w:szCs w:val="32"/>
        </w:rPr>
        <w:t>714.47</w:t>
      </w:r>
      <w:r>
        <w:rPr>
          <w:rFonts w:asciiTheme="minorEastAsia" w:eastAsiaTheme="minorEastAsia" w:hAnsiTheme="minorEastAsia" w:hint="eastAsia"/>
          <w:color w:val="000000" w:themeColor="text1"/>
          <w:sz w:val="32"/>
          <w:szCs w:val="32"/>
        </w:rPr>
        <w:t>万元，</w:t>
      </w:r>
      <w:proofErr w:type="gramStart"/>
      <w:r>
        <w:rPr>
          <w:rFonts w:asciiTheme="minorEastAsia" w:eastAsiaTheme="minorEastAsia" w:hAnsiTheme="minorEastAsia" w:hint="eastAsia"/>
          <w:color w:val="000000" w:themeColor="text1"/>
          <w:sz w:val="32"/>
          <w:szCs w:val="32"/>
        </w:rPr>
        <w:t>占基本</w:t>
      </w:r>
      <w:proofErr w:type="gramEnd"/>
      <w:r>
        <w:rPr>
          <w:rFonts w:asciiTheme="minorEastAsia" w:eastAsiaTheme="minorEastAsia" w:hAnsiTheme="minorEastAsia" w:hint="eastAsia"/>
          <w:color w:val="000000" w:themeColor="text1"/>
          <w:sz w:val="32"/>
          <w:szCs w:val="32"/>
        </w:rPr>
        <w:t>支出的</w:t>
      </w:r>
      <w:r>
        <w:rPr>
          <w:rFonts w:asciiTheme="minorEastAsia" w:eastAsiaTheme="minorEastAsia" w:hAnsiTheme="minorEastAsia" w:hint="eastAsia"/>
          <w:color w:val="000000" w:themeColor="text1"/>
          <w:sz w:val="32"/>
          <w:szCs w:val="32"/>
        </w:rPr>
        <w:t>37.57</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，主要包括办公费、印刷费、</w:t>
      </w:r>
      <w:r>
        <w:rPr>
          <w:rFonts w:asciiTheme="minorEastAsia" w:eastAsiaTheme="minorEastAsia" w:hAnsiTheme="minorEastAsia" w:hint="eastAsia"/>
          <w:color w:val="000000" w:themeColor="text1"/>
          <w:sz w:val="32"/>
          <w:szCs w:val="32"/>
        </w:rPr>
        <w:t>咨询费、</w:t>
      </w:r>
      <w:r>
        <w:rPr>
          <w:rFonts w:asciiTheme="minorEastAsia" w:eastAsiaTheme="minorEastAsia" w:hAnsiTheme="minorEastAsia" w:hint="eastAsia"/>
          <w:color w:val="000000" w:themeColor="text1"/>
          <w:sz w:val="32"/>
          <w:szCs w:val="32"/>
        </w:rPr>
        <w:t>电费、邮电费、差旅费、</w:t>
      </w:r>
      <w:r>
        <w:rPr>
          <w:rFonts w:asciiTheme="minorEastAsia" w:eastAsiaTheme="minorEastAsia" w:hAnsiTheme="minorEastAsia" w:hint="eastAsia"/>
          <w:color w:val="000000" w:themeColor="text1"/>
          <w:sz w:val="32"/>
          <w:szCs w:val="32"/>
        </w:rPr>
        <w:t>维修（护）费、租赁费、专用材料费、劳务费、委托业务费、</w:t>
      </w:r>
      <w:r>
        <w:rPr>
          <w:rFonts w:asciiTheme="minorEastAsia" w:eastAsiaTheme="minorEastAsia" w:hAnsiTheme="minorEastAsia" w:hint="eastAsia"/>
          <w:color w:val="000000" w:themeColor="text1"/>
          <w:sz w:val="32"/>
          <w:szCs w:val="32"/>
        </w:rPr>
        <w:t>工会经费、</w:t>
      </w:r>
      <w:r>
        <w:rPr>
          <w:rFonts w:asciiTheme="minorEastAsia" w:eastAsiaTheme="minorEastAsia" w:hAnsiTheme="minorEastAsia" w:hint="eastAsia"/>
          <w:color w:val="000000" w:themeColor="text1"/>
          <w:sz w:val="32"/>
          <w:szCs w:val="32"/>
        </w:rPr>
        <w:t>公务用车运行维护费、</w:t>
      </w:r>
      <w:r>
        <w:rPr>
          <w:rFonts w:asciiTheme="minorEastAsia" w:eastAsiaTheme="minorEastAsia" w:hAnsiTheme="minorEastAsia" w:hint="eastAsia"/>
          <w:color w:val="000000" w:themeColor="text1"/>
          <w:sz w:val="32"/>
          <w:szCs w:val="32"/>
        </w:rPr>
        <w:t>其他商品和服务支出</w:t>
      </w:r>
      <w:r>
        <w:rPr>
          <w:rFonts w:asciiTheme="minorEastAsia" w:eastAsiaTheme="minorEastAsia" w:hAnsiTheme="minorEastAsia" w:hint="eastAsia"/>
          <w:color w:val="000000" w:themeColor="text1"/>
          <w:sz w:val="32"/>
          <w:szCs w:val="32"/>
        </w:rPr>
        <w:t>、办公设备购置、专用设备购置</w:t>
      </w:r>
      <w:r>
        <w:rPr>
          <w:rFonts w:asciiTheme="minorEastAsia" w:eastAsiaTheme="minorEastAsia" w:hAnsiTheme="minorEastAsia" w:hint="eastAsia"/>
          <w:color w:val="000000" w:themeColor="text1"/>
          <w:sz w:val="32"/>
          <w:szCs w:val="32"/>
        </w:rPr>
        <w:t>。</w:t>
      </w:r>
    </w:p>
    <w:p w14:paraId="158034BF" w14:textId="77777777" w:rsidR="00FA084C" w:rsidRDefault="000B30CF">
      <w:pPr>
        <w:pStyle w:val="Default"/>
        <w:rPr>
          <w:rFonts w:hAnsi="黑体"/>
          <w:b/>
          <w:color w:val="000000" w:themeColor="text1"/>
          <w:sz w:val="32"/>
          <w:szCs w:val="32"/>
        </w:rPr>
      </w:pPr>
      <w:r>
        <w:rPr>
          <w:rFonts w:hAnsi="黑体" w:hint="eastAsia"/>
          <w:b/>
          <w:color w:val="000000" w:themeColor="text1"/>
          <w:sz w:val="32"/>
          <w:szCs w:val="32"/>
        </w:rPr>
        <w:t>七、一般公共预算财政拨款三</w:t>
      </w:r>
      <w:proofErr w:type="gramStart"/>
      <w:r>
        <w:rPr>
          <w:rFonts w:hAnsi="黑体" w:hint="eastAsia"/>
          <w:b/>
          <w:color w:val="000000" w:themeColor="text1"/>
          <w:sz w:val="32"/>
          <w:szCs w:val="32"/>
        </w:rPr>
        <w:t>公经费</w:t>
      </w:r>
      <w:proofErr w:type="gramEnd"/>
      <w:r>
        <w:rPr>
          <w:rFonts w:hAnsi="黑体" w:hint="eastAsia"/>
          <w:b/>
          <w:color w:val="000000" w:themeColor="text1"/>
          <w:sz w:val="32"/>
          <w:szCs w:val="32"/>
        </w:rPr>
        <w:t>支出决算情况说明</w:t>
      </w:r>
    </w:p>
    <w:p w14:paraId="727441CD" w14:textId="77777777" w:rsidR="00FA084C" w:rsidRDefault="000B30CF">
      <w:pPr>
        <w:pStyle w:val="Default"/>
        <w:ind w:firstLineChars="200" w:firstLine="643"/>
        <w:rPr>
          <w:rFonts w:asciiTheme="minorEastAsia" w:eastAsiaTheme="minorEastAsia" w:hAnsiTheme="minorEastAsia"/>
          <w:b/>
          <w:color w:val="000000" w:themeColor="text1"/>
          <w:sz w:val="32"/>
          <w:szCs w:val="32"/>
        </w:rPr>
      </w:pPr>
      <w:r>
        <w:rPr>
          <w:rFonts w:asciiTheme="minorEastAsia" w:eastAsiaTheme="minorEastAsia" w:hAnsiTheme="minorEastAsia" w:hint="eastAsia"/>
          <w:b/>
          <w:color w:val="000000" w:themeColor="text1"/>
          <w:sz w:val="32"/>
          <w:szCs w:val="32"/>
        </w:rPr>
        <w:t>（一）“三公”经费财政拨款支出决算总体情况说明</w:t>
      </w:r>
    </w:p>
    <w:p w14:paraId="710D3B13" w14:textId="77777777" w:rsidR="00FA084C" w:rsidRDefault="000B30CF">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“三公”经费财政拨款支出预算为</w:t>
      </w:r>
      <w:r>
        <w:rPr>
          <w:rFonts w:asciiTheme="minorEastAsia" w:eastAsiaTheme="minorEastAsia" w:hAnsiTheme="minorEastAsia" w:hint="eastAsia"/>
          <w:color w:val="000000" w:themeColor="text1"/>
          <w:sz w:val="32"/>
          <w:szCs w:val="32"/>
        </w:rPr>
        <w:t>38</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6.82</w:t>
      </w:r>
      <w:r>
        <w:rPr>
          <w:rFonts w:asciiTheme="minorEastAsia" w:eastAsiaTheme="minorEastAsia" w:hAnsiTheme="minorEastAsia" w:hint="eastAsia"/>
          <w:color w:val="000000" w:themeColor="text1"/>
          <w:sz w:val="32"/>
          <w:szCs w:val="32"/>
        </w:rPr>
        <w:t>万元，完成预算的</w:t>
      </w:r>
      <w:r>
        <w:rPr>
          <w:rFonts w:asciiTheme="minorEastAsia" w:eastAsiaTheme="minorEastAsia" w:hAnsiTheme="minorEastAsia" w:hint="eastAsia"/>
          <w:color w:val="000000" w:themeColor="text1"/>
          <w:sz w:val="32"/>
          <w:szCs w:val="32"/>
        </w:rPr>
        <w:t>17.95</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，其中：</w:t>
      </w:r>
    </w:p>
    <w:p w14:paraId="23A02D6F" w14:textId="77777777" w:rsidR="00FA084C" w:rsidRDefault="000B30CF">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因公出国（境）费支出预算为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万元，完成预算的</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，决算数大于（小于）年初预算数的主要原因是……，与上年相比减少（增加）</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万元，减少（增长）</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减少（增长）的主要原因是……。</w:t>
      </w:r>
    </w:p>
    <w:p w14:paraId="52FBB398" w14:textId="77777777" w:rsidR="00FA084C" w:rsidRDefault="000B30CF">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公务接待费支出预算为</w:t>
      </w:r>
      <w:r>
        <w:rPr>
          <w:rFonts w:asciiTheme="minorEastAsia" w:eastAsiaTheme="minorEastAsia" w:hAnsiTheme="minorEastAsia" w:hint="eastAsia"/>
          <w:color w:val="000000" w:themeColor="text1"/>
          <w:sz w:val="32"/>
          <w:szCs w:val="32"/>
        </w:rPr>
        <w:t>21</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万元，完成预算的</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，决算数小于年初预算数的主要原因是本单位例行节约，零招待费，与上年相比减少</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万元，减少</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减少的主要原因是本单位例行节约，零招待费。</w:t>
      </w:r>
    </w:p>
    <w:p w14:paraId="1D25B7DF"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公务用车购置费及运行维护费支出预算为</w:t>
      </w:r>
      <w:r>
        <w:rPr>
          <w:rFonts w:asciiTheme="minorEastAsia" w:eastAsiaTheme="minorEastAsia" w:hAnsiTheme="minorEastAsia" w:hint="eastAsia"/>
          <w:color w:val="000000" w:themeColor="text1"/>
          <w:sz w:val="32"/>
          <w:szCs w:val="32"/>
        </w:rPr>
        <w:t>17</w:t>
      </w:r>
      <w:r>
        <w:rPr>
          <w:rFonts w:asciiTheme="minorEastAsia" w:eastAsiaTheme="minorEastAsia" w:hAnsiTheme="minorEastAsia" w:hint="eastAsia"/>
          <w:color w:val="000000" w:themeColor="text1"/>
          <w:sz w:val="32"/>
          <w:szCs w:val="32"/>
        </w:rPr>
        <w:t>万元，支出决算为</w:t>
      </w:r>
      <w:r>
        <w:rPr>
          <w:rFonts w:asciiTheme="minorEastAsia" w:eastAsiaTheme="minorEastAsia" w:hAnsiTheme="minorEastAsia" w:hint="eastAsia"/>
          <w:color w:val="000000" w:themeColor="text1"/>
          <w:sz w:val="32"/>
          <w:szCs w:val="32"/>
        </w:rPr>
        <w:t>6.82</w:t>
      </w:r>
      <w:r>
        <w:rPr>
          <w:rFonts w:asciiTheme="minorEastAsia" w:eastAsiaTheme="minorEastAsia" w:hAnsiTheme="minorEastAsia" w:hint="eastAsia"/>
          <w:color w:val="000000" w:themeColor="text1"/>
          <w:sz w:val="32"/>
          <w:szCs w:val="32"/>
        </w:rPr>
        <w:t>万元，完成预算的</w:t>
      </w:r>
      <w:r>
        <w:rPr>
          <w:rFonts w:asciiTheme="minorEastAsia" w:eastAsiaTheme="minorEastAsia" w:hAnsiTheme="minorEastAsia" w:hint="eastAsia"/>
          <w:color w:val="000000" w:themeColor="text1"/>
          <w:sz w:val="32"/>
          <w:szCs w:val="32"/>
        </w:rPr>
        <w:t>40.12</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，决算数小于年初预算数的主要</w:t>
      </w:r>
      <w:r>
        <w:rPr>
          <w:rFonts w:asciiTheme="minorEastAsia" w:eastAsiaTheme="minorEastAsia" w:hAnsiTheme="minorEastAsia" w:hint="eastAsia"/>
          <w:color w:val="000000" w:themeColor="text1"/>
          <w:sz w:val="32"/>
          <w:szCs w:val="32"/>
        </w:rPr>
        <w:t>原因是</w:t>
      </w:r>
      <w:r>
        <w:rPr>
          <w:rFonts w:asciiTheme="minorEastAsia" w:eastAsiaTheme="minorEastAsia" w:hAnsiTheme="minorEastAsia" w:hint="eastAsia"/>
          <w:color w:val="000000" w:themeColor="text1"/>
          <w:sz w:val="32"/>
          <w:szCs w:val="32"/>
        </w:rPr>
        <w:t>还有一部分</w:t>
      </w:r>
      <w:proofErr w:type="gramStart"/>
      <w:r>
        <w:rPr>
          <w:rFonts w:asciiTheme="minorEastAsia" w:eastAsiaTheme="minorEastAsia" w:hAnsiTheme="minorEastAsia" w:hint="eastAsia"/>
          <w:color w:val="000000" w:themeColor="text1"/>
          <w:sz w:val="32"/>
          <w:szCs w:val="32"/>
        </w:rPr>
        <w:t>账</w:t>
      </w:r>
      <w:proofErr w:type="gramEnd"/>
      <w:r>
        <w:rPr>
          <w:rFonts w:asciiTheme="minorEastAsia" w:eastAsiaTheme="minorEastAsia" w:hAnsiTheme="minorEastAsia" w:hint="eastAsia"/>
          <w:color w:val="000000" w:themeColor="text1"/>
          <w:sz w:val="32"/>
          <w:szCs w:val="32"/>
        </w:rPr>
        <w:t>年末未结</w:t>
      </w:r>
      <w:r>
        <w:rPr>
          <w:rFonts w:asciiTheme="minorEastAsia" w:eastAsiaTheme="minorEastAsia" w:hAnsiTheme="minorEastAsia" w:hint="eastAsia"/>
          <w:color w:val="000000" w:themeColor="text1"/>
          <w:sz w:val="32"/>
          <w:szCs w:val="32"/>
        </w:rPr>
        <w:t>，与上年相比增加</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.28</w:t>
      </w:r>
      <w:r>
        <w:rPr>
          <w:rFonts w:asciiTheme="minorEastAsia" w:eastAsiaTheme="minorEastAsia" w:hAnsiTheme="minorEastAsia" w:hint="eastAsia"/>
          <w:color w:val="000000" w:themeColor="text1"/>
          <w:sz w:val="32"/>
          <w:szCs w:val="32"/>
        </w:rPr>
        <w:t>万元，增长</w:t>
      </w:r>
      <w:r>
        <w:rPr>
          <w:rFonts w:asciiTheme="minorEastAsia" w:eastAsiaTheme="minorEastAsia" w:hAnsiTheme="minorEastAsia" w:hint="eastAsia"/>
          <w:color w:val="000000" w:themeColor="text1"/>
          <w:sz w:val="32"/>
          <w:szCs w:val="32"/>
        </w:rPr>
        <w:t>4.28</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增长的主要原因是</w:t>
      </w:r>
      <w:r>
        <w:rPr>
          <w:rFonts w:asciiTheme="minorEastAsia" w:eastAsiaTheme="minorEastAsia" w:hAnsiTheme="minorEastAsia" w:hint="eastAsia"/>
          <w:color w:val="000000" w:themeColor="text1"/>
          <w:sz w:val="32"/>
          <w:szCs w:val="32"/>
        </w:rPr>
        <w:t>车辆老旧，用于维修的费用增加</w:t>
      </w:r>
      <w:r>
        <w:rPr>
          <w:rFonts w:asciiTheme="minorEastAsia" w:eastAsiaTheme="minorEastAsia" w:hAnsiTheme="minorEastAsia" w:hint="eastAsia"/>
          <w:color w:val="000000" w:themeColor="text1"/>
          <w:sz w:val="32"/>
          <w:szCs w:val="32"/>
        </w:rPr>
        <w:t>。</w:t>
      </w:r>
    </w:p>
    <w:p w14:paraId="4B0B9DD5" w14:textId="77777777" w:rsidR="00FA084C" w:rsidRDefault="000B30CF">
      <w:pPr>
        <w:pStyle w:val="Default"/>
        <w:ind w:firstLineChars="200" w:firstLine="643"/>
        <w:rPr>
          <w:rFonts w:asciiTheme="minorEastAsia" w:eastAsiaTheme="minorEastAsia" w:hAnsiTheme="minorEastAsia"/>
          <w:b/>
          <w:color w:val="000000" w:themeColor="text1"/>
          <w:sz w:val="32"/>
          <w:szCs w:val="32"/>
        </w:rPr>
      </w:pPr>
      <w:r>
        <w:rPr>
          <w:rFonts w:asciiTheme="minorEastAsia" w:eastAsiaTheme="minorEastAsia" w:hAnsiTheme="minorEastAsia" w:hint="eastAsia"/>
          <w:b/>
          <w:color w:val="000000" w:themeColor="text1"/>
          <w:sz w:val="32"/>
          <w:szCs w:val="32"/>
        </w:rPr>
        <w:t>（二）“三公”经费财政拨款支出决算具体情况说明</w:t>
      </w:r>
    </w:p>
    <w:p w14:paraId="17B2DA95"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2019</w:t>
      </w:r>
      <w:r>
        <w:rPr>
          <w:rFonts w:asciiTheme="minorEastAsia" w:eastAsiaTheme="minorEastAsia" w:hAnsiTheme="minorEastAsia" w:hint="eastAsia"/>
          <w:color w:val="000000" w:themeColor="text1"/>
          <w:sz w:val="32"/>
          <w:szCs w:val="32"/>
        </w:rPr>
        <w:t>年度“三公”经费财政拨款支出决算中，公务接待费支出决算</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万元，占</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因公出国（境）费支出决算</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万元，占</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公务用车购置费及运行维护费支出决算</w:t>
      </w:r>
      <w:r>
        <w:rPr>
          <w:rFonts w:asciiTheme="minorEastAsia" w:eastAsiaTheme="minorEastAsia" w:hAnsiTheme="minorEastAsia" w:hint="eastAsia"/>
          <w:color w:val="000000" w:themeColor="text1"/>
          <w:sz w:val="32"/>
          <w:szCs w:val="32"/>
        </w:rPr>
        <w:t>6.82</w:t>
      </w:r>
      <w:r>
        <w:rPr>
          <w:rFonts w:asciiTheme="minorEastAsia" w:eastAsiaTheme="minorEastAsia" w:hAnsiTheme="minorEastAsia" w:hint="eastAsia"/>
          <w:color w:val="000000" w:themeColor="text1"/>
          <w:sz w:val="32"/>
          <w:szCs w:val="32"/>
        </w:rPr>
        <w:t>万元，占</w:t>
      </w:r>
      <w:r>
        <w:rPr>
          <w:rFonts w:asciiTheme="minorEastAsia" w:eastAsiaTheme="minorEastAsia" w:hAnsiTheme="minorEastAsia" w:hint="eastAsia"/>
          <w:color w:val="000000" w:themeColor="text1"/>
          <w:sz w:val="32"/>
          <w:szCs w:val="32"/>
        </w:rPr>
        <w:t>100</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。其中：</w:t>
      </w:r>
    </w:p>
    <w:p w14:paraId="437856AD" w14:textId="77777777" w:rsidR="00FA084C" w:rsidRDefault="000B30CF">
      <w:pPr>
        <w:pStyle w:val="Default"/>
        <w:ind w:firstLineChars="200" w:firstLine="640"/>
        <w:rPr>
          <w:rFonts w:asciiTheme="minorEastAsia" w:eastAsiaTheme="minorEastAsia" w:hAnsiTheme="minorEastAsia"/>
          <w:b/>
          <w:color w:val="000000" w:themeColor="text1"/>
          <w:sz w:val="32"/>
          <w:szCs w:val="32"/>
        </w:rPr>
      </w:pPr>
      <w:r>
        <w:rPr>
          <w:rFonts w:asciiTheme="minorEastAsia" w:eastAsiaTheme="minorEastAsia" w:hAnsiTheme="minorEastAsia" w:hint="eastAsia"/>
          <w:color w:val="000000" w:themeColor="text1"/>
          <w:sz w:val="32"/>
          <w:szCs w:val="32"/>
        </w:rPr>
        <w:t>1</w:t>
      </w:r>
      <w:r>
        <w:rPr>
          <w:rFonts w:asciiTheme="minorEastAsia" w:eastAsiaTheme="minorEastAsia" w:hAnsiTheme="minorEastAsia" w:hint="eastAsia"/>
          <w:color w:val="000000" w:themeColor="text1"/>
          <w:sz w:val="32"/>
          <w:szCs w:val="32"/>
        </w:rPr>
        <w:t>、因公出国（境）费支出决算为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万元，全年安排因公出国（境）团组</w:t>
      </w:r>
      <w:r>
        <w:rPr>
          <w:rFonts w:asciiTheme="minorEastAsia" w:eastAsiaTheme="minorEastAsia" w:hAnsiTheme="minorEastAsia" w:hint="eastAsia"/>
          <w:color w:val="000000" w:themeColor="text1"/>
          <w:sz w:val="32"/>
          <w:szCs w:val="32"/>
        </w:rPr>
        <w:lastRenderedPageBreak/>
        <w:t>0</w:t>
      </w:r>
      <w:r>
        <w:rPr>
          <w:rFonts w:asciiTheme="minorEastAsia" w:eastAsiaTheme="minorEastAsia" w:hAnsiTheme="minorEastAsia" w:hint="eastAsia"/>
          <w:color w:val="000000" w:themeColor="text1"/>
          <w:sz w:val="32"/>
          <w:szCs w:val="32"/>
        </w:rPr>
        <w:t>个，累计</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人次</w:t>
      </w:r>
      <w:r>
        <w:rPr>
          <w:rFonts w:asciiTheme="minorEastAsia" w:eastAsiaTheme="minorEastAsia" w:hAnsiTheme="minorEastAsia" w:hint="eastAsia"/>
          <w:color w:val="000000" w:themeColor="text1"/>
          <w:sz w:val="32"/>
          <w:szCs w:val="32"/>
        </w:rPr>
        <w:t>,</w:t>
      </w:r>
      <w:r>
        <w:rPr>
          <w:rFonts w:asciiTheme="minorEastAsia" w:eastAsiaTheme="minorEastAsia" w:hAnsiTheme="minorEastAsia" w:hint="eastAsia"/>
          <w:color w:val="000000" w:themeColor="text1"/>
          <w:sz w:val="32"/>
          <w:szCs w:val="32"/>
        </w:rPr>
        <w:t>开支内容包括：</w:t>
      </w:r>
    </w:p>
    <w:p w14:paraId="7AA20ECC" w14:textId="77777777" w:rsidR="00FA084C" w:rsidRDefault="000B30CF">
      <w:pPr>
        <w:pStyle w:val="Default"/>
        <w:ind w:firstLineChars="200" w:firstLine="64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2</w:t>
      </w:r>
      <w:r>
        <w:rPr>
          <w:rFonts w:asciiTheme="minorEastAsia" w:eastAsiaTheme="minorEastAsia" w:hAnsiTheme="minorEastAsia" w:hint="eastAsia"/>
          <w:color w:val="000000" w:themeColor="text1"/>
          <w:sz w:val="32"/>
          <w:szCs w:val="32"/>
        </w:rPr>
        <w:t>、公务接待费支出决算为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万元，全年共接待来访团组</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个、来宾</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人次，主要是</w:t>
      </w:r>
      <w:r>
        <w:rPr>
          <w:rFonts w:asciiTheme="minorEastAsia" w:eastAsiaTheme="minorEastAsia" w:hAnsiTheme="minorEastAsia"/>
          <w:color w:val="000000" w:themeColor="text1"/>
          <w:sz w:val="32"/>
          <w:szCs w:val="32"/>
        </w:rPr>
        <w:t>……</w:t>
      </w:r>
      <w:proofErr w:type="gramStart"/>
      <w:r>
        <w:rPr>
          <w:rFonts w:asciiTheme="minorEastAsia" w:eastAsiaTheme="minorEastAsia" w:hAnsiTheme="minorEastAsia"/>
          <w:color w:val="000000" w:themeColor="text1"/>
          <w:sz w:val="32"/>
          <w:szCs w:val="32"/>
        </w:rPr>
        <w:t>…</w:t>
      </w:r>
      <w:proofErr w:type="gramEnd"/>
      <w:r>
        <w:rPr>
          <w:rFonts w:asciiTheme="minorEastAsia" w:eastAsiaTheme="minorEastAsia" w:hAnsiTheme="minorEastAsia" w:hint="eastAsia"/>
          <w:color w:val="000000" w:themeColor="text1"/>
          <w:sz w:val="32"/>
          <w:szCs w:val="32"/>
        </w:rPr>
        <w:t>发生的接待支出。</w:t>
      </w:r>
    </w:p>
    <w:p w14:paraId="361EB427" w14:textId="77777777" w:rsidR="00FA084C" w:rsidRDefault="000B30CF">
      <w:pPr>
        <w:ind w:firstLineChars="250" w:firstLine="800"/>
        <w:rPr>
          <w:rFonts w:asciiTheme="minorEastAsia" w:hAnsiTheme="minorEastAsia" w:cs="黑体"/>
          <w:color w:val="000000" w:themeColor="text1"/>
          <w:kern w:val="0"/>
          <w:sz w:val="32"/>
          <w:szCs w:val="32"/>
        </w:rPr>
      </w:pPr>
      <w:r>
        <w:rPr>
          <w:rFonts w:asciiTheme="minorEastAsia" w:hAnsiTheme="minorEastAsia" w:hint="eastAsia"/>
          <w:color w:val="000000" w:themeColor="text1"/>
          <w:sz w:val="32"/>
          <w:szCs w:val="32"/>
        </w:rPr>
        <w:t>3</w:t>
      </w:r>
      <w:r>
        <w:rPr>
          <w:rFonts w:asciiTheme="minorEastAsia" w:hAnsiTheme="minorEastAsia" w:hint="eastAsia"/>
          <w:color w:val="000000" w:themeColor="text1"/>
          <w:sz w:val="32"/>
          <w:szCs w:val="32"/>
        </w:rPr>
        <w:t>、公务用车购置费及运行维护费支出决算为</w:t>
      </w:r>
      <w:r>
        <w:rPr>
          <w:rFonts w:asciiTheme="minorEastAsia" w:hAnsiTheme="minorEastAsia" w:hint="eastAsia"/>
          <w:color w:val="000000" w:themeColor="text1"/>
          <w:sz w:val="32"/>
          <w:szCs w:val="32"/>
        </w:rPr>
        <w:t>6.82</w:t>
      </w:r>
      <w:r>
        <w:rPr>
          <w:rFonts w:asciiTheme="minorEastAsia" w:hAnsiTheme="minorEastAsia" w:hint="eastAsia"/>
          <w:color w:val="000000" w:themeColor="text1"/>
          <w:sz w:val="32"/>
          <w:szCs w:val="32"/>
        </w:rPr>
        <w:t>万元，其中：公务用车购置费</w:t>
      </w:r>
      <w:r>
        <w:rPr>
          <w:rFonts w:asciiTheme="minorEastAsia" w:hAnsiTheme="minorEastAsia" w:hint="eastAsia"/>
          <w:color w:val="000000" w:themeColor="text1"/>
          <w:sz w:val="32"/>
          <w:szCs w:val="32"/>
        </w:rPr>
        <w:t>0</w:t>
      </w:r>
      <w:r>
        <w:rPr>
          <w:rFonts w:asciiTheme="minorEastAsia" w:hAnsiTheme="minorEastAsia" w:hint="eastAsia"/>
          <w:color w:val="000000" w:themeColor="text1"/>
          <w:sz w:val="32"/>
          <w:szCs w:val="32"/>
        </w:rPr>
        <w:t>万元，</w:t>
      </w:r>
      <w:r>
        <w:rPr>
          <w:rFonts w:asciiTheme="minorEastAsia" w:hAnsiTheme="minorEastAsia" w:hint="eastAsia"/>
          <w:color w:val="000000" w:themeColor="text1"/>
          <w:sz w:val="32"/>
          <w:szCs w:val="32"/>
        </w:rPr>
        <w:t>0</w:t>
      </w:r>
      <w:r>
        <w:rPr>
          <w:rFonts w:asciiTheme="minorEastAsia" w:hAnsiTheme="minorEastAsia" w:hint="eastAsia"/>
          <w:color w:val="000000" w:themeColor="text1"/>
          <w:sz w:val="32"/>
          <w:szCs w:val="32"/>
        </w:rPr>
        <w:t>（单位本级或某二级机构）更新公务用车</w:t>
      </w:r>
      <w:r>
        <w:rPr>
          <w:rFonts w:asciiTheme="minorEastAsia" w:hAnsiTheme="minorEastAsia" w:hint="eastAsia"/>
          <w:color w:val="000000" w:themeColor="text1"/>
          <w:sz w:val="32"/>
          <w:szCs w:val="32"/>
        </w:rPr>
        <w:t>0</w:t>
      </w:r>
      <w:r>
        <w:rPr>
          <w:rFonts w:asciiTheme="minorEastAsia" w:hAnsiTheme="minorEastAsia" w:hint="eastAsia"/>
          <w:color w:val="000000" w:themeColor="text1"/>
          <w:sz w:val="32"/>
          <w:szCs w:val="32"/>
        </w:rPr>
        <w:t>辆</w:t>
      </w:r>
      <w:r>
        <w:rPr>
          <w:rFonts w:asciiTheme="minorEastAsia" w:hAnsiTheme="minorEastAsia"/>
          <w:color w:val="000000" w:themeColor="text1"/>
          <w:sz w:val="32"/>
          <w:szCs w:val="32"/>
        </w:rPr>
        <w:t>……</w:t>
      </w:r>
      <w:r>
        <w:rPr>
          <w:rFonts w:asciiTheme="minorEastAsia" w:hAnsiTheme="minorEastAsia" w:hint="eastAsia"/>
          <w:color w:val="000000" w:themeColor="text1"/>
          <w:sz w:val="32"/>
          <w:szCs w:val="32"/>
        </w:rPr>
        <w:t>。公务用车运行维护费</w:t>
      </w:r>
      <w:r>
        <w:rPr>
          <w:rFonts w:asciiTheme="minorEastAsia" w:hAnsiTheme="minorEastAsia" w:hint="eastAsia"/>
          <w:color w:val="000000" w:themeColor="text1"/>
          <w:sz w:val="32"/>
          <w:szCs w:val="32"/>
        </w:rPr>
        <w:t>6.82</w:t>
      </w:r>
      <w:r>
        <w:rPr>
          <w:rFonts w:asciiTheme="minorEastAsia" w:hAnsiTheme="minorEastAsia" w:hint="eastAsia"/>
          <w:color w:val="000000" w:themeColor="text1"/>
          <w:sz w:val="32"/>
          <w:szCs w:val="32"/>
        </w:rPr>
        <w:t>万元，主要是</w:t>
      </w:r>
      <w:r>
        <w:rPr>
          <w:rFonts w:asciiTheme="minorEastAsia" w:hAnsiTheme="minorEastAsia" w:hint="eastAsia"/>
          <w:color w:val="000000" w:themeColor="text1"/>
          <w:sz w:val="32"/>
          <w:szCs w:val="32"/>
        </w:rPr>
        <w:t>公务用车运行费</w:t>
      </w:r>
      <w:r>
        <w:rPr>
          <w:rFonts w:asciiTheme="minorEastAsia" w:hAnsiTheme="minorEastAsia" w:hint="eastAsia"/>
          <w:color w:val="000000" w:themeColor="text1"/>
          <w:sz w:val="32"/>
          <w:szCs w:val="32"/>
        </w:rPr>
        <w:t>支出，截止</w:t>
      </w:r>
      <w:r>
        <w:rPr>
          <w:rFonts w:asciiTheme="minorEastAsia" w:hAnsiTheme="minorEastAsia" w:hint="eastAsia"/>
          <w:color w:val="000000" w:themeColor="text1"/>
          <w:sz w:val="32"/>
          <w:szCs w:val="32"/>
        </w:rPr>
        <w:t>2019</w:t>
      </w:r>
      <w:r>
        <w:rPr>
          <w:rFonts w:asciiTheme="minorEastAsia" w:hAnsiTheme="minorEastAsia" w:hint="eastAsia"/>
          <w:color w:val="000000" w:themeColor="text1"/>
          <w:sz w:val="32"/>
          <w:szCs w:val="32"/>
        </w:rPr>
        <w:t>年</w:t>
      </w:r>
      <w:r>
        <w:rPr>
          <w:rFonts w:asciiTheme="minorEastAsia" w:hAnsiTheme="minorEastAsia" w:hint="eastAsia"/>
          <w:color w:val="000000" w:themeColor="text1"/>
          <w:sz w:val="32"/>
          <w:szCs w:val="32"/>
        </w:rPr>
        <w:t>12</w:t>
      </w:r>
      <w:r>
        <w:rPr>
          <w:rFonts w:asciiTheme="minorEastAsia" w:hAnsiTheme="minorEastAsia" w:hint="eastAsia"/>
          <w:color w:val="000000" w:themeColor="text1"/>
          <w:sz w:val="32"/>
          <w:szCs w:val="32"/>
        </w:rPr>
        <w:t>月</w:t>
      </w:r>
      <w:r>
        <w:rPr>
          <w:rFonts w:asciiTheme="minorEastAsia" w:hAnsiTheme="minorEastAsia" w:hint="eastAsia"/>
          <w:color w:val="000000" w:themeColor="text1"/>
          <w:sz w:val="32"/>
          <w:szCs w:val="32"/>
        </w:rPr>
        <w:t>31</w:t>
      </w:r>
      <w:r>
        <w:rPr>
          <w:rFonts w:asciiTheme="minorEastAsia" w:hAnsiTheme="minorEastAsia" w:hint="eastAsia"/>
          <w:color w:val="000000" w:themeColor="text1"/>
          <w:sz w:val="32"/>
          <w:szCs w:val="32"/>
        </w:rPr>
        <w:t>日，我单位开支财政拨款的公务用车保有量为</w:t>
      </w:r>
      <w:r>
        <w:rPr>
          <w:rFonts w:asciiTheme="minorEastAsia" w:hAnsiTheme="minorEastAsia" w:hint="eastAsia"/>
          <w:color w:val="000000" w:themeColor="text1"/>
          <w:sz w:val="32"/>
          <w:szCs w:val="32"/>
        </w:rPr>
        <w:t>2</w:t>
      </w:r>
      <w:r>
        <w:rPr>
          <w:rFonts w:asciiTheme="minorEastAsia" w:hAnsiTheme="minorEastAsia" w:hint="eastAsia"/>
          <w:color w:val="000000" w:themeColor="text1"/>
          <w:sz w:val="32"/>
          <w:szCs w:val="32"/>
        </w:rPr>
        <w:t>辆。</w:t>
      </w:r>
    </w:p>
    <w:p w14:paraId="52F20260" w14:textId="77777777" w:rsidR="00FA084C" w:rsidRDefault="000B30CF">
      <w:pPr>
        <w:pStyle w:val="Default"/>
        <w:rPr>
          <w:rFonts w:hAnsi="黑体"/>
          <w:b/>
          <w:color w:val="000000" w:themeColor="text1"/>
          <w:sz w:val="32"/>
          <w:szCs w:val="32"/>
        </w:rPr>
      </w:pPr>
      <w:r>
        <w:rPr>
          <w:rFonts w:hAnsi="黑体" w:hint="eastAsia"/>
          <w:b/>
          <w:color w:val="000000" w:themeColor="text1"/>
          <w:sz w:val="32"/>
          <w:szCs w:val="32"/>
        </w:rPr>
        <w:t>八、政府性基金预算收入支出决算情况</w:t>
      </w:r>
    </w:p>
    <w:p w14:paraId="2951FE49" w14:textId="77777777" w:rsidR="00FA084C" w:rsidRDefault="000B30CF">
      <w:pPr>
        <w:pStyle w:val="Default"/>
        <w:ind w:firstLineChars="200" w:firstLine="640"/>
        <w:rPr>
          <w:rFonts w:asciiTheme="minorEastAsia" w:eastAsiaTheme="minorEastAsia" w:hAnsiTheme="minorEastAsia"/>
          <w:i/>
          <w:color w:val="000000" w:themeColor="text1"/>
          <w:sz w:val="32"/>
          <w:szCs w:val="32"/>
        </w:rPr>
      </w:pPr>
      <w:r>
        <w:rPr>
          <w:rFonts w:asciiTheme="minorEastAsia" w:eastAsiaTheme="minorEastAsia" w:hAnsiTheme="minorEastAsia" w:hint="eastAsia"/>
          <w:color w:val="000000" w:themeColor="text1"/>
          <w:sz w:val="32"/>
          <w:szCs w:val="32"/>
        </w:rPr>
        <w:t>2019</w:t>
      </w:r>
      <w:r>
        <w:rPr>
          <w:rFonts w:asciiTheme="minorEastAsia" w:eastAsiaTheme="minorEastAsia" w:hAnsiTheme="minorEastAsia" w:hint="eastAsia"/>
          <w:color w:val="000000" w:themeColor="text1"/>
          <w:sz w:val="32"/>
          <w:szCs w:val="32"/>
        </w:rPr>
        <w:t>年度政府性基金预算财政拨款收入</w:t>
      </w:r>
      <w:r>
        <w:rPr>
          <w:rFonts w:asciiTheme="minorEastAsia" w:eastAsiaTheme="minorEastAsia" w:hAnsiTheme="minorEastAsia" w:hint="eastAsia"/>
          <w:color w:val="000000" w:themeColor="text1"/>
          <w:sz w:val="32"/>
          <w:szCs w:val="32"/>
        </w:rPr>
        <w:t>0.88</w:t>
      </w:r>
      <w:r>
        <w:rPr>
          <w:rFonts w:asciiTheme="minorEastAsia" w:eastAsiaTheme="minorEastAsia" w:hAnsiTheme="minorEastAsia" w:hint="eastAsia"/>
          <w:color w:val="000000" w:themeColor="text1"/>
          <w:sz w:val="32"/>
          <w:szCs w:val="32"/>
        </w:rPr>
        <w:t>万元；年初结转和结余</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万元；支出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.88</w:t>
      </w:r>
      <w:r>
        <w:rPr>
          <w:rFonts w:asciiTheme="minorEastAsia" w:eastAsiaTheme="minorEastAsia" w:hAnsiTheme="minorEastAsia" w:hint="eastAsia"/>
          <w:color w:val="000000" w:themeColor="text1"/>
          <w:sz w:val="32"/>
          <w:szCs w:val="32"/>
        </w:rPr>
        <w:t>万元，其中基本支出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.88</w:t>
      </w:r>
      <w:r>
        <w:rPr>
          <w:rFonts w:asciiTheme="minorEastAsia" w:eastAsiaTheme="minorEastAsia" w:hAnsiTheme="minorEastAsia" w:hint="eastAsia"/>
          <w:color w:val="000000" w:themeColor="text1"/>
          <w:sz w:val="32"/>
          <w:szCs w:val="32"/>
        </w:rPr>
        <w:t>万元，项目支出</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万元；年末结转和结余</w:t>
      </w:r>
      <w:r>
        <w:rPr>
          <w:rFonts w:asciiTheme="minorEastAsia" w:eastAsiaTheme="minorEastAsia" w:hAnsiTheme="minorEastAsia" w:hint="eastAsia"/>
          <w:color w:val="000000" w:themeColor="text1"/>
          <w:sz w:val="32"/>
          <w:szCs w:val="32"/>
        </w:rPr>
        <w:t>0</w:t>
      </w:r>
      <w:r>
        <w:rPr>
          <w:rFonts w:asciiTheme="minorEastAsia" w:eastAsiaTheme="minorEastAsia" w:hAnsiTheme="minorEastAsia" w:hint="eastAsia"/>
          <w:color w:val="000000" w:themeColor="text1"/>
          <w:sz w:val="32"/>
          <w:szCs w:val="32"/>
        </w:rPr>
        <w:t>万元。</w:t>
      </w:r>
    </w:p>
    <w:p w14:paraId="4994EF17" w14:textId="77777777" w:rsidR="00FA084C" w:rsidRDefault="000B30CF">
      <w:pPr>
        <w:pStyle w:val="Default"/>
        <w:rPr>
          <w:rFonts w:hAnsi="黑体"/>
          <w:b/>
          <w:color w:val="000000" w:themeColor="text1"/>
          <w:sz w:val="32"/>
          <w:szCs w:val="32"/>
        </w:rPr>
      </w:pPr>
      <w:r>
        <w:rPr>
          <w:rFonts w:hAnsi="黑体" w:hint="eastAsia"/>
          <w:b/>
          <w:color w:val="000000" w:themeColor="text1"/>
          <w:sz w:val="32"/>
          <w:szCs w:val="32"/>
        </w:rPr>
        <w:t>九、关于</w:t>
      </w:r>
      <w:r>
        <w:rPr>
          <w:rFonts w:hAnsi="黑体" w:hint="eastAsia"/>
          <w:b/>
          <w:color w:val="000000" w:themeColor="text1"/>
          <w:sz w:val="32"/>
          <w:szCs w:val="32"/>
        </w:rPr>
        <w:t>2019</w:t>
      </w:r>
      <w:r>
        <w:rPr>
          <w:rFonts w:hAnsi="黑体" w:hint="eastAsia"/>
          <w:b/>
          <w:color w:val="000000" w:themeColor="text1"/>
          <w:sz w:val="32"/>
          <w:szCs w:val="32"/>
        </w:rPr>
        <w:t>年度预算绩效情况说明</w:t>
      </w:r>
    </w:p>
    <w:p w14:paraId="71A52483" w14:textId="77777777" w:rsidR="00FA084C" w:rsidRDefault="000B30CF">
      <w:pPr>
        <w:pStyle w:val="Default"/>
        <w:ind w:firstLineChars="250" w:firstLine="800"/>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本部门预算绩效管理开展情况、绩效目标和绩效评价报告附后（</w:t>
      </w:r>
    </w:p>
    <w:p w14:paraId="6776A9A7" w14:textId="77777777" w:rsidR="00FA084C" w:rsidRDefault="000B30CF">
      <w:pPr>
        <w:pStyle w:val="Default"/>
        <w:rPr>
          <w:rFonts w:asciiTheme="minorEastAsia" w:eastAsiaTheme="minorEastAsia" w:hAnsiTheme="minorEastAsia"/>
          <w:color w:val="000000" w:themeColor="text1"/>
          <w:sz w:val="32"/>
          <w:szCs w:val="32"/>
        </w:rPr>
      </w:pPr>
      <w:r>
        <w:rPr>
          <w:rFonts w:asciiTheme="minorEastAsia" w:eastAsiaTheme="minorEastAsia" w:hAnsiTheme="minorEastAsia" w:hint="eastAsia"/>
          <w:color w:val="000000" w:themeColor="text1"/>
          <w:sz w:val="32"/>
          <w:szCs w:val="32"/>
        </w:rPr>
        <w:t>按照财政绩效部门要求已公开或其他有关部门要求需随同部门决算一同公开的绩效信息，</w:t>
      </w:r>
      <w:proofErr w:type="gramStart"/>
      <w:r>
        <w:rPr>
          <w:rFonts w:asciiTheme="minorEastAsia" w:eastAsiaTheme="minorEastAsia" w:hAnsiTheme="minorEastAsia" w:hint="eastAsia"/>
          <w:color w:val="000000" w:themeColor="text1"/>
          <w:sz w:val="32"/>
          <w:szCs w:val="32"/>
        </w:rPr>
        <w:t>请作为</w:t>
      </w:r>
      <w:proofErr w:type="gramEnd"/>
      <w:r>
        <w:rPr>
          <w:rFonts w:asciiTheme="minorEastAsia" w:eastAsiaTheme="minorEastAsia" w:hAnsiTheme="minorEastAsia" w:hint="eastAsia"/>
          <w:color w:val="000000" w:themeColor="text1"/>
          <w:sz w:val="32"/>
          <w:szCs w:val="32"/>
        </w:rPr>
        <w:t>附件公开）</w:t>
      </w:r>
    </w:p>
    <w:p w14:paraId="4E575371" w14:textId="77777777" w:rsidR="00FA084C" w:rsidRDefault="000B30CF">
      <w:pPr>
        <w:pStyle w:val="Default"/>
        <w:rPr>
          <w:rFonts w:hAnsi="黑体"/>
          <w:b/>
          <w:color w:val="000000" w:themeColor="text1"/>
          <w:sz w:val="32"/>
          <w:szCs w:val="32"/>
        </w:rPr>
      </w:pPr>
      <w:r>
        <w:rPr>
          <w:rFonts w:hAnsi="黑体" w:hint="eastAsia"/>
          <w:b/>
          <w:color w:val="000000" w:themeColor="text1"/>
          <w:sz w:val="32"/>
          <w:szCs w:val="32"/>
        </w:rPr>
        <w:t>十、其他重要事项情况说明</w:t>
      </w:r>
    </w:p>
    <w:p w14:paraId="072905D9" w14:textId="77777777" w:rsidR="00FA084C" w:rsidRDefault="000B30CF">
      <w:pPr>
        <w:ind w:firstLineChars="150" w:firstLine="482"/>
        <w:rPr>
          <w:rFonts w:asciiTheme="minorEastAsia" w:hAnsiTheme="minorEastAsia" w:cs="黑体"/>
          <w:b/>
          <w:color w:val="000000" w:themeColor="text1"/>
          <w:kern w:val="0"/>
          <w:sz w:val="32"/>
          <w:szCs w:val="32"/>
        </w:rPr>
      </w:pPr>
      <w:r>
        <w:rPr>
          <w:rFonts w:asciiTheme="minorEastAsia" w:hAnsiTheme="minorEastAsia" w:cs="黑体" w:hint="eastAsia"/>
          <w:b/>
          <w:color w:val="000000" w:themeColor="text1"/>
          <w:kern w:val="0"/>
          <w:sz w:val="32"/>
          <w:szCs w:val="32"/>
        </w:rPr>
        <w:t>（一）机关运行经费支出情况</w:t>
      </w:r>
    </w:p>
    <w:p w14:paraId="4BD2099B" w14:textId="77777777" w:rsidR="00FA084C" w:rsidRDefault="000B30CF">
      <w:pPr>
        <w:ind w:firstLineChars="200" w:firstLine="640"/>
        <w:rPr>
          <w:rFonts w:asciiTheme="minorEastAsia" w:hAnsiTheme="minorEastAsia" w:cs="黑体"/>
          <w:color w:val="000000" w:themeColor="text1"/>
          <w:kern w:val="0"/>
          <w:sz w:val="32"/>
          <w:szCs w:val="32"/>
        </w:rPr>
      </w:pPr>
      <w:r>
        <w:rPr>
          <w:rFonts w:asciiTheme="minorEastAsia" w:hAnsiTheme="minorEastAsia" w:cs="黑体" w:hint="eastAsia"/>
          <w:color w:val="000000" w:themeColor="text1"/>
          <w:kern w:val="0"/>
          <w:sz w:val="32"/>
          <w:szCs w:val="32"/>
        </w:rPr>
        <w:t>本部门</w:t>
      </w:r>
      <w:r>
        <w:rPr>
          <w:rFonts w:asciiTheme="minorEastAsia" w:hAnsiTheme="minorEastAsia" w:cs="黑体" w:hint="eastAsia"/>
          <w:color w:val="000000" w:themeColor="text1"/>
          <w:kern w:val="0"/>
          <w:sz w:val="32"/>
          <w:szCs w:val="32"/>
        </w:rPr>
        <w:t xml:space="preserve">2019 </w:t>
      </w:r>
      <w:r>
        <w:rPr>
          <w:rFonts w:asciiTheme="minorEastAsia" w:hAnsiTheme="minorEastAsia" w:cs="黑体" w:hint="eastAsia"/>
          <w:color w:val="000000" w:themeColor="text1"/>
          <w:kern w:val="0"/>
          <w:sz w:val="32"/>
          <w:szCs w:val="32"/>
        </w:rPr>
        <w:t>年度机关运行经费支出</w:t>
      </w:r>
      <w:r>
        <w:rPr>
          <w:rFonts w:asciiTheme="minorEastAsia" w:hAnsiTheme="minorEastAsia" w:cs="黑体" w:hint="eastAsia"/>
          <w:color w:val="000000" w:themeColor="text1"/>
          <w:kern w:val="0"/>
          <w:sz w:val="32"/>
          <w:szCs w:val="32"/>
        </w:rPr>
        <w:t>402.93</w:t>
      </w:r>
      <w:r>
        <w:rPr>
          <w:rFonts w:asciiTheme="minorEastAsia" w:hAnsiTheme="minorEastAsia" w:cs="黑体" w:hint="eastAsia"/>
          <w:color w:val="000000" w:themeColor="text1"/>
          <w:kern w:val="0"/>
          <w:sz w:val="32"/>
          <w:szCs w:val="32"/>
        </w:rPr>
        <w:t>万元，比年初预算数</w:t>
      </w:r>
      <w:r>
        <w:rPr>
          <w:rFonts w:asciiTheme="minorEastAsia" w:hAnsiTheme="minorEastAsia" w:cs="黑体" w:hint="eastAsia"/>
          <w:color w:val="000000" w:themeColor="text1"/>
          <w:kern w:val="0"/>
          <w:sz w:val="32"/>
          <w:szCs w:val="32"/>
        </w:rPr>
        <w:t>减少</w:t>
      </w:r>
      <w:r>
        <w:rPr>
          <w:rFonts w:asciiTheme="minorEastAsia" w:hAnsiTheme="minorEastAsia" w:cs="黑体" w:hint="eastAsia"/>
          <w:color w:val="000000" w:themeColor="text1"/>
          <w:kern w:val="0"/>
          <w:sz w:val="32"/>
          <w:szCs w:val="32"/>
        </w:rPr>
        <w:t>18.33</w:t>
      </w:r>
      <w:r>
        <w:rPr>
          <w:rFonts w:asciiTheme="minorEastAsia" w:hAnsiTheme="minorEastAsia" w:cs="黑体" w:hint="eastAsia"/>
          <w:color w:val="000000" w:themeColor="text1"/>
          <w:kern w:val="0"/>
          <w:sz w:val="32"/>
          <w:szCs w:val="32"/>
        </w:rPr>
        <w:t>万元，</w:t>
      </w:r>
      <w:r>
        <w:rPr>
          <w:rFonts w:asciiTheme="minorEastAsia" w:hAnsiTheme="minorEastAsia" w:cs="黑体" w:hint="eastAsia"/>
          <w:color w:val="000000" w:themeColor="text1"/>
          <w:kern w:val="0"/>
          <w:sz w:val="32"/>
          <w:szCs w:val="32"/>
        </w:rPr>
        <w:t>减少</w:t>
      </w:r>
      <w:r>
        <w:rPr>
          <w:rFonts w:asciiTheme="minorEastAsia" w:hAnsiTheme="minorEastAsia" w:cs="黑体" w:hint="eastAsia"/>
          <w:color w:val="000000" w:themeColor="text1"/>
          <w:kern w:val="0"/>
          <w:sz w:val="32"/>
          <w:szCs w:val="32"/>
        </w:rPr>
        <w:t>4.35%</w:t>
      </w:r>
      <w:r>
        <w:rPr>
          <w:rFonts w:asciiTheme="minorEastAsia" w:hAnsiTheme="minorEastAsia" w:cs="黑体" w:hint="eastAsia"/>
          <w:color w:val="000000" w:themeColor="text1"/>
          <w:kern w:val="0"/>
          <w:sz w:val="32"/>
          <w:szCs w:val="32"/>
        </w:rPr>
        <w:t>。主要原因是：本单位例行节约，严格控制机关运行经费。</w:t>
      </w:r>
    </w:p>
    <w:p w14:paraId="53C76CDA" w14:textId="77777777" w:rsidR="00FA084C" w:rsidRDefault="000B30CF">
      <w:pPr>
        <w:ind w:firstLineChars="200" w:firstLine="643"/>
        <w:rPr>
          <w:rFonts w:asciiTheme="minorEastAsia" w:hAnsiTheme="minorEastAsia" w:cs="黑体"/>
          <w:b/>
          <w:color w:val="000000" w:themeColor="text1"/>
          <w:kern w:val="0"/>
          <w:sz w:val="32"/>
          <w:szCs w:val="32"/>
        </w:rPr>
      </w:pPr>
      <w:r>
        <w:rPr>
          <w:rFonts w:asciiTheme="minorEastAsia" w:hAnsiTheme="minorEastAsia" w:cs="黑体" w:hint="eastAsia"/>
          <w:b/>
          <w:color w:val="000000" w:themeColor="text1"/>
          <w:kern w:val="0"/>
          <w:sz w:val="32"/>
          <w:szCs w:val="32"/>
        </w:rPr>
        <w:t>（二）一般性支出情况</w:t>
      </w:r>
    </w:p>
    <w:p w14:paraId="24A7D677" w14:textId="77777777" w:rsidR="00FA084C" w:rsidRDefault="000B30CF">
      <w:pPr>
        <w:ind w:firstLineChars="200" w:firstLine="640"/>
        <w:rPr>
          <w:rFonts w:asciiTheme="minorEastAsia" w:hAnsiTheme="minorEastAsia" w:cs="黑体"/>
          <w:color w:val="000000" w:themeColor="text1"/>
          <w:kern w:val="0"/>
          <w:sz w:val="32"/>
          <w:szCs w:val="32"/>
        </w:rPr>
      </w:pPr>
      <w:r>
        <w:rPr>
          <w:rFonts w:asciiTheme="minorEastAsia" w:hAnsiTheme="minorEastAsia" w:cs="黑体" w:hint="eastAsia"/>
          <w:color w:val="000000" w:themeColor="text1"/>
          <w:kern w:val="0"/>
          <w:sz w:val="32"/>
          <w:szCs w:val="32"/>
        </w:rPr>
        <w:t>2019</w:t>
      </w:r>
      <w:r>
        <w:rPr>
          <w:rFonts w:asciiTheme="minorEastAsia" w:hAnsiTheme="minorEastAsia" w:cs="黑体" w:hint="eastAsia"/>
          <w:color w:val="000000" w:themeColor="text1"/>
          <w:kern w:val="0"/>
          <w:sz w:val="32"/>
          <w:szCs w:val="32"/>
        </w:rPr>
        <w:t>年本部门开支会议费</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万元，用于召开</w:t>
      </w:r>
      <w:r>
        <w:rPr>
          <w:rFonts w:asciiTheme="minorEastAsia" w:hAnsiTheme="minorEastAsia" w:cs="黑体"/>
          <w:color w:val="000000" w:themeColor="text1"/>
          <w:kern w:val="0"/>
          <w:sz w:val="32"/>
          <w:szCs w:val="32"/>
        </w:rPr>
        <w:t>……</w:t>
      </w:r>
      <w:r>
        <w:rPr>
          <w:rFonts w:asciiTheme="minorEastAsia" w:hAnsiTheme="minorEastAsia" w:cs="黑体" w:hint="eastAsia"/>
          <w:color w:val="000000" w:themeColor="text1"/>
          <w:kern w:val="0"/>
          <w:sz w:val="32"/>
          <w:szCs w:val="32"/>
        </w:rPr>
        <w:t>会议，人数</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人，内容为……；开支培训费</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万元，用于开展</w:t>
      </w:r>
      <w:r>
        <w:rPr>
          <w:rFonts w:asciiTheme="minorEastAsia" w:hAnsiTheme="minorEastAsia" w:cs="黑体"/>
          <w:color w:val="000000" w:themeColor="text1"/>
          <w:kern w:val="0"/>
          <w:sz w:val="32"/>
          <w:szCs w:val="32"/>
        </w:rPr>
        <w:t>……</w:t>
      </w:r>
      <w:r>
        <w:rPr>
          <w:rFonts w:asciiTheme="minorEastAsia" w:hAnsiTheme="minorEastAsia" w:cs="黑体" w:hint="eastAsia"/>
          <w:color w:val="000000" w:themeColor="text1"/>
          <w:kern w:val="0"/>
          <w:sz w:val="32"/>
          <w:szCs w:val="32"/>
        </w:rPr>
        <w:t>培训，人数</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人，内容为</w:t>
      </w:r>
      <w:r>
        <w:rPr>
          <w:rFonts w:asciiTheme="minorEastAsia" w:hAnsiTheme="minorEastAsia" w:cs="黑体"/>
          <w:color w:val="000000" w:themeColor="text1"/>
          <w:kern w:val="0"/>
          <w:sz w:val="32"/>
          <w:szCs w:val="32"/>
        </w:rPr>
        <w:t>……</w:t>
      </w:r>
      <w:r>
        <w:rPr>
          <w:rFonts w:asciiTheme="minorEastAsia" w:hAnsiTheme="minorEastAsia" w:cs="黑体" w:hint="eastAsia"/>
          <w:color w:val="000000" w:themeColor="text1"/>
          <w:kern w:val="0"/>
          <w:sz w:val="32"/>
          <w:szCs w:val="32"/>
        </w:rPr>
        <w:t>；举办</w:t>
      </w:r>
      <w:r>
        <w:rPr>
          <w:rFonts w:asciiTheme="minorEastAsia" w:hAnsiTheme="minorEastAsia" w:cs="黑体"/>
          <w:color w:val="000000" w:themeColor="text1"/>
          <w:kern w:val="0"/>
          <w:sz w:val="32"/>
          <w:szCs w:val="32"/>
        </w:rPr>
        <w:t>……</w:t>
      </w:r>
      <w:r>
        <w:rPr>
          <w:rFonts w:asciiTheme="minorEastAsia" w:hAnsiTheme="minorEastAsia" w:cs="黑体" w:hint="eastAsia"/>
          <w:color w:val="000000" w:themeColor="text1"/>
          <w:kern w:val="0"/>
          <w:sz w:val="32"/>
          <w:szCs w:val="32"/>
        </w:rPr>
        <w:t>等节庆、晚会、论坛、赛事活动，开支</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万元，主要是……。（注：</w:t>
      </w:r>
      <w:r>
        <w:rPr>
          <w:rFonts w:asciiTheme="minorEastAsia" w:hAnsiTheme="minorEastAsia" w:cs="黑体" w:hint="eastAsia"/>
          <w:color w:val="000000" w:themeColor="text1"/>
          <w:kern w:val="0"/>
          <w:sz w:val="32"/>
          <w:szCs w:val="32"/>
        </w:rPr>
        <w:lastRenderedPageBreak/>
        <w:t>三类会议、培训活动，节庆、晚会、论坛、赛事等活动，请分项列明活动计划及经费预算情况）</w:t>
      </w:r>
    </w:p>
    <w:p w14:paraId="55DB62F4" w14:textId="77777777" w:rsidR="00FA084C" w:rsidRDefault="000B30CF">
      <w:pPr>
        <w:ind w:firstLineChars="200" w:firstLine="643"/>
        <w:rPr>
          <w:rFonts w:asciiTheme="minorEastAsia" w:hAnsiTheme="minorEastAsia" w:cs="黑体"/>
          <w:b/>
          <w:color w:val="000000" w:themeColor="text1"/>
          <w:kern w:val="0"/>
          <w:sz w:val="32"/>
          <w:szCs w:val="32"/>
        </w:rPr>
      </w:pPr>
      <w:r>
        <w:rPr>
          <w:rFonts w:asciiTheme="minorEastAsia" w:hAnsiTheme="minorEastAsia" w:cs="黑体" w:hint="eastAsia"/>
          <w:b/>
          <w:color w:val="000000" w:themeColor="text1"/>
          <w:kern w:val="0"/>
          <w:sz w:val="32"/>
          <w:szCs w:val="32"/>
        </w:rPr>
        <w:t>（三）政府采购支出情况</w:t>
      </w:r>
    </w:p>
    <w:p w14:paraId="5C700EAB" w14:textId="77777777" w:rsidR="00FA084C" w:rsidRDefault="000B30CF">
      <w:pPr>
        <w:ind w:firstLineChars="200" w:firstLine="640"/>
        <w:rPr>
          <w:rFonts w:asciiTheme="minorEastAsia" w:hAnsiTheme="minorEastAsia" w:cs="黑体"/>
          <w:i/>
          <w:color w:val="000000" w:themeColor="text1"/>
          <w:kern w:val="0"/>
          <w:sz w:val="32"/>
          <w:szCs w:val="32"/>
        </w:rPr>
      </w:pPr>
      <w:r>
        <w:rPr>
          <w:rFonts w:asciiTheme="minorEastAsia" w:hAnsiTheme="minorEastAsia" w:cs="黑体" w:hint="eastAsia"/>
          <w:color w:val="000000" w:themeColor="text1"/>
          <w:kern w:val="0"/>
          <w:sz w:val="32"/>
          <w:szCs w:val="32"/>
        </w:rPr>
        <w:t>本部门</w:t>
      </w:r>
      <w:r>
        <w:rPr>
          <w:rFonts w:asciiTheme="minorEastAsia" w:hAnsiTheme="minorEastAsia" w:cs="黑体" w:hint="eastAsia"/>
          <w:color w:val="000000" w:themeColor="text1"/>
          <w:kern w:val="0"/>
          <w:sz w:val="32"/>
          <w:szCs w:val="32"/>
        </w:rPr>
        <w:t>2019</w:t>
      </w:r>
      <w:r>
        <w:rPr>
          <w:rFonts w:asciiTheme="minorEastAsia" w:hAnsiTheme="minorEastAsia" w:cs="黑体" w:hint="eastAsia"/>
          <w:color w:val="000000" w:themeColor="text1"/>
          <w:kern w:val="0"/>
          <w:sz w:val="32"/>
          <w:szCs w:val="32"/>
        </w:rPr>
        <w:t>年度政府采购支出总额</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万元，其中：政府采购货物支出</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万元、政府采购工程支出</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万元、政府采购服务支出</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万元。授予中小企业合同金额</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万元，占政府采购支出总额的</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，其中：授予小</w:t>
      </w:r>
      <w:proofErr w:type="gramStart"/>
      <w:r>
        <w:rPr>
          <w:rFonts w:asciiTheme="minorEastAsia" w:hAnsiTheme="minorEastAsia" w:cs="黑体" w:hint="eastAsia"/>
          <w:color w:val="000000" w:themeColor="text1"/>
          <w:kern w:val="0"/>
          <w:sz w:val="32"/>
          <w:szCs w:val="32"/>
        </w:rPr>
        <w:t>微企业</w:t>
      </w:r>
      <w:proofErr w:type="gramEnd"/>
      <w:r>
        <w:rPr>
          <w:rFonts w:asciiTheme="minorEastAsia" w:hAnsiTheme="minorEastAsia" w:cs="黑体" w:hint="eastAsia"/>
          <w:color w:val="000000" w:themeColor="text1"/>
          <w:kern w:val="0"/>
          <w:sz w:val="32"/>
          <w:szCs w:val="32"/>
        </w:rPr>
        <w:t>合同金额</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万元，占政府采购支出总额的</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w:t>
      </w:r>
    </w:p>
    <w:p w14:paraId="51EFA2C4" w14:textId="77777777" w:rsidR="00FA084C" w:rsidRDefault="000B30CF">
      <w:pPr>
        <w:ind w:firstLineChars="150" w:firstLine="482"/>
        <w:rPr>
          <w:rFonts w:asciiTheme="minorEastAsia" w:hAnsiTheme="minorEastAsia" w:cs="黑体"/>
          <w:b/>
          <w:color w:val="000000" w:themeColor="text1"/>
          <w:kern w:val="0"/>
          <w:sz w:val="32"/>
          <w:szCs w:val="32"/>
        </w:rPr>
      </w:pPr>
      <w:r>
        <w:rPr>
          <w:rFonts w:asciiTheme="minorEastAsia" w:hAnsiTheme="minorEastAsia" w:cs="黑体" w:hint="eastAsia"/>
          <w:b/>
          <w:color w:val="000000" w:themeColor="text1"/>
          <w:kern w:val="0"/>
          <w:sz w:val="32"/>
          <w:szCs w:val="32"/>
        </w:rPr>
        <w:t>（四）国有资产占用情况</w:t>
      </w:r>
    </w:p>
    <w:p w14:paraId="71442193" w14:textId="77777777" w:rsidR="00FA084C" w:rsidRDefault="000B30CF">
      <w:pPr>
        <w:ind w:firstLineChars="200" w:firstLine="640"/>
        <w:rPr>
          <w:rFonts w:asciiTheme="minorEastAsia" w:hAnsiTheme="minorEastAsia" w:cs="黑体"/>
          <w:color w:val="000000" w:themeColor="text1"/>
          <w:kern w:val="0"/>
          <w:sz w:val="32"/>
          <w:szCs w:val="32"/>
        </w:rPr>
      </w:pPr>
      <w:r>
        <w:rPr>
          <w:rFonts w:asciiTheme="minorEastAsia" w:hAnsiTheme="minorEastAsia" w:cs="黑体" w:hint="eastAsia"/>
          <w:color w:val="000000" w:themeColor="text1"/>
          <w:kern w:val="0"/>
          <w:sz w:val="32"/>
          <w:szCs w:val="32"/>
        </w:rPr>
        <w:t>截至</w:t>
      </w:r>
      <w:r>
        <w:rPr>
          <w:rFonts w:asciiTheme="minorEastAsia" w:hAnsiTheme="minorEastAsia" w:cs="黑体" w:hint="eastAsia"/>
          <w:color w:val="000000" w:themeColor="text1"/>
          <w:kern w:val="0"/>
          <w:sz w:val="32"/>
          <w:szCs w:val="32"/>
        </w:rPr>
        <w:t>2019</w:t>
      </w:r>
      <w:r>
        <w:rPr>
          <w:rFonts w:asciiTheme="minorEastAsia" w:hAnsiTheme="minorEastAsia" w:cs="黑体" w:hint="eastAsia"/>
          <w:color w:val="000000" w:themeColor="text1"/>
          <w:kern w:val="0"/>
          <w:sz w:val="32"/>
          <w:szCs w:val="32"/>
        </w:rPr>
        <w:t>年</w:t>
      </w:r>
      <w:r>
        <w:rPr>
          <w:rFonts w:asciiTheme="minorEastAsia" w:hAnsiTheme="minorEastAsia" w:cs="黑体" w:hint="eastAsia"/>
          <w:color w:val="000000" w:themeColor="text1"/>
          <w:kern w:val="0"/>
          <w:sz w:val="32"/>
          <w:szCs w:val="32"/>
        </w:rPr>
        <w:t>12</w:t>
      </w:r>
      <w:r>
        <w:rPr>
          <w:rFonts w:asciiTheme="minorEastAsia" w:hAnsiTheme="minorEastAsia" w:cs="黑体" w:hint="eastAsia"/>
          <w:color w:val="000000" w:themeColor="text1"/>
          <w:kern w:val="0"/>
          <w:sz w:val="32"/>
          <w:szCs w:val="32"/>
        </w:rPr>
        <w:t>月</w:t>
      </w:r>
      <w:r>
        <w:rPr>
          <w:rFonts w:asciiTheme="minorEastAsia" w:hAnsiTheme="minorEastAsia" w:cs="黑体" w:hint="eastAsia"/>
          <w:color w:val="000000" w:themeColor="text1"/>
          <w:kern w:val="0"/>
          <w:sz w:val="32"/>
          <w:szCs w:val="32"/>
        </w:rPr>
        <w:t>31</w:t>
      </w:r>
      <w:r>
        <w:rPr>
          <w:rFonts w:asciiTheme="minorEastAsia" w:hAnsiTheme="minorEastAsia" w:cs="黑体" w:hint="eastAsia"/>
          <w:color w:val="000000" w:themeColor="text1"/>
          <w:kern w:val="0"/>
          <w:sz w:val="32"/>
          <w:szCs w:val="32"/>
        </w:rPr>
        <w:t>日，本单位共有车辆</w:t>
      </w:r>
      <w:r>
        <w:rPr>
          <w:rFonts w:asciiTheme="minorEastAsia" w:hAnsiTheme="minorEastAsia" w:cs="黑体" w:hint="eastAsia"/>
          <w:color w:val="000000" w:themeColor="text1"/>
          <w:kern w:val="0"/>
          <w:sz w:val="32"/>
          <w:szCs w:val="32"/>
        </w:rPr>
        <w:t>4</w:t>
      </w:r>
      <w:r>
        <w:rPr>
          <w:rFonts w:asciiTheme="minorEastAsia" w:hAnsiTheme="minorEastAsia" w:cs="黑体" w:hint="eastAsia"/>
          <w:color w:val="000000" w:themeColor="text1"/>
          <w:kern w:val="0"/>
          <w:sz w:val="32"/>
          <w:szCs w:val="32"/>
        </w:rPr>
        <w:t>辆，其中，领导干部用车</w:t>
      </w:r>
      <w:r>
        <w:rPr>
          <w:rFonts w:asciiTheme="minorEastAsia" w:hAnsiTheme="minorEastAsia" w:cs="黑体" w:hint="eastAsia"/>
          <w:color w:val="000000" w:themeColor="text1"/>
          <w:kern w:val="0"/>
          <w:sz w:val="32"/>
          <w:szCs w:val="32"/>
        </w:rPr>
        <w:t>2</w:t>
      </w:r>
      <w:r>
        <w:rPr>
          <w:rFonts w:asciiTheme="minorEastAsia" w:hAnsiTheme="minorEastAsia" w:cs="黑体" w:hint="eastAsia"/>
          <w:color w:val="000000" w:themeColor="text1"/>
          <w:kern w:val="0"/>
          <w:sz w:val="32"/>
          <w:szCs w:val="32"/>
        </w:rPr>
        <w:t>辆、机要通信用车</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辆、应急保障用车</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辆、执法执勤用车</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辆、特种专业技术用车</w:t>
      </w:r>
      <w:r>
        <w:rPr>
          <w:rFonts w:asciiTheme="minorEastAsia" w:hAnsiTheme="minorEastAsia" w:cs="黑体" w:hint="eastAsia"/>
          <w:color w:val="000000" w:themeColor="text1"/>
          <w:kern w:val="0"/>
          <w:sz w:val="32"/>
          <w:szCs w:val="32"/>
        </w:rPr>
        <w:t>1</w:t>
      </w:r>
      <w:r>
        <w:rPr>
          <w:rFonts w:asciiTheme="minorEastAsia" w:hAnsiTheme="minorEastAsia" w:cs="黑体" w:hint="eastAsia"/>
          <w:color w:val="000000" w:themeColor="text1"/>
          <w:kern w:val="0"/>
          <w:sz w:val="32"/>
          <w:szCs w:val="32"/>
        </w:rPr>
        <w:t>辆、其他用车</w:t>
      </w:r>
      <w:r>
        <w:rPr>
          <w:rFonts w:asciiTheme="minorEastAsia" w:hAnsiTheme="minorEastAsia" w:cs="黑体" w:hint="eastAsia"/>
          <w:color w:val="000000" w:themeColor="text1"/>
          <w:kern w:val="0"/>
          <w:sz w:val="32"/>
          <w:szCs w:val="32"/>
        </w:rPr>
        <w:t>1</w:t>
      </w:r>
      <w:r>
        <w:rPr>
          <w:rFonts w:asciiTheme="minorEastAsia" w:hAnsiTheme="minorEastAsia" w:cs="黑体" w:hint="eastAsia"/>
          <w:color w:val="000000" w:themeColor="text1"/>
          <w:kern w:val="0"/>
          <w:sz w:val="32"/>
          <w:szCs w:val="32"/>
        </w:rPr>
        <w:t>辆，其他用车主要是</w:t>
      </w:r>
      <w:r>
        <w:rPr>
          <w:rFonts w:asciiTheme="minorEastAsia" w:hAnsiTheme="minorEastAsia" w:cs="黑体" w:hint="eastAsia"/>
          <w:color w:val="000000" w:themeColor="text1"/>
          <w:kern w:val="0"/>
          <w:sz w:val="32"/>
          <w:szCs w:val="32"/>
        </w:rPr>
        <w:t>扫地王，用于打扫的车辆</w:t>
      </w:r>
      <w:r>
        <w:rPr>
          <w:rFonts w:asciiTheme="minorEastAsia" w:hAnsiTheme="minorEastAsia" w:cs="黑体" w:hint="eastAsia"/>
          <w:color w:val="000000" w:themeColor="text1"/>
          <w:kern w:val="0"/>
          <w:sz w:val="32"/>
          <w:szCs w:val="32"/>
        </w:rPr>
        <w:t>；单位价值</w:t>
      </w:r>
      <w:r>
        <w:rPr>
          <w:rFonts w:asciiTheme="minorEastAsia" w:hAnsiTheme="minorEastAsia" w:cs="黑体" w:hint="eastAsia"/>
          <w:color w:val="000000" w:themeColor="text1"/>
          <w:kern w:val="0"/>
          <w:sz w:val="32"/>
          <w:szCs w:val="32"/>
        </w:rPr>
        <w:t>50</w:t>
      </w:r>
      <w:r>
        <w:rPr>
          <w:rFonts w:asciiTheme="minorEastAsia" w:hAnsiTheme="minorEastAsia" w:cs="黑体" w:hint="eastAsia"/>
          <w:color w:val="000000" w:themeColor="text1"/>
          <w:kern w:val="0"/>
          <w:sz w:val="32"/>
          <w:szCs w:val="32"/>
        </w:rPr>
        <w:t>万元以上通用设备</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台（套）；单位价值</w:t>
      </w:r>
      <w:r>
        <w:rPr>
          <w:rFonts w:asciiTheme="minorEastAsia" w:hAnsiTheme="minorEastAsia" w:cs="黑体" w:hint="eastAsia"/>
          <w:color w:val="000000" w:themeColor="text1"/>
          <w:kern w:val="0"/>
          <w:sz w:val="32"/>
          <w:szCs w:val="32"/>
        </w:rPr>
        <w:t>100</w:t>
      </w:r>
      <w:r>
        <w:rPr>
          <w:rFonts w:asciiTheme="minorEastAsia" w:hAnsiTheme="minorEastAsia" w:cs="黑体" w:hint="eastAsia"/>
          <w:color w:val="000000" w:themeColor="text1"/>
          <w:kern w:val="0"/>
          <w:sz w:val="32"/>
          <w:szCs w:val="32"/>
        </w:rPr>
        <w:t>万元以上专用设备</w:t>
      </w:r>
      <w:r>
        <w:rPr>
          <w:rFonts w:asciiTheme="minorEastAsia" w:hAnsiTheme="minorEastAsia" w:cs="黑体" w:hint="eastAsia"/>
          <w:color w:val="000000" w:themeColor="text1"/>
          <w:kern w:val="0"/>
          <w:sz w:val="32"/>
          <w:szCs w:val="32"/>
        </w:rPr>
        <w:t>0</w:t>
      </w:r>
      <w:r>
        <w:rPr>
          <w:rFonts w:asciiTheme="minorEastAsia" w:hAnsiTheme="minorEastAsia" w:cs="黑体" w:hint="eastAsia"/>
          <w:color w:val="000000" w:themeColor="text1"/>
          <w:kern w:val="0"/>
          <w:sz w:val="32"/>
          <w:szCs w:val="32"/>
        </w:rPr>
        <w:t>台（套）。</w:t>
      </w:r>
    </w:p>
    <w:p w14:paraId="5DC90594" w14:textId="77777777" w:rsidR="00FA084C" w:rsidRDefault="000B30CF">
      <w:pPr>
        <w:widowControl/>
        <w:jc w:val="left"/>
        <w:rPr>
          <w:rFonts w:asciiTheme="minorEastAsia" w:hAnsiTheme="minorEastAsia" w:cs="黑体"/>
          <w:color w:val="000000" w:themeColor="text1"/>
          <w:kern w:val="0"/>
          <w:sz w:val="32"/>
          <w:szCs w:val="32"/>
        </w:rPr>
      </w:pPr>
      <w:r>
        <w:rPr>
          <w:rFonts w:asciiTheme="minorEastAsia" w:hAnsiTheme="minorEastAsia" w:cs="黑体"/>
          <w:color w:val="000000" w:themeColor="text1"/>
          <w:kern w:val="0"/>
          <w:sz w:val="32"/>
          <w:szCs w:val="32"/>
        </w:rPr>
        <w:br w:type="page"/>
      </w:r>
    </w:p>
    <w:p w14:paraId="03E7DE4E" w14:textId="77777777" w:rsidR="00FA084C" w:rsidRDefault="00FA084C">
      <w:pPr>
        <w:ind w:firstLineChars="200" w:firstLine="640"/>
        <w:rPr>
          <w:rFonts w:asciiTheme="minorEastAsia" w:hAnsiTheme="minorEastAsia" w:cs="黑体"/>
          <w:color w:val="000000"/>
          <w:kern w:val="0"/>
          <w:sz w:val="32"/>
          <w:szCs w:val="32"/>
        </w:rPr>
      </w:pPr>
    </w:p>
    <w:p w14:paraId="7147FA26" w14:textId="77777777" w:rsidR="00FA084C" w:rsidRDefault="00FA084C">
      <w:pPr>
        <w:pStyle w:val="Default"/>
        <w:jc w:val="center"/>
        <w:rPr>
          <w:sz w:val="72"/>
          <w:szCs w:val="72"/>
        </w:rPr>
      </w:pPr>
    </w:p>
    <w:p w14:paraId="71547D43" w14:textId="77777777" w:rsidR="00FA084C" w:rsidRDefault="00FA084C">
      <w:pPr>
        <w:pStyle w:val="Default"/>
        <w:jc w:val="center"/>
        <w:rPr>
          <w:sz w:val="72"/>
          <w:szCs w:val="72"/>
        </w:rPr>
      </w:pPr>
    </w:p>
    <w:p w14:paraId="51565E1D" w14:textId="77777777" w:rsidR="00FA084C" w:rsidRDefault="00FA084C">
      <w:pPr>
        <w:pStyle w:val="Default"/>
        <w:jc w:val="center"/>
        <w:rPr>
          <w:sz w:val="72"/>
          <w:szCs w:val="72"/>
        </w:rPr>
      </w:pPr>
    </w:p>
    <w:p w14:paraId="7965523A" w14:textId="77777777" w:rsidR="00FA084C" w:rsidRDefault="00FA084C">
      <w:pPr>
        <w:pStyle w:val="Default"/>
        <w:jc w:val="center"/>
        <w:rPr>
          <w:sz w:val="72"/>
          <w:szCs w:val="72"/>
        </w:rPr>
      </w:pPr>
    </w:p>
    <w:p w14:paraId="3F107727" w14:textId="77777777" w:rsidR="00FA084C" w:rsidRDefault="00FA084C">
      <w:pPr>
        <w:pStyle w:val="Default"/>
        <w:jc w:val="center"/>
        <w:rPr>
          <w:sz w:val="72"/>
          <w:szCs w:val="72"/>
        </w:rPr>
      </w:pPr>
    </w:p>
    <w:p w14:paraId="75B7E536" w14:textId="77777777" w:rsidR="00FA084C" w:rsidRDefault="00FA084C">
      <w:pPr>
        <w:pStyle w:val="Default"/>
        <w:jc w:val="center"/>
        <w:rPr>
          <w:sz w:val="72"/>
          <w:szCs w:val="72"/>
        </w:rPr>
      </w:pPr>
    </w:p>
    <w:p w14:paraId="2AE144DA" w14:textId="77777777" w:rsidR="00FA084C" w:rsidRDefault="000B30CF">
      <w:pPr>
        <w:pStyle w:val="Default"/>
        <w:jc w:val="center"/>
        <w:rPr>
          <w:sz w:val="72"/>
          <w:szCs w:val="72"/>
        </w:rPr>
      </w:pPr>
      <w:r>
        <w:rPr>
          <w:rFonts w:hint="eastAsia"/>
          <w:sz w:val="72"/>
          <w:szCs w:val="72"/>
        </w:rPr>
        <w:t>第四部分</w:t>
      </w:r>
    </w:p>
    <w:p w14:paraId="1F1B18F8" w14:textId="77777777" w:rsidR="00FA084C" w:rsidRDefault="00FA084C">
      <w:pPr>
        <w:jc w:val="center"/>
        <w:rPr>
          <w:rFonts w:ascii="黑体" w:eastAsia="黑体" w:cs="黑体"/>
          <w:color w:val="000000"/>
          <w:kern w:val="0"/>
          <w:sz w:val="70"/>
          <w:szCs w:val="70"/>
        </w:rPr>
      </w:pPr>
    </w:p>
    <w:p w14:paraId="6D99974A" w14:textId="77777777" w:rsidR="00FA084C" w:rsidRDefault="000B30CF">
      <w:pPr>
        <w:jc w:val="center"/>
        <w:rPr>
          <w:rFonts w:ascii="黑体" w:eastAsia="黑体" w:cs="黑体"/>
          <w:color w:val="000000"/>
          <w:kern w:val="0"/>
          <w:sz w:val="70"/>
          <w:szCs w:val="70"/>
        </w:rPr>
      </w:pPr>
      <w:r>
        <w:rPr>
          <w:rFonts w:ascii="黑体" w:eastAsia="黑体" w:cs="黑体" w:hint="eastAsia"/>
          <w:color w:val="000000"/>
          <w:kern w:val="0"/>
          <w:sz w:val="70"/>
          <w:szCs w:val="70"/>
        </w:rPr>
        <w:t>名词解释</w:t>
      </w:r>
    </w:p>
    <w:p w14:paraId="384DF0BD" w14:textId="77777777" w:rsidR="00FA084C" w:rsidRDefault="000B30CF">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21194A12" w14:textId="77777777" w:rsidR="00FA084C" w:rsidRDefault="00FA084C">
      <w:pPr>
        <w:ind w:firstLineChars="200" w:firstLine="640"/>
        <w:jc w:val="left"/>
        <w:rPr>
          <w:rFonts w:asciiTheme="minorEastAsia" w:hAnsiTheme="minorEastAsia" w:cs="黑体"/>
          <w:color w:val="000000"/>
          <w:kern w:val="0"/>
          <w:sz w:val="32"/>
          <w:szCs w:val="32"/>
        </w:rPr>
      </w:pPr>
    </w:p>
    <w:p w14:paraId="623B4BFC" w14:textId="77777777" w:rsidR="00FA084C" w:rsidRDefault="000B30CF">
      <w:pPr>
        <w:spacing w:line="600" w:lineRule="exact"/>
        <w:ind w:firstLineChars="200" w:firstLine="640"/>
        <w:rPr>
          <w:rFonts w:ascii="Calibri" w:eastAsia="仿宋_GB2312" w:hAnsi="Calibri" w:cs="宋体"/>
          <w:kern w:val="0"/>
          <w:sz w:val="32"/>
          <w:szCs w:val="32"/>
        </w:rPr>
      </w:pPr>
      <w:r>
        <w:rPr>
          <w:rFonts w:eastAsia="仿宋_GB2312" w:hint="eastAsia"/>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14:paraId="17DEEC46" w14:textId="77777777" w:rsidR="00FA084C" w:rsidRDefault="000B30CF">
      <w:pPr>
        <w:spacing w:line="600" w:lineRule="exact"/>
        <w:ind w:firstLineChars="200" w:firstLine="640"/>
        <w:rPr>
          <w:rFonts w:eastAsia="仿宋_GB2312"/>
          <w:kern w:val="0"/>
          <w:sz w:val="32"/>
          <w:szCs w:val="32"/>
        </w:rPr>
      </w:pPr>
      <w:r>
        <w:rPr>
          <w:rFonts w:eastAsia="仿宋_GB2312" w:hint="eastAsia"/>
          <w:kern w:val="0"/>
          <w:sz w:val="32"/>
          <w:szCs w:val="32"/>
        </w:rPr>
        <w:t>二、</w:t>
      </w:r>
      <w:r>
        <w:rPr>
          <w:rFonts w:eastAsia="仿宋_GB2312"/>
          <w:kern w:val="0"/>
          <w:sz w:val="32"/>
          <w:szCs w:val="32"/>
        </w:rPr>
        <w:t>“</w:t>
      </w:r>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经费：纳入财政预算管理的</w:t>
      </w:r>
      <w:proofErr w:type="gramStart"/>
      <w:r>
        <w:rPr>
          <w:rFonts w:eastAsia="仿宋_GB2312"/>
          <w:kern w:val="0"/>
          <w:sz w:val="32"/>
          <w:szCs w:val="32"/>
        </w:rPr>
        <w:t>“</w:t>
      </w:r>
      <w:proofErr w:type="gramEnd"/>
      <w:r>
        <w:rPr>
          <w:rFonts w:eastAsia="仿宋_GB2312" w:hint="eastAsia"/>
          <w:kern w:val="0"/>
          <w:sz w:val="32"/>
          <w:szCs w:val="32"/>
        </w:rPr>
        <w:t>三公</w:t>
      </w:r>
      <w:r>
        <w:rPr>
          <w:rFonts w:eastAsia="仿宋_GB2312"/>
          <w:kern w:val="0"/>
          <w:sz w:val="32"/>
          <w:szCs w:val="32"/>
        </w:rPr>
        <w:t>“</w:t>
      </w:r>
      <w:r>
        <w:rPr>
          <w:rFonts w:eastAsia="仿宋_GB2312" w:hint="eastAsia"/>
          <w:kern w:val="0"/>
          <w:sz w:val="32"/>
          <w:szCs w:val="32"/>
        </w:rPr>
        <w:t>经费，是指用一般公共预算拨款安排的公务接待费、公务用车购置及运行维护费和因公出国（境）费。其中，公务接待费反映</w:t>
      </w:r>
      <w:r>
        <w:rPr>
          <w:rFonts w:eastAsia="仿宋_GB2312" w:hint="eastAsia"/>
          <w:kern w:val="0"/>
          <w:sz w:val="32"/>
          <w:szCs w:val="32"/>
        </w:rPr>
        <w:t>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14:paraId="5E1AF838" w14:textId="77777777" w:rsidR="00FA084C" w:rsidRDefault="00FA084C">
      <w:pPr>
        <w:widowControl/>
        <w:spacing w:line="600" w:lineRule="exact"/>
        <w:rPr>
          <w:rFonts w:ascii="Times New Roman" w:eastAsia="黑体" w:hAnsi="Times New Roman" w:cs="Times New Roman"/>
          <w:bCs/>
          <w:kern w:val="0"/>
          <w:sz w:val="32"/>
          <w:szCs w:val="32"/>
        </w:rPr>
      </w:pPr>
    </w:p>
    <w:p w14:paraId="4BB15E6D" w14:textId="77777777" w:rsidR="00FA084C" w:rsidRDefault="000B30CF">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14:paraId="6E804C85" w14:textId="77777777" w:rsidR="00FA084C" w:rsidRDefault="00FA084C">
      <w:pPr>
        <w:pStyle w:val="Default"/>
        <w:jc w:val="center"/>
        <w:rPr>
          <w:sz w:val="72"/>
          <w:szCs w:val="72"/>
        </w:rPr>
      </w:pPr>
    </w:p>
    <w:p w14:paraId="4B046AC0" w14:textId="77777777" w:rsidR="00FA084C" w:rsidRDefault="00FA084C">
      <w:pPr>
        <w:pStyle w:val="Default"/>
        <w:jc w:val="center"/>
        <w:rPr>
          <w:sz w:val="72"/>
          <w:szCs w:val="72"/>
        </w:rPr>
      </w:pPr>
    </w:p>
    <w:p w14:paraId="038018E7" w14:textId="77777777" w:rsidR="00FA084C" w:rsidRDefault="00FA084C">
      <w:pPr>
        <w:pStyle w:val="Default"/>
        <w:jc w:val="center"/>
        <w:rPr>
          <w:sz w:val="72"/>
          <w:szCs w:val="72"/>
        </w:rPr>
      </w:pPr>
    </w:p>
    <w:p w14:paraId="6447FE87" w14:textId="77777777" w:rsidR="00FA084C" w:rsidRDefault="00FA084C">
      <w:pPr>
        <w:pStyle w:val="Default"/>
        <w:jc w:val="center"/>
        <w:rPr>
          <w:sz w:val="72"/>
          <w:szCs w:val="72"/>
        </w:rPr>
      </w:pPr>
    </w:p>
    <w:p w14:paraId="38FC6C1E" w14:textId="77777777" w:rsidR="00FA084C" w:rsidRDefault="00FA084C">
      <w:pPr>
        <w:pStyle w:val="Default"/>
        <w:jc w:val="center"/>
        <w:rPr>
          <w:sz w:val="72"/>
          <w:szCs w:val="72"/>
        </w:rPr>
      </w:pPr>
    </w:p>
    <w:p w14:paraId="46CC8407" w14:textId="77777777" w:rsidR="00FA084C" w:rsidRDefault="00FA084C">
      <w:pPr>
        <w:pStyle w:val="Default"/>
        <w:jc w:val="center"/>
        <w:rPr>
          <w:sz w:val="72"/>
          <w:szCs w:val="72"/>
        </w:rPr>
      </w:pPr>
    </w:p>
    <w:p w14:paraId="2EF1E52C" w14:textId="77777777" w:rsidR="00FA084C" w:rsidRDefault="000B30CF">
      <w:pPr>
        <w:pStyle w:val="Default"/>
        <w:jc w:val="center"/>
        <w:rPr>
          <w:sz w:val="72"/>
          <w:szCs w:val="72"/>
        </w:rPr>
      </w:pPr>
      <w:r>
        <w:rPr>
          <w:rFonts w:hint="eastAsia"/>
          <w:sz w:val="72"/>
          <w:szCs w:val="72"/>
        </w:rPr>
        <w:t>第五部分</w:t>
      </w:r>
    </w:p>
    <w:p w14:paraId="10F1A0A7" w14:textId="77777777" w:rsidR="00FA084C" w:rsidRDefault="00FA084C">
      <w:pPr>
        <w:jc w:val="center"/>
        <w:rPr>
          <w:rFonts w:ascii="黑体" w:eastAsia="黑体" w:cs="黑体"/>
          <w:color w:val="000000"/>
          <w:kern w:val="0"/>
          <w:sz w:val="70"/>
          <w:szCs w:val="70"/>
        </w:rPr>
      </w:pPr>
    </w:p>
    <w:p w14:paraId="20ACEE14" w14:textId="77777777" w:rsidR="00FA084C" w:rsidRDefault="000B30CF">
      <w:pPr>
        <w:jc w:val="center"/>
        <w:rPr>
          <w:rFonts w:ascii="黑体" w:eastAsia="黑体" w:cs="黑体"/>
          <w:color w:val="000000"/>
          <w:kern w:val="0"/>
          <w:sz w:val="70"/>
          <w:szCs w:val="70"/>
        </w:rPr>
      </w:pPr>
      <w:r>
        <w:rPr>
          <w:rFonts w:ascii="黑体" w:eastAsia="黑体" w:cs="黑体" w:hint="eastAsia"/>
          <w:color w:val="000000"/>
          <w:kern w:val="0"/>
          <w:sz w:val="70"/>
          <w:szCs w:val="70"/>
        </w:rPr>
        <w:t>附件</w:t>
      </w:r>
    </w:p>
    <w:p w14:paraId="25362CB7" w14:textId="77777777" w:rsidR="00FA084C" w:rsidRDefault="000B30CF">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14:paraId="2A5E2BD8" w14:textId="77777777" w:rsidR="00FA084C" w:rsidRDefault="00FA084C">
      <w:pPr>
        <w:jc w:val="center"/>
        <w:rPr>
          <w:rFonts w:ascii="黑体" w:eastAsia="黑体" w:cs="黑体"/>
          <w:color w:val="000000"/>
          <w:kern w:val="0"/>
          <w:sz w:val="70"/>
          <w:szCs w:val="70"/>
        </w:rPr>
      </w:pPr>
    </w:p>
    <w:p w14:paraId="79C4BC41" w14:textId="77777777" w:rsidR="00FA084C" w:rsidRDefault="000B30CF">
      <w:pPr>
        <w:ind w:firstLineChars="200" w:firstLine="643"/>
        <w:jc w:val="center"/>
        <w:rPr>
          <w:rFonts w:asciiTheme="minorEastAsia" w:hAnsiTheme="minorEastAsia" w:cs="黑体"/>
          <w:b/>
          <w:color w:val="000000"/>
          <w:kern w:val="0"/>
          <w:sz w:val="32"/>
          <w:szCs w:val="32"/>
        </w:rPr>
      </w:pPr>
      <w:r>
        <w:rPr>
          <w:rFonts w:asciiTheme="minorEastAsia" w:hAnsiTheme="minorEastAsia" w:cs="黑体" w:hint="eastAsia"/>
          <w:b/>
          <w:color w:val="000000"/>
          <w:kern w:val="0"/>
          <w:sz w:val="32"/>
          <w:szCs w:val="32"/>
        </w:rPr>
        <w:t>2019</w:t>
      </w:r>
      <w:r>
        <w:rPr>
          <w:rFonts w:asciiTheme="minorEastAsia" w:hAnsiTheme="minorEastAsia" w:cs="黑体" w:hint="eastAsia"/>
          <w:b/>
          <w:color w:val="000000"/>
          <w:kern w:val="0"/>
          <w:sz w:val="32"/>
          <w:szCs w:val="32"/>
        </w:rPr>
        <w:t>年度部门整体支出绩效评价报告</w:t>
      </w:r>
    </w:p>
    <w:p w14:paraId="0B771210" w14:textId="77777777" w:rsidR="00FA084C" w:rsidRDefault="00FA084C">
      <w:pPr>
        <w:ind w:firstLineChars="200" w:firstLine="643"/>
        <w:jc w:val="center"/>
        <w:rPr>
          <w:rFonts w:asciiTheme="minorEastAsia" w:hAnsiTheme="minorEastAsia" w:cs="黑体"/>
          <w:b/>
          <w:color w:val="000000"/>
          <w:kern w:val="0"/>
          <w:sz w:val="32"/>
          <w:szCs w:val="32"/>
        </w:rPr>
      </w:pPr>
    </w:p>
    <w:p w14:paraId="71FC9A72" w14:textId="77777777" w:rsidR="00FA084C" w:rsidRDefault="000B30CF">
      <w:pPr>
        <w:ind w:firstLineChars="200" w:firstLine="643"/>
        <w:rPr>
          <w:rFonts w:asciiTheme="minorEastAsia" w:hAnsiTheme="minorEastAsia" w:cs="宋体"/>
          <w:b/>
          <w:sz w:val="32"/>
          <w:szCs w:val="32"/>
        </w:rPr>
      </w:pPr>
      <w:r>
        <w:rPr>
          <w:rFonts w:asciiTheme="minorEastAsia" w:hAnsiTheme="minorEastAsia" w:cs="宋体" w:hint="eastAsia"/>
          <w:b/>
          <w:sz w:val="32"/>
          <w:szCs w:val="32"/>
        </w:rPr>
        <w:t>一、部门职能职责：</w:t>
      </w:r>
    </w:p>
    <w:p w14:paraId="02BDEED2" w14:textId="77777777" w:rsidR="00FA084C" w:rsidRDefault="000B30CF">
      <w:pPr>
        <w:widowControl/>
        <w:spacing w:line="600" w:lineRule="exact"/>
        <w:ind w:firstLineChars="198" w:firstLine="634"/>
        <w:jc w:val="left"/>
        <w:rPr>
          <w:rFonts w:asciiTheme="minorEastAsia" w:hAnsiTheme="minorEastAsia" w:cs="宋体"/>
          <w:sz w:val="32"/>
          <w:szCs w:val="32"/>
        </w:rPr>
      </w:pPr>
      <w:r>
        <w:rPr>
          <w:rFonts w:asciiTheme="minorEastAsia" w:hAnsiTheme="minorEastAsia" w:cs="宋体" w:hint="eastAsia"/>
          <w:sz w:val="32"/>
          <w:szCs w:val="32"/>
        </w:rPr>
        <w:t>1</w:t>
      </w:r>
      <w:r>
        <w:rPr>
          <w:rFonts w:asciiTheme="minorEastAsia" w:hAnsiTheme="minorEastAsia" w:cs="宋体" w:hint="eastAsia"/>
          <w:sz w:val="32"/>
          <w:szCs w:val="32"/>
        </w:rPr>
        <w:t>、</w:t>
      </w:r>
      <w:r>
        <w:rPr>
          <w:rFonts w:ascii="宋体" w:eastAsia="宋体" w:hAnsi="宋体" w:cs="Times New Roman" w:hint="eastAsia"/>
          <w:color w:val="000000" w:themeColor="text1"/>
          <w:sz w:val="32"/>
          <w:szCs w:val="32"/>
        </w:rPr>
        <w:t>内设机构设置。黄金</w:t>
      </w:r>
      <w:proofErr w:type="gramStart"/>
      <w:r>
        <w:rPr>
          <w:rFonts w:ascii="宋体" w:eastAsia="宋体" w:hAnsi="宋体" w:cs="Times New Roman" w:hint="eastAsia"/>
          <w:color w:val="000000" w:themeColor="text1"/>
          <w:sz w:val="32"/>
          <w:szCs w:val="32"/>
        </w:rPr>
        <w:t>坳</w:t>
      </w:r>
      <w:proofErr w:type="gramEnd"/>
      <w:r>
        <w:rPr>
          <w:rFonts w:ascii="宋体" w:eastAsia="宋体" w:hAnsi="宋体" w:cs="Times New Roman" w:hint="eastAsia"/>
          <w:color w:val="000000" w:themeColor="text1"/>
          <w:sz w:val="32"/>
          <w:szCs w:val="32"/>
        </w:rPr>
        <w:t>镇人民政府是财政全额拨款的行政事业单位，内设人民政府机关、财政</w:t>
      </w:r>
      <w:r>
        <w:rPr>
          <w:rFonts w:ascii="宋体" w:eastAsia="宋体" w:hAnsi="宋体" w:cs="Times New Roman" w:hint="eastAsia"/>
          <w:color w:val="000000" w:themeColor="text1"/>
          <w:sz w:val="32"/>
          <w:szCs w:val="32"/>
        </w:rPr>
        <w:t>2</w:t>
      </w:r>
      <w:r>
        <w:rPr>
          <w:rFonts w:ascii="宋体" w:eastAsia="宋体" w:hAnsi="宋体" w:cs="Times New Roman" w:hint="eastAsia"/>
          <w:color w:val="000000" w:themeColor="text1"/>
          <w:sz w:val="32"/>
          <w:szCs w:val="32"/>
        </w:rPr>
        <w:t>个预算机构。</w:t>
      </w:r>
    </w:p>
    <w:p w14:paraId="4B7F94E0" w14:textId="77777777" w:rsidR="00FA084C" w:rsidRDefault="000B30CF">
      <w:pPr>
        <w:ind w:firstLineChars="200" w:firstLine="640"/>
        <w:rPr>
          <w:rFonts w:asciiTheme="minorEastAsia" w:hAnsiTheme="minorEastAsia" w:cs="宋体"/>
          <w:sz w:val="32"/>
          <w:szCs w:val="32"/>
        </w:rPr>
      </w:pPr>
      <w:r>
        <w:rPr>
          <w:rFonts w:asciiTheme="minorEastAsia" w:hAnsiTheme="minorEastAsia" w:cs="宋体" w:hint="eastAsia"/>
          <w:sz w:val="32"/>
          <w:szCs w:val="32"/>
        </w:rPr>
        <w:t>2</w:t>
      </w:r>
      <w:r>
        <w:rPr>
          <w:rFonts w:asciiTheme="minorEastAsia" w:hAnsiTheme="minorEastAsia" w:cs="宋体" w:hint="eastAsia"/>
          <w:sz w:val="32"/>
          <w:szCs w:val="32"/>
        </w:rPr>
        <w:t>、主要工作职责：</w:t>
      </w:r>
      <w:r>
        <w:rPr>
          <w:rFonts w:ascii="宋体" w:eastAsia="宋体" w:hAnsi="宋体" w:cs="Times New Roman" w:hint="eastAsia"/>
          <w:color w:val="000000" w:themeColor="text1"/>
          <w:sz w:val="32"/>
          <w:szCs w:val="32"/>
        </w:rPr>
        <w:t>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14:paraId="787F441E" w14:textId="77777777" w:rsidR="00FA084C" w:rsidRDefault="000B30CF">
      <w:pPr>
        <w:ind w:firstLineChars="200" w:firstLine="640"/>
        <w:rPr>
          <w:rFonts w:asciiTheme="minorEastAsia" w:hAnsiTheme="minorEastAsia" w:cs="宋体"/>
          <w:b/>
          <w:sz w:val="32"/>
          <w:szCs w:val="32"/>
        </w:rPr>
      </w:pPr>
      <w:r>
        <w:rPr>
          <w:rFonts w:asciiTheme="minorEastAsia" w:hAnsiTheme="minorEastAsia" w:cs="宋体" w:hint="eastAsia"/>
          <w:sz w:val="32"/>
          <w:szCs w:val="32"/>
        </w:rPr>
        <w:t>3</w:t>
      </w:r>
      <w:r>
        <w:rPr>
          <w:rFonts w:asciiTheme="minorEastAsia" w:hAnsiTheme="minorEastAsia" w:cs="宋体" w:hint="eastAsia"/>
          <w:sz w:val="32"/>
          <w:szCs w:val="32"/>
        </w:rPr>
        <w:t>、编制人员情况</w:t>
      </w:r>
      <w:r>
        <w:rPr>
          <w:rFonts w:asciiTheme="minorEastAsia" w:hAnsiTheme="minorEastAsia" w:cs="宋体" w:hint="eastAsia"/>
          <w:sz w:val="32"/>
          <w:szCs w:val="32"/>
        </w:rPr>
        <w:t>:</w:t>
      </w:r>
      <w:r>
        <w:rPr>
          <w:rFonts w:asciiTheme="minorEastAsia" w:hAnsiTheme="minorEastAsia" w:cs="宋体" w:hint="eastAsia"/>
          <w:sz w:val="32"/>
          <w:szCs w:val="32"/>
        </w:rPr>
        <w:t>现实有在职人员</w:t>
      </w:r>
      <w:r>
        <w:rPr>
          <w:rFonts w:asciiTheme="minorEastAsia" w:hAnsiTheme="minorEastAsia" w:cs="宋体" w:hint="eastAsia"/>
          <w:sz w:val="32"/>
          <w:szCs w:val="32"/>
        </w:rPr>
        <w:t>95</w:t>
      </w:r>
      <w:r>
        <w:rPr>
          <w:rFonts w:asciiTheme="minorEastAsia" w:hAnsiTheme="minorEastAsia" w:cs="宋体" w:hint="eastAsia"/>
          <w:sz w:val="32"/>
          <w:szCs w:val="32"/>
        </w:rPr>
        <w:t>人（其中全额拨款</w:t>
      </w:r>
      <w:r>
        <w:rPr>
          <w:rFonts w:asciiTheme="minorEastAsia" w:hAnsiTheme="minorEastAsia" w:cs="宋体" w:hint="eastAsia"/>
          <w:sz w:val="32"/>
          <w:szCs w:val="32"/>
        </w:rPr>
        <w:t>87</w:t>
      </w:r>
      <w:r>
        <w:rPr>
          <w:rFonts w:asciiTheme="minorEastAsia" w:hAnsiTheme="minorEastAsia" w:cs="宋体" w:hint="eastAsia"/>
          <w:sz w:val="32"/>
          <w:szCs w:val="32"/>
        </w:rPr>
        <w:t>人，自收自支</w:t>
      </w:r>
      <w:r>
        <w:rPr>
          <w:rFonts w:asciiTheme="minorEastAsia" w:hAnsiTheme="minorEastAsia" w:cs="宋体" w:hint="eastAsia"/>
          <w:sz w:val="32"/>
          <w:szCs w:val="32"/>
        </w:rPr>
        <w:t>8</w:t>
      </w:r>
      <w:r>
        <w:rPr>
          <w:rFonts w:asciiTheme="minorEastAsia" w:hAnsiTheme="minorEastAsia" w:cs="宋体" w:hint="eastAsia"/>
          <w:sz w:val="32"/>
          <w:szCs w:val="32"/>
        </w:rPr>
        <w:t>人），离退休人员</w:t>
      </w:r>
      <w:r>
        <w:rPr>
          <w:rFonts w:asciiTheme="minorEastAsia" w:hAnsiTheme="minorEastAsia" w:cs="宋体" w:hint="eastAsia"/>
          <w:sz w:val="32"/>
          <w:szCs w:val="32"/>
        </w:rPr>
        <w:t>1</w:t>
      </w:r>
      <w:r>
        <w:rPr>
          <w:rFonts w:asciiTheme="minorEastAsia" w:hAnsiTheme="minorEastAsia" w:cs="宋体" w:hint="eastAsia"/>
          <w:sz w:val="32"/>
          <w:szCs w:val="32"/>
        </w:rPr>
        <w:t>2</w:t>
      </w:r>
      <w:r>
        <w:rPr>
          <w:rFonts w:asciiTheme="minorEastAsia" w:hAnsiTheme="minorEastAsia" w:cs="宋体" w:hint="eastAsia"/>
          <w:sz w:val="32"/>
          <w:szCs w:val="32"/>
        </w:rPr>
        <w:t>人</w:t>
      </w:r>
      <w:r>
        <w:rPr>
          <w:rFonts w:asciiTheme="minorEastAsia" w:hAnsiTheme="minorEastAsia" w:cs="宋体" w:hint="eastAsia"/>
          <w:sz w:val="32"/>
          <w:szCs w:val="32"/>
        </w:rPr>
        <w:t>(</w:t>
      </w:r>
      <w:r>
        <w:rPr>
          <w:rFonts w:asciiTheme="minorEastAsia" w:hAnsiTheme="minorEastAsia" w:cs="宋体" w:hint="eastAsia"/>
          <w:sz w:val="32"/>
          <w:szCs w:val="32"/>
        </w:rPr>
        <w:t>其中财政拨款</w:t>
      </w:r>
      <w:r>
        <w:rPr>
          <w:rFonts w:asciiTheme="minorEastAsia" w:hAnsiTheme="minorEastAsia" w:cs="宋体" w:hint="eastAsia"/>
          <w:sz w:val="32"/>
          <w:szCs w:val="32"/>
        </w:rPr>
        <w:t>1</w:t>
      </w:r>
      <w:r>
        <w:rPr>
          <w:rFonts w:asciiTheme="minorEastAsia" w:hAnsiTheme="minorEastAsia" w:cs="宋体" w:hint="eastAsia"/>
          <w:sz w:val="32"/>
          <w:szCs w:val="32"/>
        </w:rPr>
        <w:t>0</w:t>
      </w:r>
      <w:r>
        <w:rPr>
          <w:rFonts w:asciiTheme="minorEastAsia" w:hAnsiTheme="minorEastAsia" w:cs="宋体" w:hint="eastAsia"/>
          <w:sz w:val="32"/>
          <w:szCs w:val="32"/>
        </w:rPr>
        <w:t>人，自收自支</w:t>
      </w:r>
      <w:r>
        <w:rPr>
          <w:rFonts w:asciiTheme="minorEastAsia" w:hAnsiTheme="minorEastAsia" w:cs="宋体" w:hint="eastAsia"/>
          <w:sz w:val="32"/>
          <w:szCs w:val="32"/>
        </w:rPr>
        <w:t>2</w:t>
      </w:r>
      <w:r>
        <w:rPr>
          <w:rFonts w:asciiTheme="minorEastAsia" w:hAnsiTheme="minorEastAsia" w:cs="宋体" w:hint="eastAsia"/>
          <w:sz w:val="32"/>
          <w:szCs w:val="32"/>
        </w:rPr>
        <w:t>人），遗属人员</w:t>
      </w:r>
      <w:r>
        <w:rPr>
          <w:rFonts w:asciiTheme="minorEastAsia" w:hAnsiTheme="minorEastAsia" w:cs="宋体" w:hint="eastAsia"/>
          <w:sz w:val="32"/>
          <w:szCs w:val="32"/>
        </w:rPr>
        <w:t>7</w:t>
      </w:r>
      <w:r>
        <w:rPr>
          <w:rFonts w:asciiTheme="minorEastAsia" w:hAnsiTheme="minorEastAsia" w:cs="宋体" w:hint="eastAsia"/>
          <w:sz w:val="32"/>
          <w:szCs w:val="32"/>
        </w:rPr>
        <w:t>人。</w:t>
      </w:r>
    </w:p>
    <w:p w14:paraId="45653593" w14:textId="77777777" w:rsidR="00FA084C" w:rsidRDefault="000B30CF">
      <w:pPr>
        <w:rPr>
          <w:rFonts w:asciiTheme="minorEastAsia" w:hAnsiTheme="minorEastAsia" w:cs="宋体"/>
          <w:b/>
          <w:sz w:val="32"/>
          <w:szCs w:val="32"/>
        </w:rPr>
      </w:pPr>
      <w:r>
        <w:rPr>
          <w:rFonts w:asciiTheme="minorEastAsia" w:hAnsiTheme="minorEastAsia" w:cs="宋体" w:hint="eastAsia"/>
          <w:b/>
          <w:sz w:val="32"/>
          <w:szCs w:val="32"/>
        </w:rPr>
        <w:t>二、部门收支情况：</w:t>
      </w:r>
    </w:p>
    <w:p w14:paraId="56C519D9" w14:textId="77777777" w:rsidR="00FA084C" w:rsidRDefault="000B30CF">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1</w:t>
      </w:r>
      <w:r>
        <w:rPr>
          <w:rFonts w:asciiTheme="minorEastAsia" w:hAnsiTheme="minorEastAsia" w:cs="宋体" w:hint="eastAsia"/>
          <w:sz w:val="32"/>
          <w:szCs w:val="32"/>
        </w:rPr>
        <w:t>、收入说明：</w:t>
      </w:r>
      <w:r>
        <w:rPr>
          <w:rFonts w:asciiTheme="minorEastAsia" w:hAnsiTheme="minorEastAsia" w:cs="宋体" w:hint="eastAsia"/>
          <w:sz w:val="32"/>
          <w:szCs w:val="32"/>
        </w:rPr>
        <w:t>2019</w:t>
      </w:r>
      <w:r>
        <w:rPr>
          <w:rFonts w:asciiTheme="minorEastAsia" w:hAnsiTheme="minorEastAsia" w:cs="宋体" w:hint="eastAsia"/>
          <w:sz w:val="32"/>
          <w:szCs w:val="32"/>
        </w:rPr>
        <w:t>年总收入为</w:t>
      </w:r>
      <w:r>
        <w:rPr>
          <w:rFonts w:asciiTheme="minorEastAsia" w:hAnsiTheme="minorEastAsia" w:cs="宋体" w:hint="eastAsia"/>
          <w:sz w:val="32"/>
          <w:szCs w:val="32"/>
        </w:rPr>
        <w:t>2124.61</w:t>
      </w:r>
      <w:r>
        <w:rPr>
          <w:rFonts w:asciiTheme="minorEastAsia" w:hAnsiTheme="minorEastAsia" w:cs="宋体" w:hint="eastAsia"/>
          <w:sz w:val="32"/>
          <w:szCs w:val="32"/>
        </w:rPr>
        <w:t>万元。</w:t>
      </w:r>
    </w:p>
    <w:p w14:paraId="627D84AE" w14:textId="77777777" w:rsidR="00FA084C" w:rsidRDefault="000B30CF">
      <w:pPr>
        <w:ind w:firstLineChars="200" w:firstLine="640"/>
        <w:jc w:val="left"/>
        <w:rPr>
          <w:rFonts w:asciiTheme="minorEastAsia" w:hAnsiTheme="minorEastAsia" w:cs="宋体"/>
          <w:sz w:val="32"/>
          <w:szCs w:val="32"/>
        </w:rPr>
      </w:pPr>
      <w:r>
        <w:rPr>
          <w:rFonts w:asciiTheme="minorEastAsia" w:hAnsiTheme="minorEastAsia" w:cs="宋体" w:hint="eastAsia"/>
          <w:sz w:val="32"/>
          <w:szCs w:val="32"/>
        </w:rPr>
        <w:t>2</w:t>
      </w:r>
      <w:r>
        <w:rPr>
          <w:rFonts w:asciiTheme="minorEastAsia" w:hAnsiTheme="minorEastAsia" w:cs="宋体" w:hint="eastAsia"/>
          <w:sz w:val="32"/>
          <w:szCs w:val="32"/>
        </w:rPr>
        <w:t>、支出说明：</w:t>
      </w:r>
      <w:r>
        <w:rPr>
          <w:rFonts w:asciiTheme="minorEastAsia" w:hAnsiTheme="minorEastAsia" w:cs="宋体" w:hint="eastAsia"/>
          <w:sz w:val="32"/>
          <w:szCs w:val="32"/>
        </w:rPr>
        <w:t>2019</w:t>
      </w:r>
      <w:r>
        <w:rPr>
          <w:rFonts w:asciiTheme="minorEastAsia" w:hAnsiTheme="minorEastAsia" w:cs="宋体" w:hint="eastAsia"/>
          <w:sz w:val="32"/>
          <w:szCs w:val="32"/>
        </w:rPr>
        <w:t>年总支出为</w:t>
      </w:r>
      <w:r>
        <w:rPr>
          <w:rFonts w:asciiTheme="minorEastAsia" w:hAnsiTheme="minorEastAsia" w:cs="宋体" w:hint="eastAsia"/>
          <w:sz w:val="32"/>
          <w:szCs w:val="32"/>
        </w:rPr>
        <w:t>2124.61</w:t>
      </w:r>
      <w:r>
        <w:rPr>
          <w:rFonts w:asciiTheme="minorEastAsia" w:hAnsiTheme="minorEastAsia" w:cs="宋体" w:hint="eastAsia"/>
          <w:sz w:val="32"/>
          <w:szCs w:val="32"/>
        </w:rPr>
        <w:t>万元，其中：人员经费支出</w:t>
      </w:r>
      <w:r>
        <w:rPr>
          <w:rFonts w:asciiTheme="minorEastAsia" w:hAnsiTheme="minorEastAsia" w:cs="宋体" w:hint="eastAsia"/>
          <w:sz w:val="32"/>
          <w:szCs w:val="32"/>
        </w:rPr>
        <w:t>1187.43</w:t>
      </w:r>
      <w:r>
        <w:rPr>
          <w:rFonts w:asciiTheme="minorEastAsia" w:hAnsiTheme="minorEastAsia" w:cs="宋体" w:hint="eastAsia"/>
          <w:sz w:val="32"/>
          <w:szCs w:val="32"/>
        </w:rPr>
        <w:t>万元，日常公用经费</w:t>
      </w:r>
      <w:r>
        <w:rPr>
          <w:rFonts w:asciiTheme="minorEastAsia" w:hAnsiTheme="minorEastAsia" w:cs="宋体" w:hint="eastAsia"/>
          <w:sz w:val="32"/>
          <w:szCs w:val="32"/>
        </w:rPr>
        <w:t>714.47</w:t>
      </w:r>
      <w:r>
        <w:rPr>
          <w:rFonts w:asciiTheme="minorEastAsia" w:hAnsiTheme="minorEastAsia" w:cs="宋体" w:hint="eastAsia"/>
          <w:sz w:val="32"/>
          <w:szCs w:val="32"/>
        </w:rPr>
        <w:t>万元，</w:t>
      </w:r>
      <w:r>
        <w:rPr>
          <w:rFonts w:asciiTheme="minorEastAsia" w:hAnsiTheme="minorEastAsia" w:cs="宋体" w:hint="eastAsia"/>
          <w:sz w:val="32"/>
          <w:szCs w:val="32"/>
        </w:rPr>
        <w:t>其他</w:t>
      </w:r>
      <w:r>
        <w:rPr>
          <w:rFonts w:asciiTheme="minorEastAsia" w:hAnsiTheme="minorEastAsia" w:cs="宋体" w:hint="eastAsia"/>
          <w:sz w:val="32"/>
          <w:szCs w:val="32"/>
        </w:rPr>
        <w:t>支出为</w:t>
      </w:r>
      <w:r>
        <w:rPr>
          <w:rFonts w:asciiTheme="minorEastAsia" w:hAnsiTheme="minorEastAsia" w:cs="宋体" w:hint="eastAsia"/>
          <w:sz w:val="32"/>
          <w:szCs w:val="32"/>
        </w:rPr>
        <w:t>222.71</w:t>
      </w:r>
      <w:r>
        <w:rPr>
          <w:rFonts w:asciiTheme="minorEastAsia" w:hAnsiTheme="minorEastAsia" w:cs="宋体" w:hint="eastAsia"/>
          <w:sz w:val="32"/>
          <w:szCs w:val="32"/>
        </w:rPr>
        <w:t>万元</w:t>
      </w:r>
      <w:r>
        <w:rPr>
          <w:rFonts w:asciiTheme="minorEastAsia" w:hAnsiTheme="minorEastAsia" w:cs="宋体" w:hint="eastAsia"/>
          <w:sz w:val="32"/>
          <w:szCs w:val="32"/>
        </w:rPr>
        <w:t>，</w:t>
      </w:r>
      <w:r>
        <w:rPr>
          <w:rFonts w:asciiTheme="minorEastAsia" w:hAnsiTheme="minorEastAsia" w:cs="宋体" w:hint="eastAsia"/>
          <w:sz w:val="32"/>
          <w:szCs w:val="32"/>
        </w:rPr>
        <w:t>。</w:t>
      </w:r>
    </w:p>
    <w:p w14:paraId="0457E1CE" w14:textId="77777777" w:rsidR="00FA084C" w:rsidRDefault="000B30CF">
      <w:pPr>
        <w:ind w:firstLineChars="200" w:firstLine="640"/>
        <w:jc w:val="left"/>
        <w:rPr>
          <w:rFonts w:asciiTheme="minorEastAsia" w:hAnsiTheme="minorEastAsia" w:cs="黑体"/>
          <w:color w:val="000000"/>
          <w:kern w:val="0"/>
          <w:sz w:val="32"/>
          <w:szCs w:val="32"/>
        </w:rPr>
      </w:pPr>
      <w:r>
        <w:rPr>
          <w:rFonts w:asciiTheme="minorEastAsia" w:hAnsiTheme="minorEastAsia" w:cs="宋体" w:hint="eastAsia"/>
          <w:sz w:val="32"/>
          <w:szCs w:val="32"/>
        </w:rPr>
        <w:t>3</w:t>
      </w:r>
      <w:r>
        <w:rPr>
          <w:rFonts w:asciiTheme="minorEastAsia" w:hAnsiTheme="minorEastAsia" w:cs="宋体" w:hint="eastAsia"/>
          <w:sz w:val="32"/>
          <w:szCs w:val="32"/>
        </w:rPr>
        <w:t>、“三公”经费说明：</w:t>
      </w:r>
      <w:r>
        <w:rPr>
          <w:rFonts w:asciiTheme="minorEastAsia" w:hAnsiTheme="minorEastAsia" w:cs="宋体" w:hint="eastAsia"/>
          <w:sz w:val="32"/>
          <w:szCs w:val="32"/>
        </w:rPr>
        <w:t>2019</w:t>
      </w:r>
      <w:r>
        <w:rPr>
          <w:rFonts w:asciiTheme="minorEastAsia" w:hAnsiTheme="minorEastAsia" w:cs="宋体" w:hint="eastAsia"/>
          <w:sz w:val="32"/>
          <w:szCs w:val="32"/>
        </w:rPr>
        <w:t>年度“三公”经费为</w:t>
      </w:r>
      <w:r>
        <w:rPr>
          <w:rFonts w:asciiTheme="minorEastAsia" w:hAnsiTheme="minorEastAsia" w:cs="宋体" w:hint="eastAsia"/>
          <w:sz w:val="32"/>
          <w:szCs w:val="32"/>
        </w:rPr>
        <w:t>6.82</w:t>
      </w:r>
      <w:r>
        <w:rPr>
          <w:rFonts w:asciiTheme="minorEastAsia" w:hAnsiTheme="minorEastAsia" w:cs="宋体" w:hint="eastAsia"/>
          <w:sz w:val="32"/>
          <w:szCs w:val="32"/>
        </w:rPr>
        <w:t>万元，根据各项规定，我单位按要求厉行节约，比年初预算</w:t>
      </w:r>
      <w:r>
        <w:rPr>
          <w:rFonts w:asciiTheme="minorEastAsia" w:hAnsiTheme="minorEastAsia" w:cs="宋体" w:hint="eastAsia"/>
          <w:sz w:val="32"/>
          <w:szCs w:val="32"/>
        </w:rPr>
        <w:t>减少</w:t>
      </w:r>
      <w:r>
        <w:rPr>
          <w:rFonts w:asciiTheme="minorEastAsia" w:hAnsiTheme="minorEastAsia" w:cs="宋体" w:hint="eastAsia"/>
          <w:sz w:val="32"/>
          <w:szCs w:val="32"/>
        </w:rPr>
        <w:t>，</w:t>
      </w:r>
      <w:r>
        <w:rPr>
          <w:rFonts w:asciiTheme="minorEastAsia" w:hAnsiTheme="minorEastAsia" w:cs="宋体" w:hint="eastAsia"/>
          <w:sz w:val="32"/>
          <w:szCs w:val="32"/>
        </w:rPr>
        <w:t>主要用于公务用车运行维护费</w:t>
      </w:r>
      <w:r>
        <w:rPr>
          <w:rFonts w:asciiTheme="minorEastAsia" w:hAnsiTheme="minorEastAsia" w:cs="宋体" w:hint="eastAsia"/>
          <w:sz w:val="32"/>
          <w:szCs w:val="32"/>
        </w:rPr>
        <w:t>。</w:t>
      </w:r>
    </w:p>
    <w:sectPr w:rsidR="00FA084C">
      <w:pgSz w:w="11906" w:h="16838"/>
      <w:pgMar w:top="720" w:right="720" w:bottom="720" w:left="720" w:header="851" w:footer="992" w:gutter="0"/>
      <w:cols w:space="425"/>
      <w:docGrid w:type="linesAndChar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CD7DED4F"/>
    <w:multiLevelType w:val="singleLevel"/>
    <w:tmpl w:val="CD7DED4F"/>
    <w:lvl w:ilvl="0">
      <w:start w:val="3"/>
      <w:numFmt w:val="decimal"/>
      <w:suff w:val="nothing"/>
      <w:lvlText w:val="%1、"/>
      <w:lvlJc w:val="left"/>
    </w:lvl>
  </w:abstractNum>
  <w:abstractNum w:abstractNumId="1" w15:restartNumberingAfterBreak="0">
    <w:nsid w:val="373518C1"/>
    <w:multiLevelType w:val="multilevel"/>
    <w:tmpl w:val="373518C1"/>
    <w:lvl w:ilvl="0">
      <w:start w:val="1"/>
      <w:numFmt w:val="none"/>
      <w:lvlText w:val="一、"/>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CAB40F3"/>
    <w:multiLevelType w:val="singleLevel"/>
    <w:tmpl w:val="4CAB40F3"/>
    <w:lvl w:ilvl="0">
      <w:start w:val="7"/>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6F9"/>
    <w:rsid w:val="0002134F"/>
    <w:rsid w:val="0002229B"/>
    <w:rsid w:val="000273BD"/>
    <w:rsid w:val="00033915"/>
    <w:rsid w:val="00036354"/>
    <w:rsid w:val="000415B7"/>
    <w:rsid w:val="000658A3"/>
    <w:rsid w:val="00074155"/>
    <w:rsid w:val="0008681D"/>
    <w:rsid w:val="000A3F69"/>
    <w:rsid w:val="000B30CF"/>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1728"/>
    <w:rsid w:val="00265724"/>
    <w:rsid w:val="00273BAA"/>
    <w:rsid w:val="0027426B"/>
    <w:rsid w:val="002848C0"/>
    <w:rsid w:val="002C4E8A"/>
    <w:rsid w:val="002C4F37"/>
    <w:rsid w:val="002E7140"/>
    <w:rsid w:val="003479BD"/>
    <w:rsid w:val="00374827"/>
    <w:rsid w:val="003768D5"/>
    <w:rsid w:val="003B2385"/>
    <w:rsid w:val="00410E2F"/>
    <w:rsid w:val="00437BE7"/>
    <w:rsid w:val="00440F65"/>
    <w:rsid w:val="004442D4"/>
    <w:rsid w:val="0044488C"/>
    <w:rsid w:val="004506F9"/>
    <w:rsid w:val="004717A2"/>
    <w:rsid w:val="00491741"/>
    <w:rsid w:val="004E4B84"/>
    <w:rsid w:val="00500E5F"/>
    <w:rsid w:val="005122EF"/>
    <w:rsid w:val="00514C19"/>
    <w:rsid w:val="00517C33"/>
    <w:rsid w:val="00523644"/>
    <w:rsid w:val="0054069E"/>
    <w:rsid w:val="005557DF"/>
    <w:rsid w:val="005767CC"/>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B6332"/>
    <w:rsid w:val="007B63CA"/>
    <w:rsid w:val="007D02F0"/>
    <w:rsid w:val="007D2276"/>
    <w:rsid w:val="007F3D78"/>
    <w:rsid w:val="00800EFA"/>
    <w:rsid w:val="00812ED5"/>
    <w:rsid w:val="008277D9"/>
    <w:rsid w:val="00860282"/>
    <w:rsid w:val="00865BC8"/>
    <w:rsid w:val="008A38D3"/>
    <w:rsid w:val="008A3E8D"/>
    <w:rsid w:val="008B501F"/>
    <w:rsid w:val="00901FFA"/>
    <w:rsid w:val="009237C4"/>
    <w:rsid w:val="00950252"/>
    <w:rsid w:val="00954086"/>
    <w:rsid w:val="00967F5D"/>
    <w:rsid w:val="00991CDA"/>
    <w:rsid w:val="009A0F95"/>
    <w:rsid w:val="009B3ADF"/>
    <w:rsid w:val="009C3B52"/>
    <w:rsid w:val="009C5BB9"/>
    <w:rsid w:val="009E512C"/>
    <w:rsid w:val="00A13692"/>
    <w:rsid w:val="00A25CF1"/>
    <w:rsid w:val="00A32E0B"/>
    <w:rsid w:val="00A42218"/>
    <w:rsid w:val="00A66966"/>
    <w:rsid w:val="00A70249"/>
    <w:rsid w:val="00A909DF"/>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E04C3"/>
    <w:rsid w:val="00CE5BB2"/>
    <w:rsid w:val="00CE76A0"/>
    <w:rsid w:val="00D01A21"/>
    <w:rsid w:val="00D041A1"/>
    <w:rsid w:val="00D148C6"/>
    <w:rsid w:val="00D22D2F"/>
    <w:rsid w:val="00D30EF3"/>
    <w:rsid w:val="00D602DE"/>
    <w:rsid w:val="00D639CF"/>
    <w:rsid w:val="00D6741D"/>
    <w:rsid w:val="00DA70BE"/>
    <w:rsid w:val="00DC250F"/>
    <w:rsid w:val="00DD06FF"/>
    <w:rsid w:val="00DD5FE9"/>
    <w:rsid w:val="00E00C7A"/>
    <w:rsid w:val="00E25D58"/>
    <w:rsid w:val="00E55B68"/>
    <w:rsid w:val="00E94ECA"/>
    <w:rsid w:val="00E9708F"/>
    <w:rsid w:val="00EC05F0"/>
    <w:rsid w:val="00EE405B"/>
    <w:rsid w:val="00F01955"/>
    <w:rsid w:val="00F03697"/>
    <w:rsid w:val="00F123D5"/>
    <w:rsid w:val="00F158F4"/>
    <w:rsid w:val="00F3635D"/>
    <w:rsid w:val="00F74360"/>
    <w:rsid w:val="00F80316"/>
    <w:rsid w:val="00F919D9"/>
    <w:rsid w:val="00FA084C"/>
    <w:rsid w:val="00FA5C78"/>
    <w:rsid w:val="00FB462F"/>
    <w:rsid w:val="00FD5395"/>
    <w:rsid w:val="00FD60B2"/>
    <w:rsid w:val="00FE16FA"/>
    <w:rsid w:val="00FE328A"/>
    <w:rsid w:val="00FF5A10"/>
    <w:rsid w:val="0D8E74FA"/>
    <w:rsid w:val="0E4C650A"/>
    <w:rsid w:val="14322C03"/>
    <w:rsid w:val="164A19B9"/>
    <w:rsid w:val="19B40828"/>
    <w:rsid w:val="1D0F0685"/>
    <w:rsid w:val="1E532355"/>
    <w:rsid w:val="1F3F67E2"/>
    <w:rsid w:val="298E7837"/>
    <w:rsid w:val="30E80E7A"/>
    <w:rsid w:val="33925992"/>
    <w:rsid w:val="359A41F8"/>
    <w:rsid w:val="3BA83890"/>
    <w:rsid w:val="40554D76"/>
    <w:rsid w:val="43FC07DB"/>
    <w:rsid w:val="45592216"/>
    <w:rsid w:val="49C2533F"/>
    <w:rsid w:val="4A972ED4"/>
    <w:rsid w:val="4B1E3F9A"/>
    <w:rsid w:val="4FFA6352"/>
    <w:rsid w:val="516947B0"/>
    <w:rsid w:val="57DC6FA7"/>
    <w:rsid w:val="583B48F5"/>
    <w:rsid w:val="59F12703"/>
    <w:rsid w:val="6CD77E38"/>
    <w:rsid w:val="6DD9483B"/>
    <w:rsid w:val="777F2E70"/>
    <w:rsid w:val="78B74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6DFBFD"/>
  <w15:docId w15:val="{5587B29F-2514-4C47-9D82-539162DF6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paragraph" w:customStyle="1" w:styleId="Default">
    <w:name w:val="Default"/>
    <w:qFormat/>
    <w:pPr>
      <w:widowControl w:val="0"/>
      <w:autoSpaceDE w:val="0"/>
      <w:autoSpaceDN w:val="0"/>
      <w:adjustRightInd w:val="0"/>
    </w:pPr>
    <w:rPr>
      <w:rFonts w:ascii="黑体" w:eastAsia="黑体" w:cs="黑体"/>
      <w:color w:val="000000"/>
      <w:sz w:val="24"/>
      <w:szCs w:val="24"/>
    </w:rPr>
  </w:style>
  <w:style w:type="paragraph" w:styleId="a9">
    <w:name w:val="List Paragraph"/>
    <w:basedOn w:val="a"/>
    <w:uiPriority w:val="34"/>
    <w:qFormat/>
    <w:pPr>
      <w:ind w:firstLineChars="200" w:firstLine="420"/>
    </w:pPr>
  </w:style>
  <w:style w:type="character" w:customStyle="1" w:styleId="a4">
    <w:name w:val="批注框文本 字符"/>
    <w:basedOn w:val="a0"/>
    <w:link w:val="a3"/>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16319F-EE4A-4BFD-A156-DA6001AED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1127</Words>
  <Characters>6426</Characters>
  <Application>Microsoft Office Word</Application>
  <DocSecurity>0</DocSecurity>
  <Lines>53</Lines>
  <Paragraphs>15</Paragraphs>
  <ScaleCrop>false</ScaleCrop>
  <Company>Microsoft</Company>
  <LinksUpToDate>false</LinksUpToDate>
  <CharactersWithSpaces>7538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李航 null</dc:creator>
  <cp:lastModifiedBy>gk</cp:lastModifiedBy>
  <cp:revision>2</cp:revision>
  <cp:lastPrinted>2020-08-31T00:57:00Z</cp:lastPrinted>
  <dcterms:created xsi:type="dcterms:W3CDTF">2020-09-10T00:08:00Z</dcterms:created>
  <dcterms:modified xsi:type="dcterms:W3CDTF">2020-09-10T00:08:00Z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