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区委办部门决算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第一部分区委办概况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区委办单位概况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1.区委办公室是全额拨款行政单位，内设8个职能科室：文秘室、政策研究室、督查室、机要局、保密局、政工室、对台办、财务室。</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2、主要工作职责：</w:t>
      </w:r>
    </w:p>
    <w:p>
      <w:pPr>
        <w:ind w:firstLine="643" w:firstLineChars="200"/>
        <w:rPr>
          <w:rFonts w:asciiTheme="minorEastAsia" w:hAnsiTheme="minorEastAsia" w:cstheme="minorEastAsia"/>
          <w:sz w:val="32"/>
          <w:szCs w:val="32"/>
        </w:rPr>
      </w:pPr>
      <w:r>
        <w:rPr>
          <w:rFonts w:hint="eastAsia" w:asciiTheme="minorEastAsia" w:hAnsiTheme="minorEastAsia" w:cstheme="minorEastAsia"/>
          <w:b/>
          <w:sz w:val="32"/>
          <w:szCs w:val="32"/>
        </w:rPr>
        <w:t>文秘室：</w:t>
      </w:r>
      <w:r>
        <w:rPr>
          <w:rFonts w:hint="eastAsia" w:asciiTheme="minorEastAsia" w:hAnsiTheme="minorEastAsia" w:cstheme="minorEastAsia"/>
          <w:sz w:val="32"/>
          <w:szCs w:val="32"/>
        </w:rPr>
        <w:t>负责区委常委会议、区委常委办公会议、区委召开的全区性会议的会务组织、会议纪要起草和有关决定事项的催办落实；负责安排区委领导同志的公务活动；负责区委和区委办公室有关文件文稿的起草；负责党群系统召开的有关会议的报批工作；编写区委大事记；负责区委值班任务；负责发送区委、区委办公室的各种文电、函件、资料的注批、注办；负责区委、区委办公室印章的使用、管理和区委颁发印章的刻制和发送。</w:t>
      </w:r>
    </w:p>
    <w:p>
      <w:pPr>
        <w:ind w:firstLine="643" w:firstLineChars="200"/>
        <w:rPr>
          <w:rFonts w:asciiTheme="minorEastAsia" w:hAnsiTheme="minorEastAsia" w:cstheme="minorEastAsia"/>
          <w:sz w:val="32"/>
          <w:szCs w:val="32"/>
        </w:rPr>
      </w:pPr>
      <w:r>
        <w:rPr>
          <w:rFonts w:hint="eastAsia" w:asciiTheme="minorEastAsia" w:hAnsiTheme="minorEastAsia" w:cstheme="minorEastAsia"/>
          <w:b/>
          <w:sz w:val="32"/>
          <w:szCs w:val="32"/>
        </w:rPr>
        <w:t>政策研究室：</w:t>
      </w:r>
      <w:r>
        <w:rPr>
          <w:rFonts w:hint="eastAsia" w:asciiTheme="minorEastAsia" w:hAnsiTheme="minorEastAsia" w:cstheme="minorEastAsia"/>
          <w:sz w:val="32"/>
          <w:szCs w:val="32"/>
        </w:rPr>
        <w:t>组织起草有关区委领导同志的讲话、报告，起草区委的政策性文件和其他文稿；围绕区委的中心工作开展调查研究，提出意见和建议，供区委决策参考；参与区委有关重要会议及调研活动的组织协调和服务工作；收集整理各类重要信息资料，提供给区委领导参阅，并及时上报上级党委；承担区委领导的有关报务工作；编辑区委机关刊物；完成省委政研室、市委政研室、市委办综调室交办调研课题及其他工作；负责全区党委办公室系统业务指导、业务培训和队伍建设。</w:t>
      </w:r>
    </w:p>
    <w:p>
      <w:pPr>
        <w:ind w:left="2" w:leftChars="1" w:firstLine="732" w:firstLineChars="228"/>
        <w:rPr>
          <w:rFonts w:asciiTheme="minorEastAsia" w:hAnsiTheme="minorEastAsia" w:cstheme="minorEastAsia"/>
          <w:sz w:val="32"/>
          <w:szCs w:val="32"/>
        </w:rPr>
      </w:pPr>
      <w:r>
        <w:rPr>
          <w:rFonts w:hint="eastAsia" w:asciiTheme="minorEastAsia" w:hAnsiTheme="minorEastAsia" w:cstheme="minorEastAsia"/>
          <w:b/>
          <w:sz w:val="32"/>
          <w:szCs w:val="32"/>
        </w:rPr>
        <w:t>督查室：</w:t>
      </w:r>
      <w:r>
        <w:rPr>
          <w:rFonts w:hint="eastAsia" w:asciiTheme="minorEastAsia" w:hAnsiTheme="minorEastAsia" w:cstheme="minorEastAsia"/>
          <w:sz w:val="32"/>
          <w:szCs w:val="32"/>
        </w:rPr>
        <w:t>负责中央、省、市、区委重大决策、重要工作部署贯彻落实的督促检查和情况综合；负责省委、市委、区委领导同志重要批示和交办事项的督办及落实情况的反馈，负责区委和区委领导同志决定事项的督促办理；承担人大代表、政协委员提出的需要党委部门答复的议案、提案的催办工作；负责有关督杳信息的综合与报送；参与区委、区委办公室领导提出的重要课题的调查研究和部分文件、文稿的起草；负责区委、区政府重要督促检查活动的组织协调工作。</w:t>
      </w:r>
    </w:p>
    <w:p>
      <w:pPr>
        <w:ind w:left="2" w:leftChars="1" w:firstLine="732" w:firstLineChars="228"/>
        <w:rPr>
          <w:rFonts w:asciiTheme="minorEastAsia" w:hAnsiTheme="minorEastAsia" w:cstheme="minorEastAsia"/>
          <w:sz w:val="32"/>
          <w:szCs w:val="32"/>
        </w:rPr>
      </w:pPr>
      <w:r>
        <w:rPr>
          <w:rFonts w:hint="eastAsia" w:asciiTheme="minorEastAsia" w:hAnsiTheme="minorEastAsia" w:cstheme="minorEastAsia"/>
          <w:b/>
          <w:sz w:val="32"/>
          <w:szCs w:val="32"/>
        </w:rPr>
        <w:t>机要局</w:t>
      </w:r>
      <w:r>
        <w:rPr>
          <w:rFonts w:hint="eastAsia" w:asciiTheme="minorEastAsia" w:hAnsiTheme="minorEastAsia" w:cstheme="minorEastAsia"/>
          <w:sz w:val="32"/>
          <w:szCs w:val="32"/>
        </w:rPr>
        <w:t>：按照中央和省委密码工作的方针政策，制订实施办法和规章制度；负责全区党政系统密码通信和密码管理；负责密码电报的翻译、传输、递送和规定范围内部传真电报的传输、办理工作；负责中央、省委、市委文件、刊物、资料的分发管理和区委主要领导同志阅文的分送、管理；负责区委、区委办公室的立卷、归档、管理和保密工作；承担区委密码工作领导小组和区国家密码管理委员会的日常工作。</w:t>
      </w:r>
    </w:p>
    <w:p>
      <w:pPr>
        <w:ind w:left="2" w:leftChars="1" w:firstLine="732" w:firstLineChars="228"/>
        <w:rPr>
          <w:rFonts w:asciiTheme="minorEastAsia" w:hAnsiTheme="minorEastAsia" w:cstheme="minorEastAsia"/>
          <w:sz w:val="32"/>
          <w:szCs w:val="32"/>
        </w:rPr>
      </w:pPr>
      <w:r>
        <w:rPr>
          <w:rFonts w:hint="eastAsia" w:asciiTheme="minorEastAsia" w:hAnsiTheme="minorEastAsia" w:cstheme="minorEastAsia"/>
          <w:b/>
          <w:sz w:val="32"/>
          <w:szCs w:val="32"/>
        </w:rPr>
        <w:t>保密局：</w:t>
      </w:r>
      <w:r>
        <w:rPr>
          <w:rFonts w:hint="eastAsia" w:asciiTheme="minorEastAsia" w:hAnsiTheme="minorEastAsia" w:cstheme="minorEastAsia"/>
          <w:sz w:val="32"/>
          <w:szCs w:val="32"/>
        </w:rPr>
        <w:t>贯彻执行党和国家有关保密工作的方针、政策、决定、指示，制定全区保密工作计划并组织实施；指导、协调全区党、政、军、人民团体及企事业单位的保密工作，监督检查保密法及其他保密法规、规章的实施。组织、指导保密宣传教育工作，制定宣传教育计划并组织实施；组织推广应用保密技术设备，指导、协调并组织实施保密技术检查。</w:t>
      </w:r>
    </w:p>
    <w:p>
      <w:pPr>
        <w:ind w:left="17" w:leftChars="8" w:firstLine="687" w:firstLineChars="214"/>
        <w:rPr>
          <w:rFonts w:asciiTheme="minorEastAsia" w:hAnsiTheme="minorEastAsia" w:cstheme="minorEastAsia"/>
          <w:sz w:val="32"/>
          <w:szCs w:val="32"/>
        </w:rPr>
      </w:pPr>
      <w:r>
        <w:rPr>
          <w:rFonts w:hint="eastAsia" w:asciiTheme="minorEastAsia" w:hAnsiTheme="minorEastAsia" w:cstheme="minorEastAsia"/>
          <w:b/>
          <w:sz w:val="32"/>
          <w:szCs w:val="32"/>
        </w:rPr>
        <w:t>政工室：</w:t>
      </w:r>
      <w:r>
        <w:rPr>
          <w:rFonts w:hint="eastAsia" w:asciiTheme="minorEastAsia" w:hAnsiTheme="minorEastAsia" w:cstheme="minorEastAsia"/>
          <w:sz w:val="32"/>
          <w:szCs w:val="32"/>
        </w:rPr>
        <w:t>负责区委办公室归口管理单位的人事、机构编制、教育培训、考核奖惩、劳动工资、保险福利、人事档案、工人技术等级考核等工作，协助区委组织部考察本办及归中管理单位干部；负责办理本单位的干部任免、录用、调动等事宜。</w:t>
      </w:r>
    </w:p>
    <w:p>
      <w:pPr>
        <w:ind w:left="2" w:leftChars="1" w:firstLine="732" w:firstLineChars="228"/>
        <w:rPr>
          <w:rFonts w:asciiTheme="minorEastAsia" w:hAnsiTheme="minorEastAsia" w:cstheme="minorEastAsia"/>
          <w:sz w:val="32"/>
          <w:szCs w:val="32"/>
        </w:rPr>
      </w:pPr>
      <w:r>
        <w:rPr>
          <w:rFonts w:hint="eastAsia" w:asciiTheme="minorEastAsia" w:hAnsiTheme="minorEastAsia" w:cstheme="minorEastAsia"/>
          <w:b/>
          <w:bCs/>
          <w:sz w:val="32"/>
          <w:szCs w:val="32"/>
        </w:rPr>
        <w:t>对台办</w:t>
      </w:r>
      <w:r>
        <w:rPr>
          <w:rFonts w:hint="eastAsia" w:asciiTheme="minorEastAsia" w:hAnsiTheme="minorEastAsia" w:cstheme="minorEastAsia"/>
          <w:sz w:val="32"/>
          <w:szCs w:val="32"/>
        </w:rPr>
        <w:t>：负责（1）贯彻执行中共中央、国务院关于对台工作的方针、政策和区委、区政府有关工作部署；组织、指导、管理和协调全区的对台工作；会同有关部门统筹协调全区对台经贸工作和文化、教育、学术、体育、科技及卫生等各个领域的交往与合作；负责我区居民因私赴台管理工作；会同有关部门处理涉台的各种突发事件。</w:t>
      </w:r>
    </w:p>
    <w:p>
      <w:pPr>
        <w:ind w:firstLine="643" w:firstLineChars="200"/>
        <w:rPr>
          <w:rFonts w:asciiTheme="minorEastAsia" w:hAnsiTheme="minorEastAsia" w:cstheme="minorEastAsia"/>
          <w:sz w:val="32"/>
          <w:szCs w:val="32"/>
        </w:rPr>
      </w:pPr>
      <w:r>
        <w:rPr>
          <w:rFonts w:hint="eastAsia" w:asciiTheme="minorEastAsia" w:hAnsiTheme="minorEastAsia" w:cstheme="minorEastAsia"/>
          <w:b/>
          <w:sz w:val="32"/>
          <w:szCs w:val="32"/>
        </w:rPr>
        <w:t>财务室：</w:t>
      </w:r>
      <w:r>
        <w:rPr>
          <w:rFonts w:hint="eastAsia" w:asciiTheme="minorEastAsia" w:hAnsiTheme="minorEastAsia" w:cstheme="minorEastAsia"/>
          <w:sz w:val="32"/>
          <w:szCs w:val="32"/>
        </w:rPr>
        <w:t>负责区委和区委办财务经费预、决算和审计；负责办公室干部职工的医疗费的结算工作；负责财务报表的编制；负责区委办公室财产、物资的清理。</w:t>
      </w:r>
    </w:p>
    <w:p>
      <w:pPr>
        <w:jc w:val="left"/>
        <w:rPr>
          <w:rFonts w:asciiTheme="minorEastAsia" w:hAnsiTheme="minorEastAsia" w:cstheme="minorEastAsia"/>
          <w:sz w:val="32"/>
          <w:szCs w:val="32"/>
        </w:rPr>
      </w:pPr>
    </w:p>
    <w:p>
      <w:pPr>
        <w:widowControl/>
        <w:spacing w:line="600" w:lineRule="exact"/>
        <w:rPr>
          <w:rFonts w:asciiTheme="minorEastAsia" w:hAnsiTheme="minorEastAsia" w:cstheme="minorEastAsia"/>
          <w:bCs/>
          <w:kern w:val="0"/>
          <w:sz w:val="32"/>
          <w:szCs w:val="32"/>
        </w:rPr>
      </w:pPr>
      <w:r>
        <w:rPr>
          <w:rFonts w:hint="eastAsia" w:asciiTheme="minorEastAsia" w:hAnsiTheme="minorEastAsia" w:cstheme="minorEastAsia"/>
          <w:bCs/>
          <w:kern w:val="0"/>
          <w:sz w:val="32"/>
          <w:szCs w:val="32"/>
        </w:rPr>
        <w:t>二、机构设置及决算单位构成</w:t>
      </w:r>
    </w:p>
    <w:p>
      <w:pPr>
        <w:ind w:firstLine="640" w:firstLineChars="200"/>
        <w:jc w:val="left"/>
        <w:rPr>
          <w:rFonts w:asciiTheme="minorEastAsia" w:hAnsiTheme="minorEastAsia" w:cstheme="minorEastAsia"/>
          <w:bCs/>
          <w:kern w:val="0"/>
          <w:sz w:val="32"/>
          <w:szCs w:val="32"/>
        </w:rPr>
      </w:pPr>
      <w:r>
        <w:rPr>
          <w:rFonts w:hint="eastAsia" w:asciiTheme="minorEastAsia" w:hAnsiTheme="minorEastAsia" w:cstheme="minorEastAsia"/>
          <w:bCs/>
          <w:kern w:val="0"/>
          <w:sz w:val="32"/>
          <w:szCs w:val="32"/>
        </w:rPr>
        <w:t>（一）内设机构设置。区委办单位内设机构包括：</w:t>
      </w:r>
      <w:r>
        <w:rPr>
          <w:rFonts w:hint="eastAsia" w:asciiTheme="minorEastAsia" w:hAnsiTheme="minorEastAsia" w:cstheme="minorEastAsia"/>
          <w:sz w:val="32"/>
          <w:szCs w:val="32"/>
        </w:rPr>
        <w:t>鹤城区区委办作为一级部门预算单位内设8个职能科室：文秘室、政策研究室、督查室、机要局、保密局、政工室、对台办、财务室。</w:t>
      </w:r>
    </w:p>
    <w:p>
      <w:pPr>
        <w:widowControl/>
        <w:spacing w:line="600" w:lineRule="exact"/>
        <w:rPr>
          <w:rFonts w:asciiTheme="minorEastAsia" w:hAnsiTheme="minorEastAsia" w:cstheme="minorEastAsia"/>
          <w:bCs/>
          <w:kern w:val="0"/>
          <w:sz w:val="32"/>
          <w:szCs w:val="32"/>
        </w:rPr>
      </w:pPr>
      <w:r>
        <w:rPr>
          <w:rFonts w:hint="eastAsia" w:asciiTheme="minorEastAsia" w:hAnsiTheme="minorEastAsia" w:cstheme="minorEastAsia"/>
          <w:bCs/>
          <w:kern w:val="0"/>
          <w:sz w:val="32"/>
          <w:szCs w:val="32"/>
        </w:rPr>
        <w:t>（二）决算单位构成。区委办单位2019年部门决算汇总公开单位构成包括：区委办单位本级。</w:t>
      </w:r>
    </w:p>
    <w:p>
      <w:pPr>
        <w:jc w:val="left"/>
        <w:rPr>
          <w:rFonts w:asciiTheme="minorEastAsia" w:hAnsiTheme="minorEastAsia" w:cstheme="minorEastAsia"/>
          <w:sz w:val="32"/>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800" w:firstLineChars="250"/>
        <w:rPr>
          <w:rFonts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2019年收入为675.92万元，与2018年对比，减少41.98万元，减少6.21%，原因是公用经费减少；2019年支出750</w:t>
      </w:r>
      <w:r>
        <w:rPr>
          <w:rFonts w:hint="eastAsia" w:asciiTheme="majorEastAsia" w:hAnsiTheme="majorEastAsia" w:eastAsiaTheme="majorEastAsia" w:cstheme="majorEastAsia"/>
          <w:sz w:val="32"/>
          <w:szCs w:val="32"/>
          <w:lang w:val="en-US" w:eastAsia="zh-CN"/>
        </w:rPr>
        <w:t>.</w:t>
      </w:r>
      <w:bookmarkStart w:id="0" w:name="_GoBack"/>
      <w:bookmarkEnd w:id="0"/>
      <w:r>
        <w:rPr>
          <w:rFonts w:hint="eastAsia" w:asciiTheme="majorEastAsia" w:hAnsiTheme="majorEastAsia" w:eastAsiaTheme="majorEastAsia" w:cstheme="majorEastAsia"/>
          <w:sz w:val="32"/>
          <w:szCs w:val="32"/>
        </w:rPr>
        <w:t>56万元，与2018年对比，减少32.66万元，减少4.35%，原因是因为行政运行经费减少。</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本年收入合计675.92万元，其中：财政拨款收入675.92万元，占100%；上级补助收入0万元，占0%；事业收入0万元，占0%；经营收入0万元，占0%；附属单位上缴收入0万元，占0%；其他收入0万元，占0%。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本年支出合计750.56万元，其中：基本支出750.56万元，占100%；项目支出0万元，占0%；上缴上级支出0万元，占0%；经营支出0万元，占0%；对附属单位补助支出0万元，占0%。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800" w:firstLineChars="250"/>
        <w:rPr>
          <w:rFonts w:ascii="宋体" w:hAnsi="宋体" w:eastAsia="宋体" w:cs="宋体"/>
          <w:sz w:val="32"/>
          <w:szCs w:val="32"/>
        </w:rPr>
      </w:pPr>
      <w:r>
        <w:rPr>
          <w:rFonts w:hint="eastAsia" w:ascii="宋体" w:hAnsi="宋体" w:eastAsia="宋体" w:cs="宋体"/>
          <w:sz w:val="32"/>
          <w:szCs w:val="32"/>
        </w:rPr>
        <w:t>2019年财政拨款收入为675.92万元，与2018年对比，减少41.98万元，，减少6.21%，原因是公用经费减少，2019年支出75056万元，与2018年对比，减少32.66万元，，减少4.35%，原因是因为行政运行经费减少。</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eastAsia="仿宋" w:asciiTheme="minorEastAsia" w:hAnsiTheme="minorEastAsia"/>
          <w:sz w:val="32"/>
          <w:szCs w:val="32"/>
        </w:rPr>
      </w:pPr>
      <w:r>
        <w:rPr>
          <w:rFonts w:hint="eastAsia" w:asciiTheme="minorEastAsia" w:hAnsiTheme="minorEastAsia" w:eastAsiaTheme="minorEastAsia"/>
          <w:sz w:val="32"/>
          <w:szCs w:val="32"/>
        </w:rPr>
        <w:t>2019年度财政拨款支出750.56万元，占本年支出合计的100%，与2018年相比，财政拨款支出减少32.66万元，减少4.35%，主要是因为</w:t>
      </w:r>
      <w:r>
        <w:rPr>
          <w:rFonts w:hint="eastAsia" w:ascii="仿宋" w:hAnsi="仿宋" w:eastAsia="仿宋"/>
          <w:sz w:val="32"/>
          <w:szCs w:val="32"/>
        </w:rPr>
        <w:t>行政运行经费减少。</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750.56万元，主要用于以下方面：一般公共服务201（类）支出689.18万元，占91.82%；社会保障和就业208（类）支出24.03万元，占3.2%;农林水213（类）支出22.2万元，占2.96%，住房保障221（类）支出15.16万元，占2.02%。</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2019年度财政拨款支出年初预算数为993.9万元，支出决算数为750.56万元，完成年初预算的75.52%，其中：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1、一般公共服务201（类）31（款）01（项）。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年初预算为882.47万元，支出决算为689.18万元，完成年初预算的78.1%，决算数小于年初预算数的主要原因是：单位公用经费减少。</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2、社会保障和就业支出208（类）05（款）01（项）。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年初预算为72.9万元，支出决算为24.03万元，完成年初预算的32.96%，决算数小于年初预算数的主要原因是：年初预算进行预算调整。</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机关服务213（类）05（款）03（项）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年初预算为22.2万元，支出决算为22.2万元，完成年初预算的100%。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4、221（类）02（款）01（项）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年初预算为23.1万元，支出决算为15.16万元，完成年初预算的65.62%，</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决算数小于年初预算数的主要原因是：年初预算进行预算调整。</w:t>
      </w:r>
    </w:p>
    <w:p>
      <w:pPr>
        <w:pStyle w:val="9"/>
        <w:ind w:firstLine="640" w:firstLineChars="200"/>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750.56万元，其中：人员经费507.38万元，占基本支出的67.6%,主要包括基本工资、津贴补贴、奖金、伙食补助费、机关事业单位基本养老保险费、职工基本医疗保险缴费、其他社会保障缴费、住房公积金、其他工资福利支出、离退休费、生活补助、医疗费补助、奖励金、其他对个人和家庭的补助等；公用经费243.18万元，占基本支出的32.4%，主要包括办公费、印刷费、邮电费、差旅费、工会经费、福利费、专用设备购置、其他商品和服务支出等。</w:t>
      </w:r>
    </w:p>
    <w:p>
      <w:pPr>
        <w:pStyle w:val="9"/>
        <w:ind w:firstLine="320" w:firstLineChars="100"/>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“三公”经费财政拨款支出预算为12万元，支出决算为7.33万元，完成预算的61.08%，其中：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因公出国（境）费支出预算为0万元，支出决算为0万元，完成预算的0%。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公务接待费支出预算为0万元，支出决算为0万元，完成预算的0%。</w:t>
      </w:r>
    </w:p>
    <w:p>
      <w:pPr>
        <w:widowControl/>
        <w:spacing w:line="600" w:lineRule="exact"/>
        <w:ind w:firstLine="960" w:firstLineChars="300"/>
        <w:rPr>
          <w:rFonts w:ascii="宋体" w:hAnsi="宋体" w:eastAsia="宋体" w:cs="宋体"/>
          <w:bCs/>
          <w:kern w:val="0"/>
          <w:sz w:val="32"/>
          <w:szCs w:val="32"/>
        </w:rPr>
      </w:pPr>
      <w:r>
        <w:rPr>
          <w:rFonts w:hint="eastAsia" w:asciiTheme="minorEastAsia" w:hAnsiTheme="minorEastAsia"/>
          <w:sz w:val="32"/>
          <w:szCs w:val="32"/>
        </w:rPr>
        <w:t>公务用车购置费及运行维护费支出预算为12万元，支出决算为7.33万元，完成预算的61.08%，</w:t>
      </w:r>
      <w:r>
        <w:rPr>
          <w:rFonts w:hint="eastAsia" w:ascii="宋体" w:hAnsi="宋体" w:eastAsia="宋体" w:cs="宋体"/>
          <w:sz w:val="32"/>
          <w:szCs w:val="32"/>
        </w:rPr>
        <w:t>主要原因是严控“三公”经费支出。</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2019年度“三公”经费财政拨款支出决算中，公务接待费支出决算0万元，占0%,因公出国（境）费支出决算0万元，占0%,公务用车购置费及运行维护费支出决算7.33万元，占23.27%。其中：</w:t>
      </w:r>
    </w:p>
    <w:p>
      <w:pPr>
        <w:pStyle w:val="9"/>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3、公务用车购置费及运行维护费支出决算为7.33万元，其中：公务用车购置费0万元，公务用车运行维护费7.33万元，主要是公车维护、油费支出，截止2019年12月31日，我单位开支财政拨款的公务用车保有量为2辆。</w:t>
      </w:r>
    </w:p>
    <w:p>
      <w:pPr>
        <w:pStyle w:val="9"/>
        <w:rPr>
          <w:rFonts w:hAnsi="黑体"/>
          <w:b/>
          <w:sz w:val="32"/>
          <w:szCs w:val="32"/>
        </w:rPr>
      </w:pPr>
      <w:r>
        <w:rPr>
          <w:rFonts w:hint="eastAsia" w:hAnsi="黑体"/>
          <w:b/>
          <w:sz w:val="32"/>
          <w:szCs w:val="32"/>
        </w:rPr>
        <w:t>八、政府性基金预算收入支出决算情况</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2019年度政府性基金预算财政拨款收入0万元；年初结转和结余0万元；支出0万元，其中基本支出0万元，项目支出0万元；年末结转和结余0万元。</w:t>
      </w:r>
    </w:p>
    <w:p>
      <w:pPr>
        <w:pStyle w:val="9"/>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本单位无政府性基金收支。</w:t>
      </w:r>
    </w:p>
    <w:p>
      <w:pPr>
        <w:pStyle w:val="9"/>
        <w:numPr>
          <w:ilvl w:val="0"/>
          <w:numId w:val="3"/>
        </w:numPr>
        <w:rPr>
          <w:rFonts w:hAnsi="黑体"/>
          <w:b/>
          <w:sz w:val="32"/>
          <w:szCs w:val="32"/>
        </w:rPr>
      </w:pPr>
      <w:r>
        <w:rPr>
          <w:rFonts w:hint="eastAsia" w:hAnsi="黑体"/>
          <w:b/>
          <w:sz w:val="32"/>
          <w:szCs w:val="32"/>
        </w:rPr>
        <w:t>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年度机关运行经费支出243.18万元，比年初预算数增加39.38万元，增长16.19%。主要原因是：增加专用设备购置费。</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2019年本部门开支会议费2.14万元，用于召开全区经济工作会、全区脱贫攻坚等会议，人数450人，内容为全区经济工作会议、脱贫攻坚会议等；开支培训费0万元。</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截至2019年12月31日，本单位共有车辆2辆，其中，公务用车2辆，；单位价值50万元以上通用设备1（套）；单位价值100万元以上专用设备1（套）。</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1.区委办公室是全额拨款行政单位，内设8个职能科室：文秘室、政策研究室、督查室、机要局、保密局、政工室、对台办、财务室。</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2、主要工作职责：</w:t>
      </w:r>
    </w:p>
    <w:p>
      <w:pPr>
        <w:ind w:firstLine="640" w:firstLineChars="200"/>
        <w:rPr>
          <w:rFonts w:asciiTheme="minorEastAsia" w:hAnsiTheme="minorEastAsia" w:cstheme="minorEastAsia"/>
          <w:sz w:val="32"/>
          <w:szCs w:val="32"/>
        </w:rPr>
      </w:pPr>
      <w:r>
        <w:rPr>
          <w:rFonts w:hint="eastAsia" w:asciiTheme="minorEastAsia" w:hAnsiTheme="minorEastAsia" w:cstheme="minorEastAsia"/>
          <w:b/>
          <w:sz w:val="32"/>
          <w:szCs w:val="32"/>
        </w:rPr>
        <w:t>文秘室：</w:t>
      </w:r>
      <w:r>
        <w:rPr>
          <w:rFonts w:hint="eastAsia" w:asciiTheme="minorEastAsia" w:hAnsiTheme="minorEastAsia" w:cstheme="minorEastAsia"/>
          <w:sz w:val="32"/>
          <w:szCs w:val="32"/>
        </w:rPr>
        <w:t>负责区委常委会议、区委常委办公会议、区委召开的全区性会议的会务组织、会议纪要起草和有关决定事项的催办落实；负责安排区委领导同志的公务活动；负责区委和区委办公室有关文件文稿的起草；负责党群系统召开的有关会议的报批工作；编写区委大事记；负责区委值班任务；负责发送区委、区委办公室的各种文电、函件、资料的注批、注办；负责区委、区委办公室印章的使用、管理和区委颁发印章的刻制和发送。</w:t>
      </w:r>
    </w:p>
    <w:p>
      <w:pPr>
        <w:ind w:firstLine="640" w:firstLineChars="200"/>
        <w:rPr>
          <w:rFonts w:asciiTheme="minorEastAsia" w:hAnsiTheme="minorEastAsia" w:cstheme="minorEastAsia"/>
          <w:sz w:val="32"/>
          <w:szCs w:val="32"/>
        </w:rPr>
      </w:pPr>
      <w:r>
        <w:rPr>
          <w:rFonts w:hint="eastAsia" w:asciiTheme="minorEastAsia" w:hAnsiTheme="minorEastAsia" w:cstheme="minorEastAsia"/>
          <w:b/>
          <w:sz w:val="32"/>
          <w:szCs w:val="32"/>
        </w:rPr>
        <w:t>政策研究室：</w:t>
      </w:r>
      <w:r>
        <w:rPr>
          <w:rFonts w:hint="eastAsia" w:asciiTheme="minorEastAsia" w:hAnsiTheme="minorEastAsia" w:cstheme="minorEastAsia"/>
          <w:sz w:val="32"/>
          <w:szCs w:val="32"/>
        </w:rPr>
        <w:t>组织起草有关区委领导同志的讲话、报告，起草区委的政策性文件和其他文稿；围绕区委的中心工作开展调查研究，提出意见和建议，供区委决策参考；参与区委有关重要会议及调研活动的组织协调和服务工作；收集整理各类重要信息资料，提供给区委领导参阅，并及时上报上级党委；承担区委领导的有关报务工作；编辑区委机关刊物；完成省委政研室、市委政研室、市委办综调室交办调研课题及其他工作；负责全区党委办公室系统业务指导、业务培训和队伍建设。</w:t>
      </w:r>
    </w:p>
    <w:p>
      <w:pPr>
        <w:ind w:left="2" w:leftChars="1" w:firstLine="729" w:firstLineChars="228"/>
        <w:rPr>
          <w:rFonts w:asciiTheme="minorEastAsia" w:hAnsiTheme="minorEastAsia" w:cstheme="minorEastAsia"/>
          <w:sz w:val="32"/>
          <w:szCs w:val="32"/>
        </w:rPr>
      </w:pPr>
      <w:r>
        <w:rPr>
          <w:rFonts w:hint="eastAsia" w:asciiTheme="minorEastAsia" w:hAnsiTheme="minorEastAsia" w:cstheme="minorEastAsia"/>
          <w:b/>
          <w:sz w:val="32"/>
          <w:szCs w:val="32"/>
        </w:rPr>
        <w:t>督查室：</w:t>
      </w:r>
      <w:r>
        <w:rPr>
          <w:rFonts w:hint="eastAsia" w:asciiTheme="minorEastAsia" w:hAnsiTheme="minorEastAsia" w:cstheme="minorEastAsia"/>
          <w:sz w:val="32"/>
          <w:szCs w:val="32"/>
        </w:rPr>
        <w:t>负责中央、省、市、区委重大决策、重要工作部署贯彻落实的督促检查和情况综合；负责省委、市委、区委领导同志重要批示和交办事项的督办及落实情况的反馈，负责区委和区委领导同志决定事项的督促办理；承担人大代表、政协委员提出的需要党委部门答复的议案、提案的催办工作；负责有关督杳信息的综合与报送；参与区委、区委办公室领导提出的重要课题的调查研究和部分文件、文稿的起草；负责区委、区政府重要督促检查活动的组织协调工作。</w:t>
      </w:r>
    </w:p>
    <w:p>
      <w:pPr>
        <w:ind w:left="2" w:leftChars="1" w:firstLine="729" w:firstLineChars="228"/>
        <w:rPr>
          <w:rFonts w:asciiTheme="minorEastAsia" w:hAnsiTheme="minorEastAsia" w:cstheme="minorEastAsia"/>
          <w:sz w:val="32"/>
          <w:szCs w:val="32"/>
        </w:rPr>
      </w:pPr>
      <w:r>
        <w:rPr>
          <w:rFonts w:hint="eastAsia" w:asciiTheme="minorEastAsia" w:hAnsiTheme="minorEastAsia" w:cstheme="minorEastAsia"/>
          <w:b/>
          <w:sz w:val="32"/>
          <w:szCs w:val="32"/>
        </w:rPr>
        <w:t>机要局</w:t>
      </w:r>
      <w:r>
        <w:rPr>
          <w:rFonts w:hint="eastAsia" w:asciiTheme="minorEastAsia" w:hAnsiTheme="minorEastAsia" w:cstheme="minorEastAsia"/>
          <w:sz w:val="32"/>
          <w:szCs w:val="32"/>
        </w:rPr>
        <w:t>：按照中央和省委密码工作的方针政策，制订实施办法和规章制度；负责全区党政系统密码通信和密码管理；负责密码电报的翻译、传输、递送和规定范围内部传真电报的传输、办理工作；负责中央、省委、市委文件、刊物、资料的分发管理和区委主要领导同志阅文的分送、管理；负责区委、区委办公室的立卷、归档、管理和保密工作；承担区委密码工作领导小组和区国家密码管理委员会的日常工作。</w:t>
      </w:r>
    </w:p>
    <w:p>
      <w:pPr>
        <w:ind w:left="2" w:leftChars="1" w:firstLine="729" w:firstLineChars="228"/>
        <w:rPr>
          <w:rFonts w:asciiTheme="minorEastAsia" w:hAnsiTheme="minorEastAsia" w:cstheme="minorEastAsia"/>
          <w:sz w:val="32"/>
          <w:szCs w:val="32"/>
        </w:rPr>
      </w:pPr>
      <w:r>
        <w:rPr>
          <w:rFonts w:hint="eastAsia" w:asciiTheme="minorEastAsia" w:hAnsiTheme="minorEastAsia" w:cstheme="minorEastAsia"/>
          <w:b/>
          <w:sz w:val="32"/>
          <w:szCs w:val="32"/>
        </w:rPr>
        <w:t>保密局：</w:t>
      </w:r>
      <w:r>
        <w:rPr>
          <w:rFonts w:hint="eastAsia" w:asciiTheme="minorEastAsia" w:hAnsiTheme="minorEastAsia" w:cstheme="minorEastAsia"/>
          <w:sz w:val="32"/>
          <w:szCs w:val="32"/>
        </w:rPr>
        <w:t>贯彻执行党和国家有关保密工作的方针、政策、决定、指示，制定全区保密工作计划并组织实施；指导、协调全区党、政、军、人民团体及企事业单位的保密工作，监督检查保密法及其他保密法规、规章的实施。组织、指导保密宣传教育工作，制定宣传教育计划并组织实施；组织推广应用保密技术设备，指导、协调并组织实施保密技术检查。</w:t>
      </w:r>
    </w:p>
    <w:p>
      <w:pPr>
        <w:ind w:left="16" w:leftChars="8" w:firstLine="684" w:firstLineChars="214"/>
        <w:rPr>
          <w:rFonts w:asciiTheme="minorEastAsia" w:hAnsiTheme="minorEastAsia" w:cstheme="minorEastAsia"/>
          <w:sz w:val="32"/>
          <w:szCs w:val="32"/>
        </w:rPr>
      </w:pPr>
      <w:r>
        <w:rPr>
          <w:rFonts w:hint="eastAsia" w:asciiTheme="minorEastAsia" w:hAnsiTheme="minorEastAsia" w:cstheme="minorEastAsia"/>
          <w:b/>
          <w:sz w:val="32"/>
          <w:szCs w:val="32"/>
        </w:rPr>
        <w:t>政工室：</w:t>
      </w:r>
      <w:r>
        <w:rPr>
          <w:rFonts w:hint="eastAsia" w:asciiTheme="minorEastAsia" w:hAnsiTheme="minorEastAsia" w:cstheme="minorEastAsia"/>
          <w:sz w:val="32"/>
          <w:szCs w:val="32"/>
        </w:rPr>
        <w:t>负责区委办公室归口管理单位的人事、机构编制、教育培训、考核奖惩、劳动工资、保险福利、人事档案、工人技术等级考核等工作，协助区委组织部考察本办及归中管理单位干部；负责办理本单位的干部任免、录用、调动等事宜。</w:t>
      </w:r>
    </w:p>
    <w:p>
      <w:pPr>
        <w:ind w:left="2" w:leftChars="1" w:firstLine="729" w:firstLineChars="228"/>
        <w:rPr>
          <w:rFonts w:asciiTheme="minorEastAsia" w:hAnsiTheme="minorEastAsia" w:cstheme="minorEastAsia"/>
          <w:sz w:val="32"/>
          <w:szCs w:val="32"/>
        </w:rPr>
      </w:pPr>
      <w:r>
        <w:rPr>
          <w:rFonts w:hint="eastAsia" w:asciiTheme="minorEastAsia" w:hAnsiTheme="minorEastAsia" w:cstheme="minorEastAsia"/>
          <w:b/>
          <w:bCs/>
          <w:sz w:val="32"/>
          <w:szCs w:val="32"/>
        </w:rPr>
        <w:t>对台办</w:t>
      </w:r>
      <w:r>
        <w:rPr>
          <w:rFonts w:hint="eastAsia" w:asciiTheme="minorEastAsia" w:hAnsiTheme="minorEastAsia" w:cstheme="minorEastAsia"/>
          <w:sz w:val="32"/>
          <w:szCs w:val="32"/>
        </w:rPr>
        <w:t>：负责（1）贯彻执行中共中央、国务院关于对台工作的方针、政策和区委、区政府有关工作部署；组织、指导、管理和协调全区的对台工作；会同有关部门统筹协调全区对台经贸工作和文化、教育、学术、体育、科技及卫生等各个领域的交往与合作；负责我区居民因私赴台管理工作；会同有关部门处理涉台的各种突发事件。</w:t>
      </w:r>
    </w:p>
    <w:p>
      <w:pPr>
        <w:ind w:firstLine="640" w:firstLineChars="200"/>
        <w:rPr>
          <w:rFonts w:asciiTheme="minorEastAsia" w:hAnsiTheme="minorEastAsia" w:cstheme="minorEastAsia"/>
          <w:sz w:val="32"/>
          <w:szCs w:val="32"/>
        </w:rPr>
      </w:pPr>
      <w:r>
        <w:rPr>
          <w:rFonts w:hint="eastAsia" w:asciiTheme="minorEastAsia" w:hAnsiTheme="minorEastAsia" w:cstheme="minorEastAsia"/>
          <w:b/>
          <w:sz w:val="32"/>
          <w:szCs w:val="32"/>
        </w:rPr>
        <w:t>财务室：</w:t>
      </w:r>
      <w:r>
        <w:rPr>
          <w:rFonts w:hint="eastAsia" w:asciiTheme="minorEastAsia" w:hAnsiTheme="minorEastAsia" w:cstheme="minorEastAsia"/>
          <w:sz w:val="32"/>
          <w:szCs w:val="32"/>
        </w:rPr>
        <w:t>负责区委和区委办财务经费预、决算和审计；负责办公室干部职工的医疗费的结算工作；负责工资统计报表的编制；负责区委办公室财产、物资的清理。</w:t>
      </w:r>
    </w:p>
    <w:p>
      <w:pPr>
        <w:ind w:firstLine="640" w:firstLineChars="200"/>
        <w:rPr>
          <w:rFonts w:asciiTheme="minorEastAsia" w:hAnsiTheme="minorEastAsia" w:cstheme="minorEastAsia"/>
          <w:b/>
          <w:sz w:val="32"/>
          <w:szCs w:val="32"/>
        </w:rPr>
      </w:pPr>
      <w:r>
        <w:rPr>
          <w:rFonts w:hint="eastAsia" w:asciiTheme="minorEastAsia" w:hAnsiTheme="minorEastAsia" w:cstheme="minorEastAsia"/>
          <w:b/>
          <w:sz w:val="32"/>
          <w:szCs w:val="32"/>
        </w:rPr>
        <w:t>二、部门收支情况：</w:t>
      </w:r>
    </w:p>
    <w:p>
      <w:pPr>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1、收入说明：2019年总收入为675.92万元。</w:t>
      </w:r>
    </w:p>
    <w:p>
      <w:pPr>
        <w:ind w:firstLine="640" w:firstLineChars="200"/>
        <w:jc w:val="left"/>
        <w:rPr>
          <w:rFonts w:cs="宋体" w:asciiTheme="minorEastAsia" w:hAnsiTheme="minorEastAsia"/>
          <w:sz w:val="32"/>
          <w:szCs w:val="32"/>
        </w:rPr>
      </w:pPr>
      <w:r>
        <w:rPr>
          <w:rFonts w:hint="eastAsia" w:asciiTheme="minorEastAsia" w:hAnsiTheme="minorEastAsia" w:cstheme="minorEastAsia"/>
          <w:sz w:val="32"/>
          <w:szCs w:val="32"/>
        </w:rPr>
        <w:t>2、支出预算：2019年总支出为750.56万元，其中，</w:t>
      </w:r>
      <w:r>
        <w:rPr>
          <w:rFonts w:hint="eastAsia" w:cs="宋体" w:asciiTheme="minorEastAsia" w:hAnsiTheme="minorEastAsia"/>
          <w:sz w:val="32"/>
          <w:szCs w:val="32"/>
        </w:rPr>
        <w:t>人员经费支出507.38万元，日常公用经费243.18万元，项目支出为0万元。</w:t>
      </w:r>
    </w:p>
    <w:p>
      <w:pPr>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3、“三公”经费说明：2019年度“三公”经费中公务用车购置及运行维护费为7.33万元，根据规定，我单位按要求厉行节约，比年初预算减少了很多。</w:t>
      </w: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A5D3DF"/>
    <w:multiLevelType w:val="singleLevel"/>
    <w:tmpl w:val="C6A5D3DF"/>
    <w:lvl w:ilvl="0" w:tentative="0">
      <w:start w:val="9"/>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C290C74"/>
    <w:multiLevelType w:val="singleLevel"/>
    <w:tmpl w:val="6C290C74"/>
    <w:lvl w:ilvl="0" w:tentative="0">
      <w:start w:val="3"/>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04E2"/>
    <w:rsid w:val="0002229B"/>
    <w:rsid w:val="000273BD"/>
    <w:rsid w:val="000415B7"/>
    <w:rsid w:val="000658A3"/>
    <w:rsid w:val="00074155"/>
    <w:rsid w:val="000A3F69"/>
    <w:rsid w:val="00152C6D"/>
    <w:rsid w:val="00162D39"/>
    <w:rsid w:val="001A67DB"/>
    <w:rsid w:val="001D51E5"/>
    <w:rsid w:val="001E0CD3"/>
    <w:rsid w:val="001F0C3B"/>
    <w:rsid w:val="00214427"/>
    <w:rsid w:val="00265724"/>
    <w:rsid w:val="0027426B"/>
    <w:rsid w:val="003479BD"/>
    <w:rsid w:val="003768D5"/>
    <w:rsid w:val="004506F9"/>
    <w:rsid w:val="004717A2"/>
    <w:rsid w:val="00491741"/>
    <w:rsid w:val="00500E5F"/>
    <w:rsid w:val="005122EF"/>
    <w:rsid w:val="00517C33"/>
    <w:rsid w:val="00523644"/>
    <w:rsid w:val="00527678"/>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34C77"/>
    <w:rsid w:val="008A3E8D"/>
    <w:rsid w:val="008B6C7D"/>
    <w:rsid w:val="009237C4"/>
    <w:rsid w:val="00950252"/>
    <w:rsid w:val="00967F5D"/>
    <w:rsid w:val="00975D0B"/>
    <w:rsid w:val="009A0F95"/>
    <w:rsid w:val="009B3ADF"/>
    <w:rsid w:val="009C3B52"/>
    <w:rsid w:val="00A42218"/>
    <w:rsid w:val="00A70249"/>
    <w:rsid w:val="00AA570B"/>
    <w:rsid w:val="00AB55EE"/>
    <w:rsid w:val="00B33BEA"/>
    <w:rsid w:val="00B57C9F"/>
    <w:rsid w:val="00B845B3"/>
    <w:rsid w:val="00B85103"/>
    <w:rsid w:val="00B85D8B"/>
    <w:rsid w:val="00BC7861"/>
    <w:rsid w:val="00BE3674"/>
    <w:rsid w:val="00C3049A"/>
    <w:rsid w:val="00C31B1E"/>
    <w:rsid w:val="00C77645"/>
    <w:rsid w:val="00CE04C3"/>
    <w:rsid w:val="00CE76A0"/>
    <w:rsid w:val="00D148C6"/>
    <w:rsid w:val="00DD06FF"/>
    <w:rsid w:val="00DD5FE9"/>
    <w:rsid w:val="00E00C7A"/>
    <w:rsid w:val="00E55B68"/>
    <w:rsid w:val="00F74360"/>
    <w:rsid w:val="00FB462F"/>
    <w:rsid w:val="00FE16FA"/>
    <w:rsid w:val="00FE328A"/>
    <w:rsid w:val="00FF21EF"/>
    <w:rsid w:val="1FBA3F25"/>
    <w:rsid w:val="226A2754"/>
    <w:rsid w:val="308C60D1"/>
    <w:rsid w:val="385B405B"/>
    <w:rsid w:val="3BAE3667"/>
    <w:rsid w:val="4E82603F"/>
    <w:rsid w:val="5C6412A9"/>
    <w:rsid w:val="5D9203C0"/>
    <w:rsid w:val="608054EA"/>
    <w:rsid w:val="7A5B0B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DA15C5-3F0A-4477-A6B3-0ECF6DCA870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961</Words>
  <Characters>5479</Characters>
  <Lines>45</Lines>
  <Paragraphs>12</Paragraphs>
  <TotalTime>10</TotalTime>
  <ScaleCrop>false</ScaleCrop>
  <LinksUpToDate>false</LinksUpToDate>
  <CharactersWithSpaces>6428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2021-06-03T09:21:00Z</dcterms:created>
  <dc:creator>李航 null</dc:creator>
  <cp:lastModifiedBy>且歌</cp:lastModifiedBy>
  <cp:lastPrinted>2020-07-15T07:25:00Z</cp:lastPrinted>
  <dcterms:modified xsi:type="dcterms:W3CDTF">2021-06-06T10:30:15Z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1A88F38704C44DA092D74235730A767B</vt:lpwstr>
  </property>
</Properties>
</file>