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5A1D4" w14:textId="77777777" w:rsidR="00E0497B" w:rsidRDefault="00E0497B">
      <w:pPr>
        <w:pStyle w:val="Default"/>
        <w:jc w:val="center"/>
        <w:rPr>
          <w:sz w:val="56"/>
          <w:szCs w:val="56"/>
        </w:rPr>
      </w:pPr>
    </w:p>
    <w:p w14:paraId="49CE3495" w14:textId="77777777" w:rsidR="00E0497B" w:rsidRDefault="00E0497B">
      <w:pPr>
        <w:pStyle w:val="Default"/>
        <w:jc w:val="center"/>
        <w:rPr>
          <w:sz w:val="56"/>
          <w:szCs w:val="56"/>
        </w:rPr>
      </w:pPr>
    </w:p>
    <w:p w14:paraId="06C4078F" w14:textId="77777777" w:rsidR="00E0497B" w:rsidRDefault="00E0497B">
      <w:pPr>
        <w:pStyle w:val="Default"/>
        <w:jc w:val="center"/>
        <w:rPr>
          <w:sz w:val="84"/>
          <w:szCs w:val="84"/>
        </w:rPr>
      </w:pPr>
    </w:p>
    <w:p w14:paraId="29629ABE" w14:textId="77777777" w:rsidR="00E0497B" w:rsidRDefault="00E0497B">
      <w:pPr>
        <w:pStyle w:val="Default"/>
        <w:jc w:val="center"/>
        <w:rPr>
          <w:sz w:val="84"/>
          <w:szCs w:val="84"/>
        </w:rPr>
      </w:pPr>
    </w:p>
    <w:p w14:paraId="46D741CA" w14:textId="77777777" w:rsidR="00E0497B" w:rsidRDefault="005A76E7">
      <w:pPr>
        <w:pStyle w:val="Default"/>
        <w:jc w:val="center"/>
        <w:rPr>
          <w:sz w:val="84"/>
          <w:szCs w:val="84"/>
        </w:rPr>
      </w:pPr>
      <w:r>
        <w:rPr>
          <w:rFonts w:hint="eastAsia"/>
          <w:sz w:val="84"/>
          <w:szCs w:val="84"/>
        </w:rPr>
        <w:t>2019</w:t>
      </w:r>
      <w:r>
        <w:rPr>
          <w:rFonts w:hint="eastAsia"/>
          <w:sz w:val="84"/>
          <w:szCs w:val="84"/>
        </w:rPr>
        <w:t>年度</w:t>
      </w:r>
    </w:p>
    <w:p w14:paraId="4B03C942" w14:textId="77777777" w:rsidR="00E0497B" w:rsidRDefault="005A76E7">
      <w:pPr>
        <w:pStyle w:val="Default"/>
        <w:jc w:val="center"/>
        <w:rPr>
          <w:sz w:val="84"/>
          <w:szCs w:val="84"/>
        </w:rPr>
      </w:pPr>
      <w:r>
        <w:rPr>
          <w:rFonts w:hint="eastAsia"/>
          <w:sz w:val="84"/>
          <w:szCs w:val="84"/>
        </w:rPr>
        <w:t>迎丰街道办事处</w:t>
      </w:r>
      <w:r>
        <w:rPr>
          <w:rFonts w:hint="eastAsia"/>
          <w:sz w:val="84"/>
          <w:szCs w:val="84"/>
        </w:rPr>
        <w:t>单位部门决算</w:t>
      </w:r>
    </w:p>
    <w:p w14:paraId="6B4CD1E0" w14:textId="77777777" w:rsidR="00E0497B" w:rsidRDefault="00E0497B">
      <w:pPr>
        <w:pStyle w:val="Default"/>
        <w:jc w:val="center"/>
        <w:rPr>
          <w:sz w:val="56"/>
          <w:szCs w:val="56"/>
        </w:rPr>
      </w:pPr>
    </w:p>
    <w:p w14:paraId="7D1C639A" w14:textId="77777777" w:rsidR="00E0497B" w:rsidRDefault="00E0497B">
      <w:pPr>
        <w:pStyle w:val="Default"/>
        <w:jc w:val="center"/>
        <w:rPr>
          <w:sz w:val="56"/>
          <w:szCs w:val="56"/>
        </w:rPr>
      </w:pPr>
    </w:p>
    <w:p w14:paraId="4525F412" w14:textId="77777777" w:rsidR="00E0497B" w:rsidRDefault="00E0497B">
      <w:pPr>
        <w:pStyle w:val="Default"/>
        <w:jc w:val="center"/>
        <w:rPr>
          <w:sz w:val="56"/>
          <w:szCs w:val="56"/>
        </w:rPr>
      </w:pPr>
    </w:p>
    <w:p w14:paraId="5C112A62" w14:textId="77777777" w:rsidR="00E0497B" w:rsidRDefault="00E0497B">
      <w:pPr>
        <w:pStyle w:val="Default"/>
        <w:jc w:val="center"/>
        <w:rPr>
          <w:sz w:val="56"/>
          <w:szCs w:val="56"/>
        </w:rPr>
      </w:pPr>
    </w:p>
    <w:p w14:paraId="1993D542" w14:textId="77777777" w:rsidR="00E0497B" w:rsidRDefault="00E0497B">
      <w:pPr>
        <w:pStyle w:val="Default"/>
        <w:jc w:val="center"/>
        <w:rPr>
          <w:sz w:val="56"/>
          <w:szCs w:val="56"/>
        </w:rPr>
      </w:pPr>
    </w:p>
    <w:p w14:paraId="57690EC8" w14:textId="77777777" w:rsidR="00E0497B" w:rsidRDefault="00E0497B">
      <w:pPr>
        <w:pStyle w:val="Default"/>
        <w:jc w:val="center"/>
        <w:rPr>
          <w:sz w:val="56"/>
          <w:szCs w:val="56"/>
        </w:rPr>
      </w:pPr>
    </w:p>
    <w:p w14:paraId="7468E545" w14:textId="77777777" w:rsidR="00E0497B" w:rsidRDefault="00E0497B">
      <w:pPr>
        <w:pStyle w:val="Default"/>
        <w:jc w:val="center"/>
        <w:rPr>
          <w:sz w:val="56"/>
          <w:szCs w:val="56"/>
        </w:rPr>
      </w:pPr>
    </w:p>
    <w:p w14:paraId="7730875E" w14:textId="77777777" w:rsidR="00E0497B" w:rsidRDefault="00E0497B">
      <w:pPr>
        <w:pStyle w:val="Default"/>
        <w:spacing w:line="540" w:lineRule="exact"/>
        <w:jc w:val="center"/>
        <w:rPr>
          <w:sz w:val="56"/>
          <w:szCs w:val="56"/>
        </w:rPr>
      </w:pPr>
    </w:p>
    <w:p w14:paraId="1BC6125E" w14:textId="77777777" w:rsidR="00E0497B" w:rsidRDefault="005A76E7">
      <w:pPr>
        <w:pStyle w:val="Default"/>
        <w:spacing w:line="520" w:lineRule="exact"/>
        <w:jc w:val="center"/>
        <w:rPr>
          <w:sz w:val="56"/>
          <w:szCs w:val="56"/>
        </w:rPr>
      </w:pPr>
      <w:r>
        <w:rPr>
          <w:rFonts w:hint="eastAsia"/>
          <w:sz w:val="56"/>
          <w:szCs w:val="56"/>
        </w:rPr>
        <w:t>目录</w:t>
      </w:r>
    </w:p>
    <w:p w14:paraId="18BB654F" w14:textId="77777777" w:rsidR="00E0497B" w:rsidRDefault="005A76E7">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XX</w:t>
      </w:r>
      <w:r>
        <w:rPr>
          <w:rFonts w:hint="eastAsia"/>
          <w:b/>
          <w:sz w:val="28"/>
          <w:szCs w:val="28"/>
        </w:rPr>
        <w:t>单位概况</w:t>
      </w:r>
    </w:p>
    <w:p w14:paraId="682A5446"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14:paraId="3AEFF3B2"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14:paraId="2264CD95" w14:textId="77777777" w:rsidR="00E0497B" w:rsidRDefault="005A76E7">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102F7F69"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14:paraId="09378E0E"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14:paraId="33515753"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14:paraId="528FD362"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14:paraId="72AD3456"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14:paraId="79BDA9FF"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14:paraId="7C2F850F"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14:paraId="4610802B"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14:paraId="0211C4DF" w14:textId="77777777" w:rsidR="00E0497B" w:rsidRDefault="005A76E7">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14:paraId="7EBA4AEB" w14:textId="77777777" w:rsidR="00E0497B" w:rsidRDefault="005A76E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14:paraId="4BD90425" w14:textId="77777777" w:rsidR="00E0497B" w:rsidRDefault="005A76E7">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5F80EA10"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14:paraId="6FA053DB"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74BDF5E9"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368FE780"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49B0FD14"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14:paraId="25E9D178"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16159CF9"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5633AEA8" w14:textId="77777777" w:rsidR="00E0497B" w:rsidRDefault="005A76E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17C057B3" w14:textId="77777777" w:rsidR="00E0497B" w:rsidRDefault="005A76E7">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14:paraId="48F11A62" w14:textId="77777777" w:rsidR="00E0497B" w:rsidRDefault="005A76E7">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14:paraId="648E0FD2" w14:textId="77777777" w:rsidR="00E0497B" w:rsidRDefault="00E0497B">
      <w:pPr>
        <w:jc w:val="center"/>
        <w:rPr>
          <w:sz w:val="72"/>
          <w:szCs w:val="72"/>
        </w:rPr>
      </w:pPr>
    </w:p>
    <w:p w14:paraId="3901CC8C" w14:textId="77777777" w:rsidR="00E0497B" w:rsidRDefault="00E0497B">
      <w:pPr>
        <w:jc w:val="center"/>
        <w:rPr>
          <w:sz w:val="72"/>
          <w:szCs w:val="72"/>
        </w:rPr>
      </w:pPr>
    </w:p>
    <w:p w14:paraId="1510E7DC" w14:textId="77777777" w:rsidR="00E0497B" w:rsidRDefault="00E0497B">
      <w:pPr>
        <w:jc w:val="center"/>
        <w:rPr>
          <w:sz w:val="72"/>
          <w:szCs w:val="72"/>
        </w:rPr>
      </w:pPr>
    </w:p>
    <w:p w14:paraId="449BA3F6" w14:textId="77777777" w:rsidR="00E0497B" w:rsidRDefault="00E0497B">
      <w:pPr>
        <w:jc w:val="center"/>
        <w:rPr>
          <w:sz w:val="72"/>
          <w:szCs w:val="72"/>
        </w:rPr>
      </w:pPr>
    </w:p>
    <w:p w14:paraId="21EDE152" w14:textId="77777777" w:rsidR="00E0497B" w:rsidRDefault="00E0497B">
      <w:pPr>
        <w:rPr>
          <w:sz w:val="72"/>
          <w:szCs w:val="72"/>
        </w:rPr>
      </w:pPr>
    </w:p>
    <w:p w14:paraId="3DE9CF2C" w14:textId="77777777" w:rsidR="00E0497B" w:rsidRDefault="005A76E7">
      <w:pPr>
        <w:pStyle w:val="Default"/>
        <w:jc w:val="center"/>
        <w:rPr>
          <w:sz w:val="84"/>
          <w:szCs w:val="84"/>
        </w:rPr>
      </w:pPr>
      <w:r>
        <w:rPr>
          <w:rFonts w:hint="eastAsia"/>
          <w:sz w:val="84"/>
          <w:szCs w:val="84"/>
        </w:rPr>
        <w:t>第一部分</w:t>
      </w:r>
      <w:r>
        <w:rPr>
          <w:sz w:val="84"/>
          <w:szCs w:val="84"/>
        </w:rPr>
        <w:t xml:space="preserve"> </w:t>
      </w:r>
    </w:p>
    <w:p w14:paraId="4DBD904B" w14:textId="77777777" w:rsidR="00E0497B" w:rsidRDefault="00E0497B">
      <w:pPr>
        <w:pStyle w:val="Default"/>
        <w:jc w:val="center"/>
        <w:rPr>
          <w:sz w:val="84"/>
          <w:szCs w:val="84"/>
        </w:rPr>
      </w:pPr>
    </w:p>
    <w:p w14:paraId="7C5567C2" w14:textId="77777777" w:rsidR="00E0497B" w:rsidRDefault="005A76E7">
      <w:pPr>
        <w:pStyle w:val="Default"/>
        <w:jc w:val="center"/>
        <w:rPr>
          <w:sz w:val="84"/>
          <w:szCs w:val="84"/>
        </w:rPr>
      </w:pPr>
      <w:r>
        <w:rPr>
          <w:rFonts w:hint="eastAsia"/>
          <w:sz w:val="84"/>
          <w:szCs w:val="84"/>
        </w:rPr>
        <w:t>迎丰街道办事处</w:t>
      </w:r>
      <w:r>
        <w:rPr>
          <w:rFonts w:hint="eastAsia"/>
          <w:sz w:val="84"/>
          <w:szCs w:val="84"/>
        </w:rPr>
        <w:t>单位概况</w:t>
      </w:r>
    </w:p>
    <w:p w14:paraId="737A677F" w14:textId="77777777" w:rsidR="00E0497B" w:rsidRDefault="00E0497B">
      <w:pPr>
        <w:jc w:val="center"/>
        <w:rPr>
          <w:sz w:val="72"/>
          <w:szCs w:val="72"/>
        </w:rPr>
      </w:pPr>
    </w:p>
    <w:p w14:paraId="39E1743D" w14:textId="77777777" w:rsidR="00E0497B" w:rsidRDefault="00E0497B">
      <w:pPr>
        <w:jc w:val="center"/>
        <w:rPr>
          <w:sz w:val="72"/>
          <w:szCs w:val="72"/>
        </w:rPr>
      </w:pPr>
    </w:p>
    <w:p w14:paraId="193520CE" w14:textId="77777777" w:rsidR="00E0497B" w:rsidRDefault="00E0497B">
      <w:pPr>
        <w:jc w:val="center"/>
        <w:rPr>
          <w:sz w:val="72"/>
          <w:szCs w:val="72"/>
        </w:rPr>
      </w:pPr>
    </w:p>
    <w:p w14:paraId="26382DBE" w14:textId="77777777" w:rsidR="00E0497B" w:rsidRDefault="00E0497B">
      <w:pPr>
        <w:jc w:val="center"/>
        <w:rPr>
          <w:sz w:val="72"/>
          <w:szCs w:val="72"/>
        </w:rPr>
      </w:pPr>
    </w:p>
    <w:p w14:paraId="543FA09F" w14:textId="77777777" w:rsidR="00E0497B" w:rsidRDefault="00E0497B">
      <w:pPr>
        <w:jc w:val="center"/>
        <w:rPr>
          <w:sz w:val="72"/>
          <w:szCs w:val="72"/>
        </w:rPr>
      </w:pPr>
    </w:p>
    <w:p w14:paraId="2801E25C" w14:textId="77777777" w:rsidR="00E0497B" w:rsidRDefault="00E0497B">
      <w:pPr>
        <w:pStyle w:val="a9"/>
        <w:ind w:left="720" w:firstLineChars="0" w:firstLine="0"/>
        <w:jc w:val="left"/>
        <w:rPr>
          <w:rFonts w:ascii="黑体" w:eastAsia="黑体" w:hAnsi="黑体"/>
          <w:sz w:val="32"/>
          <w:szCs w:val="32"/>
        </w:rPr>
      </w:pPr>
    </w:p>
    <w:p w14:paraId="6B559ACB" w14:textId="77777777" w:rsidR="00E0497B" w:rsidRDefault="005A76E7">
      <w:pPr>
        <w:pStyle w:val="a9"/>
        <w:numPr>
          <w:ilvl w:val="0"/>
          <w:numId w:val="1"/>
        </w:numPr>
        <w:ind w:firstLineChars="0"/>
        <w:jc w:val="left"/>
        <w:rPr>
          <w:rFonts w:ascii="黑体" w:eastAsia="黑体" w:hAnsi="黑体"/>
          <w:sz w:val="32"/>
          <w:szCs w:val="32"/>
        </w:rPr>
      </w:pPr>
      <w:r>
        <w:rPr>
          <w:rFonts w:ascii="黑体" w:eastAsia="黑体" w:hAnsi="黑体"/>
          <w:sz w:val="32"/>
          <w:szCs w:val="32"/>
        </w:rPr>
        <w:t>部门职责</w:t>
      </w:r>
    </w:p>
    <w:p w14:paraId="4E204080" w14:textId="77777777" w:rsidR="00E0497B" w:rsidRDefault="005A76E7">
      <w:pPr>
        <w:jc w:val="left"/>
        <w:rPr>
          <w:rFonts w:asciiTheme="minorEastAsia" w:hAnsiTheme="minorEastAsia"/>
          <w:bCs/>
          <w:kern w:val="0"/>
          <w:sz w:val="32"/>
          <w:szCs w:val="32"/>
        </w:rPr>
      </w:pPr>
      <w:r>
        <w:rPr>
          <w:rFonts w:asciiTheme="minorEastAsia" w:hAnsiTheme="minorEastAsia" w:hint="eastAsia"/>
          <w:bCs/>
          <w:kern w:val="0"/>
          <w:sz w:val="32"/>
          <w:szCs w:val="32"/>
        </w:rPr>
        <w:t>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14:paraId="465757ED" w14:textId="77777777" w:rsidR="00E0497B" w:rsidRDefault="005A76E7">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1FD4E861" w14:textId="77777777" w:rsidR="00E0497B" w:rsidRDefault="005A76E7">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w:t>
      </w:r>
      <w:r>
        <w:rPr>
          <w:rFonts w:asciiTheme="minorEastAsia" w:hAnsiTheme="minorEastAsia" w:hint="eastAsia"/>
          <w:bCs/>
          <w:kern w:val="0"/>
          <w:sz w:val="32"/>
          <w:szCs w:val="32"/>
        </w:rPr>
        <w:t>迎丰街道办事处</w:t>
      </w:r>
      <w:r>
        <w:rPr>
          <w:rFonts w:asciiTheme="minorEastAsia" w:hAnsiTheme="minorEastAsia" w:hint="eastAsia"/>
          <w:bCs/>
          <w:kern w:val="0"/>
          <w:sz w:val="32"/>
          <w:szCs w:val="32"/>
        </w:rPr>
        <w:t>单位内设机构包括：</w:t>
      </w:r>
      <w:r>
        <w:rPr>
          <w:rFonts w:asciiTheme="minorEastAsia" w:hAnsiTheme="minorEastAsia" w:hint="eastAsia"/>
          <w:bCs/>
          <w:kern w:val="0"/>
          <w:sz w:val="32"/>
          <w:szCs w:val="32"/>
        </w:rPr>
        <w:t>党政办办公室，民政、</w:t>
      </w:r>
      <w:r>
        <w:rPr>
          <w:rFonts w:asciiTheme="minorEastAsia" w:hAnsiTheme="minorEastAsia" w:hint="eastAsia"/>
          <w:bCs/>
          <w:kern w:val="0"/>
          <w:sz w:val="32"/>
          <w:szCs w:val="32"/>
        </w:rPr>
        <w:t>计生等。</w:t>
      </w:r>
    </w:p>
    <w:p w14:paraId="45E39D71" w14:textId="77777777" w:rsidR="00E0497B" w:rsidRDefault="005A76E7">
      <w:pPr>
        <w:jc w:val="left"/>
        <w:rPr>
          <w:rFonts w:asciiTheme="minorEastAsia" w:hAnsi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迎丰街道办事处</w:t>
      </w:r>
      <w:r>
        <w:rPr>
          <w:rFonts w:asciiTheme="minorEastAsia" w:hAnsiTheme="minorEastAsia" w:hint="eastAsia"/>
          <w:bCs/>
          <w:kern w:val="0"/>
          <w:sz w:val="32"/>
          <w:szCs w:val="32"/>
        </w:rPr>
        <w:t>单位</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年部门决算汇总公开单位构成包括：街道党政机关、财政、社区</w:t>
      </w:r>
      <w:r>
        <w:rPr>
          <w:rFonts w:asciiTheme="minorEastAsia" w:hAnsiTheme="minorEastAsia" w:hint="eastAsia"/>
          <w:bCs/>
          <w:kern w:val="0"/>
          <w:sz w:val="32"/>
          <w:szCs w:val="32"/>
        </w:rPr>
        <w:t>3</w:t>
      </w:r>
      <w:r>
        <w:rPr>
          <w:rFonts w:asciiTheme="minorEastAsia" w:hAnsiTheme="minorEastAsia" w:hint="eastAsia"/>
          <w:bCs/>
          <w:kern w:val="0"/>
          <w:sz w:val="32"/>
          <w:szCs w:val="32"/>
        </w:rPr>
        <w:t>个</w:t>
      </w:r>
      <w:r>
        <w:rPr>
          <w:rFonts w:asciiTheme="minorEastAsia" w:hAnsiTheme="minorEastAsia" w:hint="eastAsia"/>
          <w:bCs/>
          <w:kern w:val="0"/>
          <w:sz w:val="32"/>
          <w:szCs w:val="32"/>
        </w:rPr>
        <w:t>部门。</w:t>
      </w:r>
    </w:p>
    <w:p w14:paraId="481BC779" w14:textId="77777777" w:rsidR="00E0497B" w:rsidRDefault="00E0497B">
      <w:pPr>
        <w:jc w:val="center"/>
        <w:rPr>
          <w:rFonts w:ascii="黑体" w:eastAsia="黑体" w:hAnsi="黑体"/>
          <w:sz w:val="28"/>
          <w:szCs w:val="28"/>
        </w:rPr>
      </w:pPr>
    </w:p>
    <w:p w14:paraId="6CC05B79" w14:textId="77777777" w:rsidR="00E0497B" w:rsidRDefault="00E0497B">
      <w:pPr>
        <w:jc w:val="center"/>
        <w:rPr>
          <w:rFonts w:ascii="黑体" w:eastAsia="黑体" w:hAnsi="黑体"/>
          <w:sz w:val="28"/>
          <w:szCs w:val="28"/>
        </w:rPr>
      </w:pPr>
    </w:p>
    <w:p w14:paraId="2A822E17" w14:textId="77777777" w:rsidR="00E0497B" w:rsidRDefault="00E0497B">
      <w:pPr>
        <w:jc w:val="center"/>
        <w:rPr>
          <w:rFonts w:ascii="黑体" w:eastAsia="黑体" w:hAnsi="黑体"/>
          <w:sz w:val="28"/>
          <w:szCs w:val="28"/>
        </w:rPr>
      </w:pPr>
    </w:p>
    <w:p w14:paraId="5F2EE904" w14:textId="77777777" w:rsidR="00E0497B" w:rsidRDefault="00E0497B">
      <w:pPr>
        <w:jc w:val="center"/>
        <w:rPr>
          <w:rFonts w:ascii="黑体" w:eastAsia="黑体" w:hAnsi="黑体"/>
          <w:sz w:val="28"/>
          <w:szCs w:val="28"/>
        </w:rPr>
      </w:pPr>
    </w:p>
    <w:p w14:paraId="25AE354B" w14:textId="77777777" w:rsidR="00E0497B" w:rsidRDefault="00E0497B">
      <w:pPr>
        <w:jc w:val="center"/>
        <w:rPr>
          <w:rFonts w:ascii="黑体" w:eastAsia="黑体" w:hAnsi="黑体"/>
          <w:sz w:val="28"/>
          <w:szCs w:val="28"/>
        </w:rPr>
      </w:pPr>
    </w:p>
    <w:p w14:paraId="273F34DF" w14:textId="77777777" w:rsidR="00E0497B" w:rsidRDefault="00E0497B">
      <w:pPr>
        <w:jc w:val="center"/>
        <w:rPr>
          <w:rFonts w:ascii="黑体" w:eastAsia="黑体" w:hAnsi="黑体"/>
          <w:sz w:val="28"/>
          <w:szCs w:val="28"/>
        </w:rPr>
      </w:pPr>
    </w:p>
    <w:p w14:paraId="3EDC1273" w14:textId="77777777" w:rsidR="00E0497B" w:rsidRDefault="005A76E7">
      <w:pPr>
        <w:jc w:val="center"/>
        <w:rPr>
          <w:sz w:val="72"/>
          <w:szCs w:val="72"/>
        </w:rPr>
      </w:pPr>
      <w:r>
        <w:rPr>
          <w:rFonts w:hint="eastAsia"/>
          <w:sz w:val="72"/>
          <w:szCs w:val="72"/>
        </w:rPr>
        <w:lastRenderedPageBreak/>
        <w:t>第二部分</w:t>
      </w:r>
    </w:p>
    <w:p w14:paraId="1BBC8B8A" w14:textId="77777777" w:rsidR="00E0497B" w:rsidRDefault="00E0497B">
      <w:pPr>
        <w:jc w:val="center"/>
        <w:rPr>
          <w:sz w:val="72"/>
          <w:szCs w:val="72"/>
        </w:rPr>
      </w:pPr>
    </w:p>
    <w:p w14:paraId="2B41E4BB" w14:textId="77777777" w:rsidR="00E0497B" w:rsidRDefault="005A76E7">
      <w:pPr>
        <w:jc w:val="center"/>
        <w:rPr>
          <w:sz w:val="72"/>
          <w:szCs w:val="72"/>
        </w:rPr>
      </w:pPr>
      <w:r>
        <w:rPr>
          <w:rFonts w:hint="eastAsia"/>
          <w:sz w:val="72"/>
          <w:szCs w:val="72"/>
        </w:rPr>
        <w:t>部门决算表（详见附表）</w:t>
      </w:r>
    </w:p>
    <w:p w14:paraId="19F0AB3C" w14:textId="77777777" w:rsidR="00E0497B" w:rsidRDefault="00E0497B">
      <w:pPr>
        <w:jc w:val="center"/>
        <w:rPr>
          <w:sz w:val="72"/>
          <w:szCs w:val="72"/>
        </w:rPr>
      </w:pPr>
    </w:p>
    <w:p w14:paraId="40E5D358" w14:textId="77777777" w:rsidR="00E0497B" w:rsidRDefault="00E0497B">
      <w:pPr>
        <w:pStyle w:val="Default"/>
        <w:rPr>
          <w:sz w:val="72"/>
          <w:szCs w:val="72"/>
        </w:rPr>
        <w:sectPr w:rsidR="00E0497B">
          <w:pgSz w:w="16838" w:h="11906" w:orient="landscape"/>
          <w:pgMar w:top="720" w:right="720" w:bottom="720" w:left="720" w:header="851" w:footer="992" w:gutter="0"/>
          <w:cols w:space="425"/>
          <w:docGrid w:type="lines" w:linePitch="312"/>
        </w:sectPr>
      </w:pPr>
    </w:p>
    <w:p w14:paraId="4BE9B9CC" w14:textId="77777777" w:rsidR="00E0497B" w:rsidRDefault="00E0497B">
      <w:pPr>
        <w:pStyle w:val="Default"/>
        <w:rPr>
          <w:sz w:val="72"/>
          <w:szCs w:val="72"/>
        </w:rPr>
      </w:pPr>
    </w:p>
    <w:p w14:paraId="6089B75A" w14:textId="77777777" w:rsidR="00E0497B" w:rsidRDefault="00E0497B">
      <w:pPr>
        <w:pStyle w:val="Default"/>
        <w:rPr>
          <w:sz w:val="72"/>
          <w:szCs w:val="72"/>
        </w:rPr>
      </w:pPr>
    </w:p>
    <w:p w14:paraId="1E4BD548" w14:textId="77777777" w:rsidR="00E0497B" w:rsidRDefault="00E0497B">
      <w:pPr>
        <w:pStyle w:val="Default"/>
        <w:rPr>
          <w:sz w:val="72"/>
          <w:szCs w:val="72"/>
        </w:rPr>
      </w:pPr>
    </w:p>
    <w:p w14:paraId="5E41FFF9" w14:textId="77777777" w:rsidR="00E0497B" w:rsidRDefault="00E0497B">
      <w:pPr>
        <w:pStyle w:val="Default"/>
        <w:jc w:val="center"/>
        <w:rPr>
          <w:sz w:val="72"/>
          <w:szCs w:val="72"/>
        </w:rPr>
      </w:pPr>
    </w:p>
    <w:p w14:paraId="2505E4FA" w14:textId="77777777" w:rsidR="00E0497B" w:rsidRDefault="00E0497B">
      <w:pPr>
        <w:pStyle w:val="Default"/>
        <w:jc w:val="center"/>
        <w:rPr>
          <w:sz w:val="72"/>
          <w:szCs w:val="72"/>
        </w:rPr>
      </w:pPr>
    </w:p>
    <w:p w14:paraId="6E2E0569" w14:textId="77777777" w:rsidR="00E0497B" w:rsidRDefault="005A76E7">
      <w:pPr>
        <w:pStyle w:val="Default"/>
        <w:jc w:val="center"/>
        <w:rPr>
          <w:sz w:val="72"/>
          <w:szCs w:val="72"/>
        </w:rPr>
      </w:pPr>
      <w:r>
        <w:rPr>
          <w:rFonts w:hint="eastAsia"/>
          <w:sz w:val="72"/>
          <w:szCs w:val="72"/>
        </w:rPr>
        <w:t>第三部分</w:t>
      </w:r>
    </w:p>
    <w:p w14:paraId="76928EFE" w14:textId="77777777" w:rsidR="00E0497B" w:rsidRDefault="00E0497B">
      <w:pPr>
        <w:pStyle w:val="Default"/>
        <w:jc w:val="center"/>
        <w:rPr>
          <w:sz w:val="70"/>
          <w:szCs w:val="70"/>
        </w:rPr>
      </w:pPr>
    </w:p>
    <w:p w14:paraId="6F849E3B" w14:textId="77777777" w:rsidR="00E0497B" w:rsidRDefault="005A76E7">
      <w:pPr>
        <w:pStyle w:val="Default"/>
        <w:jc w:val="center"/>
        <w:rPr>
          <w:sz w:val="70"/>
          <w:szCs w:val="70"/>
        </w:rPr>
      </w:pPr>
      <w:r>
        <w:rPr>
          <w:sz w:val="70"/>
          <w:szCs w:val="70"/>
        </w:rPr>
        <w:t>2019</w:t>
      </w:r>
      <w:r>
        <w:rPr>
          <w:rFonts w:hint="eastAsia"/>
          <w:sz w:val="70"/>
          <w:szCs w:val="70"/>
        </w:rPr>
        <w:t>年度部门决算情况说明</w:t>
      </w:r>
    </w:p>
    <w:p w14:paraId="4DB7364B" w14:textId="77777777" w:rsidR="00E0497B" w:rsidRDefault="005A76E7">
      <w:pPr>
        <w:widowControl/>
        <w:jc w:val="left"/>
        <w:rPr>
          <w:rFonts w:ascii="黑体" w:eastAsia="黑体" w:cs="黑体"/>
          <w:color w:val="000000"/>
          <w:kern w:val="0"/>
          <w:sz w:val="70"/>
          <w:szCs w:val="70"/>
        </w:rPr>
      </w:pPr>
      <w:r>
        <w:rPr>
          <w:sz w:val="70"/>
          <w:szCs w:val="70"/>
        </w:rPr>
        <w:br w:type="page"/>
      </w:r>
    </w:p>
    <w:p w14:paraId="08AAB4A4" w14:textId="77777777" w:rsidR="00E0497B" w:rsidRDefault="00E0497B">
      <w:pPr>
        <w:pStyle w:val="Default"/>
        <w:rPr>
          <w:rFonts w:asciiTheme="minorEastAsia" w:eastAsiaTheme="minorEastAsia" w:hAnsiTheme="minorEastAsia"/>
          <w:sz w:val="32"/>
          <w:szCs w:val="32"/>
        </w:rPr>
      </w:pPr>
    </w:p>
    <w:p w14:paraId="17E09F71" w14:textId="77777777" w:rsidR="00E0497B" w:rsidRDefault="005A76E7">
      <w:pPr>
        <w:pStyle w:val="Default"/>
        <w:rPr>
          <w:rFonts w:hAnsi="黑体"/>
          <w:b/>
          <w:sz w:val="32"/>
          <w:szCs w:val="32"/>
        </w:rPr>
      </w:pPr>
      <w:r>
        <w:rPr>
          <w:rFonts w:hAnsi="黑体" w:hint="eastAsia"/>
          <w:b/>
          <w:sz w:val="32"/>
          <w:szCs w:val="32"/>
        </w:rPr>
        <w:t>一、收入支出决算总体情况说明</w:t>
      </w:r>
    </w:p>
    <w:p w14:paraId="1F517DCE" w14:textId="77777777" w:rsidR="00E0497B" w:rsidRDefault="005A76E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w:t>
      </w:r>
      <w:r>
        <w:rPr>
          <w:rFonts w:asciiTheme="minorEastAsia" w:eastAsiaTheme="minorEastAsia" w:hAnsiTheme="minorEastAsia" w:hint="eastAsia"/>
          <w:sz w:val="32"/>
          <w:szCs w:val="32"/>
        </w:rPr>
        <w:t>入总计</w:t>
      </w:r>
      <w:r>
        <w:rPr>
          <w:rFonts w:asciiTheme="minorEastAsia" w:eastAsiaTheme="minorEastAsia" w:hAnsiTheme="minorEastAsia" w:hint="eastAsia"/>
          <w:sz w:val="32"/>
          <w:szCs w:val="32"/>
        </w:rPr>
        <w:t>1965.81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、支</w:t>
      </w:r>
      <w:r>
        <w:rPr>
          <w:rFonts w:asciiTheme="minorEastAsia" w:eastAsiaTheme="minorEastAsia" w:hAnsiTheme="minorEastAsia" w:hint="eastAsia"/>
          <w:sz w:val="32"/>
          <w:szCs w:val="32"/>
        </w:rPr>
        <w:t>出</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2496.07</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收入</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4.03</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0.21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财政拨款减少；支出增加</w:t>
      </w:r>
      <w:r>
        <w:rPr>
          <w:rFonts w:asciiTheme="minorEastAsia" w:eastAsiaTheme="minorEastAsia" w:hAnsiTheme="minorEastAsia" w:hint="eastAsia"/>
          <w:sz w:val="32"/>
          <w:szCs w:val="32"/>
        </w:rPr>
        <w:t>727.66</w:t>
      </w:r>
      <w:r>
        <w:rPr>
          <w:rFonts w:asciiTheme="minorEastAsia" w:eastAsiaTheme="minorEastAsia" w:hAnsiTheme="minorEastAsia" w:hint="eastAsia"/>
          <w:sz w:val="32"/>
          <w:szCs w:val="32"/>
        </w:rPr>
        <w:t>万元，增加</w:t>
      </w:r>
      <w:r>
        <w:rPr>
          <w:rFonts w:asciiTheme="minorEastAsia" w:eastAsiaTheme="minorEastAsia" w:hAnsiTheme="minorEastAsia" w:hint="eastAsia"/>
          <w:sz w:val="32"/>
          <w:szCs w:val="32"/>
        </w:rPr>
        <w:t>41.15%</w:t>
      </w:r>
      <w:r>
        <w:rPr>
          <w:rFonts w:asciiTheme="minorEastAsia" w:eastAsiaTheme="minorEastAsia" w:hAnsiTheme="minorEastAsia" w:hint="eastAsia"/>
          <w:sz w:val="32"/>
          <w:szCs w:val="32"/>
        </w:rPr>
        <w:t>，增加主要原因基本支出增加。</w:t>
      </w:r>
    </w:p>
    <w:p w14:paraId="145413D1" w14:textId="77777777" w:rsidR="00E0497B" w:rsidRDefault="005A76E7">
      <w:pPr>
        <w:pStyle w:val="Default"/>
        <w:rPr>
          <w:rFonts w:hAnsi="黑体"/>
          <w:b/>
          <w:sz w:val="32"/>
          <w:szCs w:val="32"/>
        </w:rPr>
      </w:pPr>
      <w:r>
        <w:rPr>
          <w:rFonts w:hAnsi="黑体" w:hint="eastAsia"/>
          <w:b/>
          <w:sz w:val="32"/>
          <w:szCs w:val="32"/>
        </w:rPr>
        <w:t>二、收入决算情况说明</w:t>
      </w:r>
    </w:p>
    <w:p w14:paraId="7888F371" w14:textId="77777777" w:rsidR="00E0497B" w:rsidRDefault="005A76E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1965.81</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1965.81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38F030EF" w14:textId="77777777" w:rsidR="00E0497B" w:rsidRDefault="005A76E7">
      <w:pPr>
        <w:pStyle w:val="Default"/>
        <w:rPr>
          <w:rFonts w:hAnsi="黑体"/>
          <w:b/>
          <w:sz w:val="32"/>
          <w:szCs w:val="32"/>
        </w:rPr>
      </w:pPr>
      <w:r>
        <w:rPr>
          <w:rFonts w:hAnsi="黑体" w:hint="eastAsia"/>
          <w:b/>
          <w:sz w:val="32"/>
          <w:szCs w:val="32"/>
        </w:rPr>
        <w:t>三、支出决算情况说明</w:t>
      </w:r>
    </w:p>
    <w:p w14:paraId="71921677" w14:textId="77777777" w:rsidR="00E0497B" w:rsidRDefault="005A76E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2496.07</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2255.86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90.37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240.21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9.63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0C74C4AD" w14:textId="77777777" w:rsidR="00E0497B" w:rsidRDefault="005A76E7">
      <w:pPr>
        <w:pStyle w:val="Default"/>
        <w:rPr>
          <w:rFonts w:hAnsi="黑体"/>
          <w:b/>
          <w:sz w:val="32"/>
          <w:szCs w:val="32"/>
        </w:rPr>
      </w:pPr>
      <w:r>
        <w:rPr>
          <w:rFonts w:hAnsi="黑体" w:hint="eastAsia"/>
          <w:b/>
          <w:sz w:val="32"/>
          <w:szCs w:val="32"/>
        </w:rPr>
        <w:t>四、财政拨款收入支出决算总体情况说明</w:t>
      </w:r>
    </w:p>
    <w:p w14:paraId="76A9D49F" w14:textId="77777777" w:rsidR="00E0497B" w:rsidRDefault="005A76E7">
      <w:pPr>
        <w:pStyle w:val="Default"/>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年度财政拨款收</w:t>
      </w:r>
      <w:r>
        <w:rPr>
          <w:rFonts w:asciiTheme="minorEastAsia" w:eastAsiaTheme="minorEastAsia" w:hAnsiTheme="minorEastAsia" w:hint="eastAsia"/>
          <w:sz w:val="32"/>
          <w:szCs w:val="32"/>
        </w:rPr>
        <w:t>入总计</w:t>
      </w:r>
      <w:r>
        <w:rPr>
          <w:rFonts w:asciiTheme="minorEastAsia" w:eastAsiaTheme="minorEastAsia" w:hAnsiTheme="minorEastAsia" w:hint="eastAsia"/>
          <w:sz w:val="32"/>
          <w:szCs w:val="32"/>
        </w:rPr>
        <w:t>1965.81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、支</w:t>
      </w:r>
      <w:r>
        <w:rPr>
          <w:rFonts w:asciiTheme="minorEastAsia" w:eastAsiaTheme="minorEastAsia" w:hAnsiTheme="minorEastAsia" w:hint="eastAsia"/>
          <w:sz w:val="32"/>
          <w:szCs w:val="32"/>
        </w:rPr>
        <w:t>出</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2496.07</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收入</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4.03</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0.21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财政拨款减少；支出增加</w:t>
      </w:r>
      <w:r>
        <w:rPr>
          <w:rFonts w:asciiTheme="minorEastAsia" w:eastAsiaTheme="minorEastAsia" w:hAnsiTheme="minorEastAsia" w:hint="eastAsia"/>
          <w:sz w:val="32"/>
          <w:szCs w:val="32"/>
        </w:rPr>
        <w:t>727.66</w:t>
      </w:r>
      <w:r>
        <w:rPr>
          <w:rFonts w:asciiTheme="minorEastAsia" w:eastAsiaTheme="minorEastAsia" w:hAnsiTheme="minorEastAsia" w:hint="eastAsia"/>
          <w:sz w:val="32"/>
          <w:szCs w:val="32"/>
        </w:rPr>
        <w:t>万元，增加</w:t>
      </w:r>
      <w:r>
        <w:rPr>
          <w:rFonts w:asciiTheme="minorEastAsia" w:eastAsiaTheme="minorEastAsia" w:hAnsiTheme="minorEastAsia" w:hint="eastAsia"/>
          <w:sz w:val="32"/>
          <w:szCs w:val="32"/>
        </w:rPr>
        <w:t>41.15%</w:t>
      </w:r>
      <w:r>
        <w:rPr>
          <w:rFonts w:asciiTheme="minorEastAsia" w:eastAsiaTheme="minorEastAsia" w:hAnsiTheme="minorEastAsia" w:hint="eastAsia"/>
          <w:sz w:val="32"/>
          <w:szCs w:val="32"/>
        </w:rPr>
        <w:t>，增加主要原因</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w:t>
      </w:r>
    </w:p>
    <w:p w14:paraId="6C4EC54E" w14:textId="77777777" w:rsidR="00E0497B" w:rsidRDefault="005A76E7">
      <w:pPr>
        <w:pStyle w:val="Default"/>
        <w:rPr>
          <w:rFonts w:hAnsi="黑体"/>
          <w:b/>
          <w:sz w:val="32"/>
          <w:szCs w:val="32"/>
        </w:rPr>
      </w:pPr>
      <w:r>
        <w:rPr>
          <w:rFonts w:hAnsi="黑体" w:hint="eastAsia"/>
          <w:b/>
          <w:sz w:val="32"/>
          <w:szCs w:val="32"/>
        </w:rPr>
        <w:t>五、一般公共预算财政拨款支出决算情况说明</w:t>
      </w:r>
    </w:p>
    <w:p w14:paraId="24F430C2" w14:textId="77777777" w:rsidR="00E0497B" w:rsidRDefault="005A76E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14:paraId="46FF39D9"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2496.07</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w:t>
      </w:r>
      <w:r>
        <w:rPr>
          <w:rFonts w:asciiTheme="minorEastAsia" w:eastAsiaTheme="minorEastAsia" w:hAnsiTheme="minorEastAsia" w:hint="eastAsia"/>
          <w:sz w:val="32"/>
          <w:szCs w:val="32"/>
        </w:rPr>
        <w:t>增加</w:t>
      </w:r>
      <w:r>
        <w:rPr>
          <w:rFonts w:asciiTheme="minorEastAsia" w:eastAsiaTheme="minorEastAsia" w:hAnsiTheme="minorEastAsia" w:hint="eastAsia"/>
          <w:sz w:val="32"/>
          <w:szCs w:val="32"/>
        </w:rPr>
        <w:t>727.66</w:t>
      </w:r>
      <w:r>
        <w:rPr>
          <w:rFonts w:asciiTheme="minorEastAsia" w:eastAsiaTheme="minorEastAsia" w:hAnsiTheme="minorEastAsia" w:hint="eastAsia"/>
          <w:sz w:val="32"/>
          <w:szCs w:val="32"/>
        </w:rPr>
        <w:t>万元，增加</w:t>
      </w:r>
      <w:r>
        <w:rPr>
          <w:rFonts w:asciiTheme="minorEastAsia" w:eastAsiaTheme="minorEastAsia" w:hAnsiTheme="minorEastAsia" w:hint="eastAsia"/>
          <w:sz w:val="32"/>
          <w:szCs w:val="32"/>
        </w:rPr>
        <w:t>41.15%</w:t>
      </w:r>
      <w:r>
        <w:rPr>
          <w:rFonts w:asciiTheme="minorEastAsia" w:eastAsiaTheme="minorEastAsia" w:hAnsiTheme="minorEastAsia" w:hint="eastAsia"/>
          <w:sz w:val="32"/>
          <w:szCs w:val="32"/>
        </w:rPr>
        <w:t>，增加主要原因基本支出增加。</w:t>
      </w:r>
    </w:p>
    <w:p w14:paraId="485B1C96" w14:textId="77777777" w:rsidR="00E0497B" w:rsidRDefault="005A76E7">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14:paraId="6A648FC4" w14:textId="77777777" w:rsidR="00E0497B" w:rsidRDefault="005A76E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2496.07</w:t>
      </w:r>
      <w:r>
        <w:rPr>
          <w:rFonts w:asciiTheme="minorEastAsia" w:eastAsiaTheme="minorEastAsia" w:hAnsiTheme="minorEastAsia" w:hint="eastAsia"/>
          <w:sz w:val="32"/>
          <w:szCs w:val="32"/>
        </w:rPr>
        <w:t>万元，主要用于以下方面：一般公共服</w:t>
      </w:r>
      <w:r>
        <w:rPr>
          <w:rFonts w:asciiTheme="minorEastAsia" w:eastAsiaTheme="minorEastAsia" w:hAnsiTheme="minorEastAsia" w:hint="eastAsia"/>
          <w:sz w:val="32"/>
          <w:szCs w:val="32"/>
        </w:rPr>
        <w:lastRenderedPageBreak/>
        <w:t>务（类）支出</w:t>
      </w:r>
      <w:r>
        <w:rPr>
          <w:rFonts w:asciiTheme="minorEastAsia" w:eastAsiaTheme="minorEastAsia" w:hAnsiTheme="minorEastAsia" w:hint="eastAsia"/>
          <w:sz w:val="32"/>
          <w:szCs w:val="32"/>
        </w:rPr>
        <w:t>440.13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17.63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308.46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12.35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76.97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1366.73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54.75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303.78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12.17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2EEC33E9" w14:textId="77777777" w:rsidR="00E0497B" w:rsidRDefault="005A76E7">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14:paraId="36904617"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仿宋_GB2312" w:eastAsia="仿宋_GB2312" w:hint="eastAsia"/>
          <w:sz w:val="32"/>
          <w:szCs w:val="32"/>
        </w:rPr>
        <w:t>3043.75</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2496.07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57DDAF07"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（款）行政运行（项）。</w:t>
      </w:r>
    </w:p>
    <w:p w14:paraId="6E90951A" w14:textId="77777777" w:rsidR="00E0497B" w:rsidRDefault="005A76E7">
      <w:pPr>
        <w:pStyle w:val="Default"/>
        <w:ind w:firstLineChars="250" w:firstLine="800"/>
        <w:rPr>
          <w:rFonts w:asciiTheme="minorEastAsia" w:eastAsiaTheme="minorEastAsia" w:hAnsiTheme="minorEastAsia"/>
          <w:color w:val="0000FF"/>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292.11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230.67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78.97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3BB5066C"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（款）机关服务（项）。</w:t>
      </w:r>
    </w:p>
    <w:p w14:paraId="2AC4405E"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45E6158A"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（款）事业运行（项）。</w:t>
      </w:r>
    </w:p>
    <w:p w14:paraId="26D51C3C"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200.72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82.55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41.12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58A9001D"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（款）其他政府办公厅（室）及相关机构事务支出（项）。</w:t>
      </w:r>
    </w:p>
    <w:p w14:paraId="66763BF7"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55.95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399.64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lastRenderedPageBreak/>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有年初结余开支。</w:t>
      </w:r>
    </w:p>
    <w:p w14:paraId="60E74DFE"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财政事务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行政运行（项）。</w:t>
      </w:r>
    </w:p>
    <w:p w14:paraId="24A7EC41"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25.77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16.06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62.3</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591F516E"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财政事务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机关服务</w:t>
      </w:r>
      <w:r>
        <w:rPr>
          <w:rFonts w:asciiTheme="minorEastAsia" w:eastAsiaTheme="minorEastAsia" w:hAnsiTheme="minorEastAsia" w:hint="eastAsia"/>
          <w:sz w:val="32"/>
          <w:szCs w:val="32"/>
        </w:rPr>
        <w:t>（项）。</w:t>
      </w:r>
    </w:p>
    <w:p w14:paraId="2183BE4E"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56288BE7"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财政事务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信息化建设</w:t>
      </w:r>
      <w:r>
        <w:rPr>
          <w:rFonts w:asciiTheme="minorEastAsia" w:eastAsiaTheme="minorEastAsia" w:hAnsiTheme="minorEastAsia" w:hint="eastAsia"/>
          <w:sz w:val="32"/>
          <w:szCs w:val="32"/>
        </w:rPr>
        <w:t>（项）。</w:t>
      </w:r>
    </w:p>
    <w:p w14:paraId="6C8C0764"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53046570"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党委办公厅（室）及相</w:t>
      </w:r>
      <w:r>
        <w:rPr>
          <w:rFonts w:asciiTheme="minorEastAsia" w:eastAsiaTheme="minorEastAsia" w:hAnsiTheme="minorEastAsia" w:hint="eastAsia"/>
          <w:sz w:val="32"/>
          <w:szCs w:val="32"/>
        </w:rPr>
        <w:t>关机构事务</w:t>
      </w:r>
      <w:r>
        <w:rPr>
          <w:rFonts w:asciiTheme="minorEastAsia" w:eastAsiaTheme="minorEastAsia" w:hAnsiTheme="minorEastAsia" w:hint="eastAsia"/>
          <w:sz w:val="32"/>
          <w:szCs w:val="32"/>
        </w:rPr>
        <w:t>（款）机关服务（项）。</w:t>
      </w:r>
    </w:p>
    <w:p w14:paraId="6AB458EB"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工作需要增加。</w:t>
      </w:r>
    </w:p>
    <w:p w14:paraId="23C42A68"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民政管理事务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基层政权和社区建设</w:t>
      </w:r>
      <w:r>
        <w:rPr>
          <w:rFonts w:asciiTheme="minorEastAsia" w:eastAsiaTheme="minorEastAsia" w:hAnsiTheme="minorEastAsia" w:hint="eastAsia"/>
          <w:sz w:val="32"/>
          <w:szCs w:val="32"/>
        </w:rPr>
        <w:t>（项）。</w:t>
      </w:r>
    </w:p>
    <w:p w14:paraId="379B9500"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218.87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66AFE3D6"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行政事业单位离退休</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归口管理的行政单位离退休</w:t>
      </w:r>
      <w:r>
        <w:rPr>
          <w:rFonts w:asciiTheme="minorEastAsia" w:eastAsiaTheme="minorEastAsia" w:hAnsiTheme="minorEastAsia" w:hint="eastAsia"/>
          <w:sz w:val="32"/>
          <w:szCs w:val="32"/>
        </w:rPr>
        <w:t>（项）。</w:t>
      </w:r>
    </w:p>
    <w:p w14:paraId="04C4637C"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9.46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11.45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工资调增。</w:t>
      </w:r>
    </w:p>
    <w:p w14:paraId="7D293E3F"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11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就业补助</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其他就业补助支出</w:t>
      </w:r>
      <w:r>
        <w:rPr>
          <w:rFonts w:asciiTheme="minorEastAsia" w:eastAsiaTheme="minorEastAsia" w:hAnsiTheme="minorEastAsia" w:hint="eastAsia"/>
          <w:sz w:val="32"/>
          <w:szCs w:val="32"/>
        </w:rPr>
        <w:t>（项）。</w:t>
      </w:r>
    </w:p>
    <w:p w14:paraId="3245EB8D"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18.14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3F6A5305"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最低生活保障</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城市最低生活保障金支出</w:t>
      </w:r>
      <w:r>
        <w:rPr>
          <w:rFonts w:asciiTheme="minorEastAsia" w:eastAsiaTheme="minorEastAsia" w:hAnsiTheme="minorEastAsia" w:hint="eastAsia"/>
          <w:sz w:val="32"/>
          <w:szCs w:val="32"/>
        </w:rPr>
        <w:t>（项）。</w:t>
      </w:r>
    </w:p>
    <w:p w14:paraId="6CFFB5A3"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28E831B7"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计划生育事务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其他计划生育事务支出</w:t>
      </w:r>
      <w:r>
        <w:rPr>
          <w:rFonts w:asciiTheme="minorEastAsia" w:eastAsiaTheme="minorEastAsia" w:hAnsiTheme="minorEastAsia" w:hint="eastAsia"/>
          <w:sz w:val="32"/>
          <w:szCs w:val="32"/>
        </w:rPr>
        <w:t>（项）。</w:t>
      </w:r>
    </w:p>
    <w:p w14:paraId="6EC80AED"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计生编制下放，年初预算做到政府事业里。</w:t>
      </w:r>
    </w:p>
    <w:p w14:paraId="0B5810F3"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14:paraId="4C8EEEA7"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568.79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438.23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77.05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2266553C"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机关服务</w:t>
      </w:r>
      <w:r>
        <w:rPr>
          <w:rFonts w:asciiTheme="minorEastAsia" w:eastAsiaTheme="minorEastAsia" w:hAnsiTheme="minorEastAsia" w:hint="eastAsia"/>
          <w:sz w:val="32"/>
          <w:szCs w:val="32"/>
        </w:rPr>
        <w:t>（项）。</w:t>
      </w:r>
    </w:p>
    <w:p w14:paraId="4AE0AD19"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613.15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年初结余开支及预算的功能代码与财政下指标的功能代码不一样，导致决算与预算功能科目金额不一样。</w:t>
      </w:r>
    </w:p>
    <w:p w14:paraId="285D6ACE"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市政公用行业市场监管</w:t>
      </w:r>
      <w:r>
        <w:rPr>
          <w:rFonts w:asciiTheme="minorEastAsia" w:eastAsiaTheme="minorEastAsia" w:hAnsiTheme="minorEastAsia" w:hint="eastAsia"/>
          <w:sz w:val="32"/>
          <w:szCs w:val="32"/>
        </w:rPr>
        <w:t>（项）。</w:t>
      </w:r>
    </w:p>
    <w:p w14:paraId="22D728B2"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75.14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年初结余开支及预算的功能代码与财政</w:t>
      </w:r>
      <w:r>
        <w:rPr>
          <w:rFonts w:asciiTheme="minorEastAsia" w:eastAsiaTheme="minorEastAsia" w:hAnsiTheme="minorEastAsia" w:hint="eastAsia"/>
          <w:sz w:val="32"/>
          <w:szCs w:val="32"/>
        </w:rPr>
        <w:lastRenderedPageBreak/>
        <w:t>下指标的功能代码不一样，导致决算与预算功能科目金额不一样。</w:t>
      </w:r>
    </w:p>
    <w:p w14:paraId="3340EF8F"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其他城乡社区管理事务支出</w:t>
      </w:r>
      <w:r>
        <w:rPr>
          <w:rFonts w:asciiTheme="minorEastAsia" w:eastAsiaTheme="minorEastAsia" w:hAnsiTheme="minorEastAsia" w:hint="eastAsia"/>
          <w:sz w:val="32"/>
          <w:szCs w:val="32"/>
        </w:rPr>
        <w:t>（项）。</w:t>
      </w:r>
    </w:p>
    <w:p w14:paraId="5D3311F2"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240.21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预算的功能代码与财政下指标的功能代码不一样，导致决算与预算功能科目金额不一样。</w:t>
      </w:r>
    </w:p>
    <w:p w14:paraId="0B445852"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水利</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其他水利支出</w:t>
      </w:r>
      <w:r>
        <w:rPr>
          <w:rFonts w:asciiTheme="minorEastAsia" w:eastAsiaTheme="minorEastAsia" w:hAnsiTheme="minorEastAsia" w:hint="eastAsia"/>
          <w:sz w:val="32"/>
          <w:szCs w:val="32"/>
        </w:rPr>
        <w:t>（项）。</w:t>
      </w:r>
    </w:p>
    <w:p w14:paraId="57FCE860"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年初结余开支。</w:t>
      </w:r>
    </w:p>
    <w:p w14:paraId="1C6B999F"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扶贫</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机关服务</w:t>
      </w:r>
      <w:r>
        <w:rPr>
          <w:rFonts w:asciiTheme="minorEastAsia" w:eastAsiaTheme="minorEastAsia" w:hAnsiTheme="minorEastAsia" w:hint="eastAsia"/>
          <w:sz w:val="32"/>
          <w:szCs w:val="32"/>
        </w:rPr>
        <w:t>（项）。</w:t>
      </w:r>
    </w:p>
    <w:p w14:paraId="66F12E11"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301.6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年初结余开支。</w:t>
      </w:r>
    </w:p>
    <w:p w14:paraId="4D81430D" w14:textId="77777777" w:rsidR="00E0497B" w:rsidRDefault="005A76E7">
      <w:pPr>
        <w:pStyle w:val="Default"/>
        <w:rPr>
          <w:rFonts w:hAnsi="黑体"/>
          <w:b/>
          <w:sz w:val="32"/>
          <w:szCs w:val="32"/>
        </w:rPr>
      </w:pPr>
      <w:r>
        <w:rPr>
          <w:rFonts w:hAnsi="黑体" w:hint="eastAsia"/>
          <w:b/>
          <w:sz w:val="32"/>
          <w:szCs w:val="32"/>
        </w:rPr>
        <w:t>六、一般公共预算财政拨款基本支出决算情况说明</w:t>
      </w:r>
    </w:p>
    <w:p w14:paraId="72F633BE" w14:textId="77777777" w:rsidR="00E0497B" w:rsidRDefault="005A76E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2255.86</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1608.75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71.31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主要包括基本工资、津贴补贴、奖金、伙食补助费机关事业单位基本养老保险缴费</w:t>
      </w:r>
      <w:r>
        <w:rPr>
          <w:rFonts w:asciiTheme="minorEastAsia" w:eastAsiaTheme="minorEastAsia" w:hAnsiTheme="minorEastAsia" w:hint="eastAsia"/>
          <w:sz w:val="32"/>
          <w:szCs w:val="32"/>
        </w:rPr>
        <w:t>、职工基本医疗保险缴费、公务员医疗补助缴费其他社会保障缴费、住房</w:t>
      </w:r>
      <w:r>
        <w:rPr>
          <w:rFonts w:asciiTheme="minorEastAsia" w:eastAsiaTheme="minorEastAsia" w:hAnsiTheme="minorEastAsia" w:hint="eastAsia"/>
          <w:sz w:val="32"/>
          <w:szCs w:val="32"/>
        </w:rPr>
        <w:t>公积金、其他工资福利支出、生活补助、救济费、医疗费补助、奖励金、其他对个人和家庭的补助</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647.11</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28.69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，主要包括办公费、印刷费、咨询费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水费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电费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邮电费</w:t>
      </w:r>
      <w:r>
        <w:rPr>
          <w:rFonts w:asciiTheme="minorEastAsia" w:eastAsiaTheme="minorEastAsia" w:hAnsiTheme="minorEastAsia" w:hint="eastAsia"/>
          <w:sz w:val="32"/>
          <w:szCs w:val="32"/>
        </w:rPr>
        <w:t>、差旅费、维修（护）、</w:t>
      </w:r>
      <w:proofErr w:type="gramStart"/>
      <w:r>
        <w:rPr>
          <w:rFonts w:asciiTheme="minorEastAsia" w:eastAsiaTheme="minorEastAsia" w:hAnsiTheme="minorEastAsia" w:hint="eastAsia"/>
          <w:sz w:val="32"/>
          <w:szCs w:val="32"/>
        </w:rPr>
        <w:t>费工会经费</w:t>
      </w:r>
      <w:proofErr w:type="gramEnd"/>
      <w:r>
        <w:rPr>
          <w:rFonts w:asciiTheme="minorEastAsia" w:eastAsiaTheme="minorEastAsia" w:hAnsiTheme="minorEastAsia" w:hint="eastAsia"/>
          <w:sz w:val="32"/>
          <w:szCs w:val="32"/>
        </w:rPr>
        <w:t>等</w:t>
      </w:r>
      <w:r>
        <w:rPr>
          <w:rFonts w:asciiTheme="minorEastAsia" w:eastAsiaTheme="minorEastAsia" w:hAnsiTheme="minorEastAsia" w:hint="eastAsia"/>
          <w:sz w:val="32"/>
          <w:szCs w:val="32"/>
        </w:rPr>
        <w:t>。</w:t>
      </w:r>
    </w:p>
    <w:p w14:paraId="6A2C010C" w14:textId="77777777" w:rsidR="00E0497B" w:rsidRDefault="005A76E7">
      <w:pPr>
        <w:pStyle w:val="Default"/>
        <w:rPr>
          <w:rFonts w:hAnsi="黑体"/>
          <w:b/>
          <w:sz w:val="32"/>
          <w:szCs w:val="32"/>
        </w:rPr>
      </w:pPr>
      <w:r>
        <w:rPr>
          <w:rFonts w:hAnsi="黑体" w:hint="eastAsia"/>
          <w:b/>
          <w:sz w:val="32"/>
          <w:szCs w:val="32"/>
        </w:rPr>
        <w:t>七、一般公共预算财政拨款三</w:t>
      </w:r>
      <w:proofErr w:type="gramStart"/>
      <w:r>
        <w:rPr>
          <w:rFonts w:hAnsi="黑体" w:hint="eastAsia"/>
          <w:b/>
          <w:sz w:val="32"/>
          <w:szCs w:val="32"/>
        </w:rPr>
        <w:t>公经费</w:t>
      </w:r>
      <w:proofErr w:type="gramEnd"/>
      <w:r>
        <w:rPr>
          <w:rFonts w:hAnsi="黑体" w:hint="eastAsia"/>
          <w:b/>
          <w:sz w:val="32"/>
          <w:szCs w:val="32"/>
        </w:rPr>
        <w:t>支出决算情况说明</w:t>
      </w:r>
    </w:p>
    <w:p w14:paraId="35312178" w14:textId="77777777" w:rsidR="00E0497B" w:rsidRDefault="005A76E7">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14:paraId="38DDD8F4"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10.5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31D8D2BF"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6619B583" w14:textId="77777777" w:rsidR="00E0497B" w:rsidRDefault="005A76E7">
      <w:pPr>
        <w:ind w:firstLineChars="200" w:firstLine="640"/>
        <w:rPr>
          <w:rFonts w:asciiTheme="minorEastAsia" w:hAnsiTheme="minorEastAsia"/>
          <w:sz w:val="32"/>
          <w:szCs w:val="32"/>
        </w:rPr>
      </w:pPr>
      <w:r>
        <w:rPr>
          <w:rFonts w:asciiTheme="minorEastAsia" w:hAnsiTheme="minorEastAsia" w:hint="eastAsia"/>
          <w:sz w:val="32"/>
          <w:szCs w:val="32"/>
        </w:rPr>
        <w:t>公务接待费支出预算为</w:t>
      </w:r>
      <w:r>
        <w:rPr>
          <w:rFonts w:asciiTheme="minorEastAsia" w:hAnsiTheme="minorEastAsia" w:hint="eastAsia"/>
          <w:sz w:val="32"/>
          <w:szCs w:val="32"/>
        </w:rPr>
        <w:t>6.5</w:t>
      </w:r>
      <w:r>
        <w:rPr>
          <w:rFonts w:asciiTheme="minorEastAsia" w:hAnsiTheme="minorEastAsia" w:hint="eastAsia"/>
          <w:sz w:val="32"/>
          <w:szCs w:val="32"/>
        </w:rPr>
        <w:t>万元，支出决算为</w:t>
      </w:r>
      <w:r>
        <w:rPr>
          <w:rFonts w:asciiTheme="minorEastAsia" w:hAnsiTheme="minorEastAsia" w:hint="eastAsia"/>
          <w:sz w:val="32"/>
          <w:szCs w:val="32"/>
        </w:rPr>
        <w:t>0</w:t>
      </w:r>
      <w:r>
        <w:rPr>
          <w:rFonts w:asciiTheme="minorEastAsia" w:hAnsiTheme="minorEastAsia" w:hint="eastAsia"/>
          <w:sz w:val="32"/>
          <w:szCs w:val="32"/>
        </w:rPr>
        <w:t>万元，完成预算的</w:t>
      </w:r>
      <w:r>
        <w:rPr>
          <w:rFonts w:asciiTheme="minorEastAsia" w:hAnsiTheme="minorEastAsia" w:hint="eastAsia"/>
          <w:sz w:val="32"/>
          <w:szCs w:val="32"/>
        </w:rPr>
        <w:t>0</w:t>
      </w:r>
      <w:r>
        <w:rPr>
          <w:rFonts w:asciiTheme="minorEastAsia" w:hAnsiTheme="minorEastAsia" w:hint="eastAsia"/>
          <w:sz w:val="32"/>
          <w:szCs w:val="32"/>
        </w:rPr>
        <w:t>%</w:t>
      </w:r>
      <w:r>
        <w:rPr>
          <w:rFonts w:asciiTheme="minorEastAsia" w:hAnsiTheme="minorEastAsia" w:hint="eastAsia"/>
          <w:sz w:val="32"/>
          <w:szCs w:val="32"/>
        </w:rPr>
        <w:t>，决算数小于年初预算数的主要原因是根据中央厉行节约八项规定减少</w:t>
      </w:r>
      <w:r>
        <w:rPr>
          <w:rFonts w:asciiTheme="minorEastAsia" w:hAnsiTheme="minorEastAsia" w:hint="eastAsia"/>
          <w:sz w:val="32"/>
          <w:szCs w:val="32"/>
        </w:rPr>
        <w:t>，</w:t>
      </w:r>
      <w:r>
        <w:rPr>
          <w:rFonts w:asciiTheme="minorEastAsia" w:hAnsiTheme="minorEastAsia" w:hint="eastAsia"/>
          <w:sz w:val="32"/>
          <w:szCs w:val="32"/>
        </w:rPr>
        <w:t>与上年相比减少</w:t>
      </w:r>
      <w:r>
        <w:rPr>
          <w:rFonts w:asciiTheme="minorEastAsia" w:hAnsiTheme="minorEastAsia" w:hint="eastAsia"/>
          <w:sz w:val="32"/>
          <w:szCs w:val="32"/>
        </w:rPr>
        <w:t>0</w:t>
      </w:r>
      <w:r>
        <w:rPr>
          <w:rFonts w:asciiTheme="minorEastAsia" w:hAnsiTheme="minorEastAsia" w:hint="eastAsia"/>
          <w:sz w:val="32"/>
          <w:szCs w:val="32"/>
        </w:rPr>
        <w:t>.46</w:t>
      </w:r>
      <w:r>
        <w:rPr>
          <w:rFonts w:asciiTheme="minorEastAsia" w:hAnsiTheme="minorEastAsia" w:hint="eastAsia"/>
          <w:sz w:val="32"/>
          <w:szCs w:val="32"/>
        </w:rPr>
        <w:t>万元，减少</w:t>
      </w:r>
      <w:r>
        <w:rPr>
          <w:rFonts w:asciiTheme="minorEastAsia" w:hAnsiTheme="minorEastAsia" w:hint="eastAsia"/>
          <w:sz w:val="32"/>
          <w:szCs w:val="32"/>
        </w:rPr>
        <w:t>10</w:t>
      </w:r>
      <w:r>
        <w:rPr>
          <w:rFonts w:asciiTheme="minorEastAsia" w:hAnsiTheme="minorEastAsia" w:hint="eastAsia"/>
          <w:sz w:val="32"/>
          <w:szCs w:val="32"/>
        </w:rPr>
        <w:t>0</w:t>
      </w:r>
      <w:r>
        <w:rPr>
          <w:rFonts w:asciiTheme="minorEastAsia" w:hAnsiTheme="minorEastAsia" w:hint="eastAsia"/>
          <w:sz w:val="32"/>
          <w:szCs w:val="32"/>
        </w:rPr>
        <w:t>%,</w:t>
      </w:r>
      <w:r>
        <w:rPr>
          <w:rFonts w:asciiTheme="minorEastAsia" w:hAnsiTheme="minorEastAsia" w:hint="eastAsia"/>
          <w:sz w:val="32"/>
          <w:szCs w:val="32"/>
        </w:rPr>
        <w:t>减少的主要原因是主要原因是根据中央厉行节约八项规定减少。</w:t>
      </w:r>
    </w:p>
    <w:p w14:paraId="0355516A" w14:textId="77777777" w:rsidR="00E0497B" w:rsidRDefault="005A76E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，决算数小于年初预算数的主要原因是根据中央厉行节约八项规定减少，与上年相比减少</w:t>
      </w:r>
      <w:r>
        <w:rPr>
          <w:rFonts w:asciiTheme="minorEastAsia" w:eastAsiaTheme="minorEastAsia" w:hAnsiTheme="minorEastAsia" w:hint="eastAsia"/>
          <w:sz w:val="32"/>
          <w:szCs w:val="32"/>
        </w:rPr>
        <w:t>1.17</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减少的主要原因是根据中央厉行节约八项规定减少。</w:t>
      </w:r>
    </w:p>
    <w:p w14:paraId="7B20F56B" w14:textId="77777777" w:rsidR="00E0497B" w:rsidRDefault="005A76E7">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14:paraId="3A7406A1" w14:textId="77777777" w:rsidR="00E0497B" w:rsidRDefault="005A76E7">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2019</w:t>
      </w:r>
      <w:r>
        <w:rPr>
          <w:rFonts w:asciiTheme="minorEastAsia" w:hAnsiTheme="minorEastAsia" w:hint="eastAsia"/>
          <w:sz w:val="32"/>
          <w:szCs w:val="32"/>
        </w:rPr>
        <w:t>年度“三公”经费财政拨款支出决算中，公务接待费支出决算</w:t>
      </w:r>
      <w:r>
        <w:rPr>
          <w:rFonts w:asciiTheme="minorEastAsia" w:hAnsiTheme="minorEastAsia" w:hint="eastAsia"/>
          <w:sz w:val="32"/>
          <w:szCs w:val="32"/>
        </w:rPr>
        <w:t>0</w:t>
      </w:r>
      <w:r>
        <w:rPr>
          <w:rFonts w:asciiTheme="minorEastAsia" w:hAnsiTheme="minorEastAsia" w:hint="eastAsia"/>
          <w:sz w:val="32"/>
          <w:szCs w:val="32"/>
        </w:rPr>
        <w:t>万元，占</w:t>
      </w:r>
      <w:r>
        <w:rPr>
          <w:rFonts w:asciiTheme="minorEastAsia" w:hAnsiTheme="minorEastAsia" w:hint="eastAsia"/>
          <w:sz w:val="32"/>
          <w:szCs w:val="32"/>
        </w:rPr>
        <w:t>0</w:t>
      </w:r>
      <w:r>
        <w:rPr>
          <w:rFonts w:asciiTheme="minorEastAsia" w:hAnsiTheme="minorEastAsia" w:hint="eastAsia"/>
          <w:sz w:val="32"/>
          <w:szCs w:val="32"/>
        </w:rPr>
        <w:t>%,</w:t>
      </w:r>
      <w:r>
        <w:rPr>
          <w:rFonts w:asciiTheme="minorEastAsia" w:hAnsiTheme="minorEastAsia" w:hint="eastAsia"/>
          <w:sz w:val="32"/>
          <w:szCs w:val="32"/>
        </w:rPr>
        <w:t>因公出国（境）费支出决算</w:t>
      </w:r>
      <w:r>
        <w:rPr>
          <w:rFonts w:asciiTheme="minorEastAsia" w:hAnsiTheme="minorEastAsia" w:hint="eastAsia"/>
          <w:sz w:val="32"/>
          <w:szCs w:val="32"/>
        </w:rPr>
        <w:t>0</w:t>
      </w:r>
      <w:r>
        <w:rPr>
          <w:rFonts w:asciiTheme="minorEastAsia" w:hAnsiTheme="minorEastAsia" w:hint="eastAsia"/>
          <w:sz w:val="32"/>
          <w:szCs w:val="32"/>
        </w:rPr>
        <w:t>万元，占</w:t>
      </w:r>
      <w:r>
        <w:rPr>
          <w:rFonts w:asciiTheme="minorEastAsia" w:hAnsiTheme="minorEastAsia" w:hint="eastAsia"/>
          <w:sz w:val="32"/>
          <w:szCs w:val="32"/>
        </w:rPr>
        <w:t>0</w:t>
      </w:r>
      <w:r>
        <w:rPr>
          <w:rFonts w:asciiTheme="minorEastAsia" w:hAnsiTheme="minorEastAsia" w:hint="eastAsia"/>
          <w:sz w:val="32"/>
          <w:szCs w:val="32"/>
        </w:rPr>
        <w:t>%,</w:t>
      </w:r>
      <w:r>
        <w:rPr>
          <w:rFonts w:asciiTheme="minorEastAsia" w:hAnsiTheme="minorEastAsia" w:hint="eastAsia"/>
          <w:sz w:val="32"/>
          <w:szCs w:val="32"/>
        </w:rPr>
        <w:t>公务用车购置费及运行维护费支出决算</w:t>
      </w:r>
      <w:r>
        <w:rPr>
          <w:rFonts w:asciiTheme="minorEastAsia" w:hAnsiTheme="minorEastAsia" w:hint="eastAsia"/>
          <w:sz w:val="32"/>
          <w:szCs w:val="32"/>
        </w:rPr>
        <w:t>0</w:t>
      </w:r>
      <w:r>
        <w:rPr>
          <w:rFonts w:asciiTheme="minorEastAsia" w:hAnsiTheme="minorEastAsia" w:hint="eastAsia"/>
          <w:sz w:val="32"/>
          <w:szCs w:val="32"/>
        </w:rPr>
        <w:t>万元，占</w:t>
      </w:r>
      <w:r>
        <w:rPr>
          <w:rFonts w:asciiTheme="minorEastAsia" w:hAnsiTheme="minorEastAsia" w:hint="eastAsia"/>
          <w:sz w:val="32"/>
          <w:szCs w:val="32"/>
        </w:rPr>
        <w:t>0</w:t>
      </w:r>
      <w:r>
        <w:rPr>
          <w:rFonts w:asciiTheme="minorEastAsia" w:hAnsiTheme="minorEastAsia" w:hint="eastAsia"/>
          <w:sz w:val="32"/>
          <w:szCs w:val="32"/>
        </w:rPr>
        <w:t>%</w:t>
      </w:r>
      <w:r>
        <w:rPr>
          <w:rFonts w:asciiTheme="minorEastAsia" w:hAnsiTheme="minorEastAsia" w:hint="eastAsia"/>
          <w:sz w:val="32"/>
          <w:szCs w:val="32"/>
        </w:rPr>
        <w:t>。</w:t>
      </w:r>
    </w:p>
    <w:p w14:paraId="102F2988" w14:textId="77777777" w:rsidR="00E0497B" w:rsidRDefault="005A76E7">
      <w:pPr>
        <w:pStyle w:val="Default"/>
        <w:rPr>
          <w:rFonts w:hAnsi="黑体"/>
          <w:b/>
          <w:sz w:val="32"/>
          <w:szCs w:val="32"/>
        </w:rPr>
      </w:pPr>
      <w:r>
        <w:rPr>
          <w:rFonts w:hAnsi="黑体" w:hint="eastAsia"/>
          <w:b/>
          <w:sz w:val="32"/>
          <w:szCs w:val="32"/>
        </w:rPr>
        <w:t>八、政府性基金预算收入支出决算情况</w:t>
      </w:r>
    </w:p>
    <w:p w14:paraId="7C58EE1D" w14:textId="77777777" w:rsidR="00E0497B" w:rsidRDefault="005A76E7">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w:t>
      </w:r>
      <w:r>
        <w:rPr>
          <w:rFonts w:asciiTheme="minorEastAsia" w:eastAsiaTheme="minorEastAsia" w:hAnsiTheme="minorEastAsia" w:hint="eastAsia"/>
          <w:sz w:val="32"/>
          <w:szCs w:val="32"/>
        </w:rPr>
        <w:t>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14:paraId="7AB3D913" w14:textId="77777777" w:rsidR="00E0497B" w:rsidRDefault="005A76E7">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本单位无政府性基金收支</w:t>
      </w:r>
      <w:r>
        <w:rPr>
          <w:rFonts w:asciiTheme="minorEastAsia" w:eastAsiaTheme="minorEastAsia" w:hAnsiTheme="minorEastAsia" w:hint="eastAsia"/>
          <w:sz w:val="32"/>
          <w:szCs w:val="32"/>
        </w:rPr>
        <w:t>。</w:t>
      </w:r>
    </w:p>
    <w:p w14:paraId="609BA88F" w14:textId="77777777" w:rsidR="00E0497B" w:rsidRDefault="005A76E7">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14:paraId="4E9E5D20" w14:textId="77777777" w:rsidR="00E0497B" w:rsidRDefault="005A76E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本部门预算绩效管理开展情况、绩效目标和绩效评价报告等……（</w:t>
      </w:r>
    </w:p>
    <w:p w14:paraId="2C677309" w14:textId="77777777" w:rsidR="00E0497B" w:rsidRDefault="005A76E7">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按照财政绩效部门要求已公开或其他有关部门要求需随同部门决算一同公开的绩效信息，</w:t>
      </w:r>
      <w:proofErr w:type="gramStart"/>
      <w:r>
        <w:rPr>
          <w:rFonts w:asciiTheme="minorEastAsia" w:eastAsiaTheme="minorEastAsia" w:hAnsiTheme="minorEastAsia" w:hint="eastAsia"/>
          <w:sz w:val="32"/>
          <w:szCs w:val="32"/>
        </w:rPr>
        <w:t>请作为</w:t>
      </w:r>
      <w:proofErr w:type="gramEnd"/>
      <w:r>
        <w:rPr>
          <w:rFonts w:asciiTheme="minorEastAsia" w:eastAsiaTheme="minorEastAsia" w:hAnsiTheme="minorEastAsia" w:hint="eastAsia"/>
          <w:sz w:val="32"/>
          <w:szCs w:val="32"/>
        </w:rPr>
        <w:t>附件公开）</w:t>
      </w:r>
    </w:p>
    <w:p w14:paraId="17B4F504" w14:textId="77777777" w:rsidR="00E0497B" w:rsidRDefault="005A76E7">
      <w:pPr>
        <w:pStyle w:val="Default"/>
        <w:rPr>
          <w:rFonts w:hAnsi="黑体"/>
          <w:b/>
          <w:sz w:val="32"/>
          <w:szCs w:val="32"/>
        </w:rPr>
      </w:pPr>
      <w:r>
        <w:rPr>
          <w:rFonts w:hAnsi="黑体" w:hint="eastAsia"/>
          <w:b/>
          <w:sz w:val="32"/>
          <w:szCs w:val="32"/>
        </w:rPr>
        <w:t>十、其他重要事项情况说明</w:t>
      </w:r>
    </w:p>
    <w:p w14:paraId="14285EA4" w14:textId="77777777" w:rsidR="00E0497B" w:rsidRDefault="005A76E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14:paraId="6BC3784A" w14:textId="77777777" w:rsidR="00E0497B" w:rsidRDefault="005A76E7">
      <w:pPr>
        <w:ind w:firstLineChars="200" w:firstLine="640"/>
        <w:rPr>
          <w:rFonts w:asciiTheme="minorEastAsia" w:hAnsiTheme="minorEastAsia"/>
          <w:sz w:val="32"/>
          <w:szCs w:val="32"/>
        </w:rPr>
      </w:pPr>
      <w:r>
        <w:rPr>
          <w:rFonts w:asciiTheme="minorEastAsia" w:hAnsiTheme="minorEastAsia" w:cs="黑体" w:hint="eastAsia"/>
          <w:color w:val="000000"/>
          <w:kern w:val="0"/>
          <w:sz w:val="32"/>
          <w:szCs w:val="32"/>
        </w:rPr>
        <w:lastRenderedPageBreak/>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647.11</w:t>
      </w:r>
      <w:r>
        <w:rPr>
          <w:rFonts w:asciiTheme="minorEastAsia" w:hAnsiTheme="minorEastAsia" w:cs="黑体" w:hint="eastAsia"/>
          <w:color w:val="000000"/>
          <w:kern w:val="0"/>
          <w:sz w:val="32"/>
          <w:szCs w:val="32"/>
        </w:rPr>
        <w:t>万元，比年初预算数增加减少</w:t>
      </w:r>
      <w:r>
        <w:rPr>
          <w:rFonts w:asciiTheme="minorEastAsia" w:hAnsiTheme="minorEastAsia" w:cs="黑体" w:hint="eastAsia"/>
          <w:color w:val="000000"/>
          <w:kern w:val="0"/>
          <w:sz w:val="32"/>
          <w:szCs w:val="32"/>
        </w:rPr>
        <w:t>948.75</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59.45</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w:t>
      </w:r>
      <w:r>
        <w:rPr>
          <w:rFonts w:asciiTheme="minorEastAsia" w:hAnsiTheme="minorEastAsia" w:hint="eastAsia"/>
          <w:sz w:val="32"/>
          <w:szCs w:val="32"/>
        </w:rPr>
        <w:t>是根据中央厉行节约八项规定减少</w:t>
      </w:r>
    </w:p>
    <w:p w14:paraId="44EAB05C" w14:textId="77777777" w:rsidR="00E0497B" w:rsidRDefault="005A76E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14:paraId="7A7C8E76" w14:textId="77777777" w:rsidR="00E0497B" w:rsidRDefault="005A76E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人；举办节庆、晚会、论坛、赛事活动，开支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万元。（注：三类会议、培训活动，节庆、晚会、论坛、赛事等活动，请分项列明活动计划及经费预算情况）</w:t>
      </w:r>
    </w:p>
    <w:p w14:paraId="17724B4B" w14:textId="77777777" w:rsidR="00E0497B" w:rsidRDefault="005A76E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14:paraId="16BF2AA1" w14:textId="77777777" w:rsidR="00E0497B" w:rsidRDefault="005A76E7">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5.2</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5.2</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，其中：授予小</w:t>
      </w:r>
      <w:proofErr w:type="gramStart"/>
      <w:r>
        <w:rPr>
          <w:rFonts w:asciiTheme="minorEastAsia" w:hAnsiTheme="minorEastAsia" w:cs="黑体" w:hint="eastAsia"/>
          <w:color w:val="000000"/>
          <w:kern w:val="0"/>
          <w:sz w:val="32"/>
          <w:szCs w:val="32"/>
        </w:rPr>
        <w:t>微企业</w:t>
      </w:r>
      <w:proofErr w:type="gramEnd"/>
      <w:r>
        <w:rPr>
          <w:rFonts w:asciiTheme="minorEastAsia" w:hAnsiTheme="minorEastAsia" w:cs="黑体" w:hint="eastAsia"/>
          <w:color w:val="000000"/>
          <w:kern w:val="0"/>
          <w:sz w:val="32"/>
          <w:szCs w:val="32"/>
        </w:rPr>
        <w:t>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w:t>
      </w:r>
    </w:p>
    <w:p w14:paraId="3ED326AC" w14:textId="77777777" w:rsidR="00E0497B" w:rsidRDefault="005A76E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14:paraId="457F7990" w14:textId="77777777" w:rsidR="00E0497B" w:rsidRDefault="005A76E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14:paraId="4667646D" w14:textId="77777777" w:rsidR="00E0497B" w:rsidRDefault="005A76E7">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14:paraId="07847EA5" w14:textId="77777777" w:rsidR="00E0497B" w:rsidRDefault="00E0497B">
      <w:pPr>
        <w:ind w:firstLineChars="200" w:firstLine="640"/>
        <w:rPr>
          <w:rFonts w:asciiTheme="minorEastAsia" w:hAnsiTheme="minorEastAsia" w:cs="黑体"/>
          <w:color w:val="000000"/>
          <w:kern w:val="0"/>
          <w:sz w:val="32"/>
          <w:szCs w:val="32"/>
        </w:rPr>
      </w:pPr>
    </w:p>
    <w:p w14:paraId="00FB39A4" w14:textId="77777777" w:rsidR="00E0497B" w:rsidRDefault="00E0497B">
      <w:pPr>
        <w:pStyle w:val="Default"/>
        <w:jc w:val="center"/>
        <w:rPr>
          <w:sz w:val="72"/>
          <w:szCs w:val="72"/>
        </w:rPr>
      </w:pPr>
    </w:p>
    <w:p w14:paraId="40DEF6CF" w14:textId="77777777" w:rsidR="00E0497B" w:rsidRDefault="00E0497B">
      <w:pPr>
        <w:pStyle w:val="Default"/>
        <w:jc w:val="center"/>
        <w:rPr>
          <w:sz w:val="72"/>
          <w:szCs w:val="72"/>
        </w:rPr>
      </w:pPr>
    </w:p>
    <w:p w14:paraId="44AF3FD0" w14:textId="77777777" w:rsidR="00E0497B" w:rsidRDefault="00E0497B">
      <w:pPr>
        <w:pStyle w:val="Default"/>
        <w:jc w:val="center"/>
        <w:rPr>
          <w:sz w:val="72"/>
          <w:szCs w:val="72"/>
        </w:rPr>
      </w:pPr>
    </w:p>
    <w:p w14:paraId="122FE0FD" w14:textId="77777777" w:rsidR="00E0497B" w:rsidRDefault="00E0497B">
      <w:pPr>
        <w:pStyle w:val="Default"/>
        <w:jc w:val="center"/>
        <w:rPr>
          <w:sz w:val="72"/>
          <w:szCs w:val="72"/>
        </w:rPr>
      </w:pPr>
    </w:p>
    <w:p w14:paraId="51D6F5E4" w14:textId="77777777" w:rsidR="00E0497B" w:rsidRDefault="00E0497B">
      <w:pPr>
        <w:pStyle w:val="Default"/>
        <w:jc w:val="center"/>
        <w:rPr>
          <w:sz w:val="72"/>
          <w:szCs w:val="72"/>
        </w:rPr>
      </w:pPr>
    </w:p>
    <w:p w14:paraId="3EA41D92" w14:textId="77777777" w:rsidR="00E0497B" w:rsidRDefault="00E0497B">
      <w:pPr>
        <w:pStyle w:val="Default"/>
        <w:jc w:val="center"/>
        <w:rPr>
          <w:sz w:val="72"/>
          <w:szCs w:val="72"/>
        </w:rPr>
      </w:pPr>
    </w:p>
    <w:p w14:paraId="390F398A" w14:textId="77777777" w:rsidR="00E0497B" w:rsidRDefault="005A76E7">
      <w:pPr>
        <w:pStyle w:val="Default"/>
        <w:jc w:val="center"/>
        <w:rPr>
          <w:sz w:val="72"/>
          <w:szCs w:val="72"/>
        </w:rPr>
      </w:pPr>
      <w:r>
        <w:rPr>
          <w:rFonts w:hint="eastAsia"/>
          <w:sz w:val="72"/>
          <w:szCs w:val="72"/>
        </w:rPr>
        <w:t>第四部分</w:t>
      </w:r>
    </w:p>
    <w:p w14:paraId="181F3243" w14:textId="77777777" w:rsidR="00E0497B" w:rsidRDefault="00E0497B">
      <w:pPr>
        <w:jc w:val="center"/>
        <w:rPr>
          <w:rFonts w:ascii="黑体" w:eastAsia="黑体" w:cs="黑体"/>
          <w:color w:val="000000"/>
          <w:kern w:val="0"/>
          <w:sz w:val="70"/>
          <w:szCs w:val="70"/>
        </w:rPr>
      </w:pPr>
    </w:p>
    <w:p w14:paraId="7FD7E09E" w14:textId="77777777" w:rsidR="00E0497B" w:rsidRDefault="005A76E7">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14:paraId="17D11B04" w14:textId="77777777" w:rsidR="00E0497B" w:rsidRDefault="005A76E7">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4C06279E" w14:textId="77777777" w:rsidR="00E0497B" w:rsidRDefault="00E0497B">
      <w:pPr>
        <w:ind w:firstLineChars="200" w:firstLine="640"/>
        <w:jc w:val="left"/>
        <w:rPr>
          <w:rFonts w:asciiTheme="minorEastAsia" w:hAnsiTheme="minorEastAsia" w:cs="黑体"/>
          <w:color w:val="000000"/>
          <w:kern w:val="0"/>
          <w:sz w:val="32"/>
          <w:szCs w:val="32"/>
        </w:rPr>
      </w:pPr>
    </w:p>
    <w:p w14:paraId="232AB6F6" w14:textId="77777777" w:rsidR="00E0497B" w:rsidRDefault="005A76E7">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38B9B7AF" w14:textId="77777777" w:rsidR="00E0497B" w:rsidRDefault="005A76E7">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47C896E1" w14:textId="77777777" w:rsidR="00E0497B" w:rsidRDefault="00E0497B">
      <w:pPr>
        <w:widowControl/>
        <w:spacing w:line="600" w:lineRule="exact"/>
        <w:rPr>
          <w:rFonts w:ascii="Times New Roman" w:eastAsia="黑体" w:hAnsi="Times New Roman" w:cs="Times New Roman"/>
          <w:bCs/>
          <w:kern w:val="0"/>
          <w:sz w:val="32"/>
          <w:szCs w:val="32"/>
        </w:rPr>
      </w:pPr>
    </w:p>
    <w:p w14:paraId="75511B90" w14:textId="77777777" w:rsidR="00E0497B" w:rsidRDefault="005A76E7">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14:paraId="439B5DBF" w14:textId="77777777" w:rsidR="00E0497B" w:rsidRDefault="00E0497B">
      <w:pPr>
        <w:pStyle w:val="Default"/>
        <w:jc w:val="center"/>
        <w:rPr>
          <w:sz w:val="72"/>
          <w:szCs w:val="72"/>
        </w:rPr>
      </w:pPr>
    </w:p>
    <w:p w14:paraId="3A683ABC" w14:textId="77777777" w:rsidR="00E0497B" w:rsidRDefault="00E0497B">
      <w:pPr>
        <w:pStyle w:val="Default"/>
        <w:jc w:val="center"/>
        <w:rPr>
          <w:sz w:val="72"/>
          <w:szCs w:val="72"/>
        </w:rPr>
      </w:pPr>
    </w:p>
    <w:p w14:paraId="4BA209AD" w14:textId="77777777" w:rsidR="00E0497B" w:rsidRDefault="00E0497B">
      <w:pPr>
        <w:pStyle w:val="Default"/>
        <w:jc w:val="center"/>
        <w:rPr>
          <w:sz w:val="72"/>
          <w:szCs w:val="72"/>
        </w:rPr>
      </w:pPr>
    </w:p>
    <w:p w14:paraId="225A0159" w14:textId="77777777" w:rsidR="00E0497B" w:rsidRDefault="00E0497B">
      <w:pPr>
        <w:pStyle w:val="Default"/>
        <w:jc w:val="center"/>
        <w:rPr>
          <w:sz w:val="72"/>
          <w:szCs w:val="72"/>
        </w:rPr>
      </w:pPr>
    </w:p>
    <w:p w14:paraId="71F28274" w14:textId="77777777" w:rsidR="00E0497B" w:rsidRDefault="00E0497B">
      <w:pPr>
        <w:pStyle w:val="Default"/>
        <w:jc w:val="center"/>
        <w:rPr>
          <w:sz w:val="72"/>
          <w:szCs w:val="72"/>
        </w:rPr>
      </w:pPr>
    </w:p>
    <w:p w14:paraId="7F839525" w14:textId="77777777" w:rsidR="00E0497B" w:rsidRDefault="00E0497B">
      <w:pPr>
        <w:pStyle w:val="Default"/>
        <w:jc w:val="center"/>
        <w:rPr>
          <w:sz w:val="72"/>
          <w:szCs w:val="72"/>
        </w:rPr>
      </w:pPr>
    </w:p>
    <w:p w14:paraId="75FDBA21" w14:textId="77777777" w:rsidR="00E0497B" w:rsidRDefault="005A76E7">
      <w:pPr>
        <w:pStyle w:val="Default"/>
        <w:jc w:val="center"/>
        <w:rPr>
          <w:sz w:val="72"/>
          <w:szCs w:val="72"/>
        </w:rPr>
      </w:pPr>
      <w:r>
        <w:rPr>
          <w:rFonts w:hint="eastAsia"/>
          <w:sz w:val="72"/>
          <w:szCs w:val="72"/>
        </w:rPr>
        <w:t>第五部分</w:t>
      </w:r>
    </w:p>
    <w:p w14:paraId="21DA7069" w14:textId="77777777" w:rsidR="00E0497B" w:rsidRDefault="00E0497B">
      <w:pPr>
        <w:jc w:val="center"/>
        <w:rPr>
          <w:rFonts w:ascii="黑体" w:eastAsia="黑体" w:cs="黑体"/>
          <w:color w:val="000000"/>
          <w:kern w:val="0"/>
          <w:sz w:val="70"/>
          <w:szCs w:val="70"/>
        </w:rPr>
      </w:pPr>
    </w:p>
    <w:p w14:paraId="54173FB0" w14:textId="77777777" w:rsidR="00E0497B" w:rsidRDefault="005A76E7">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14:paraId="1AF33116" w14:textId="77777777" w:rsidR="00E0497B" w:rsidRDefault="005A76E7">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7EAECCEA" w14:textId="77777777" w:rsidR="00E0497B" w:rsidRDefault="00E0497B">
      <w:pPr>
        <w:jc w:val="center"/>
        <w:rPr>
          <w:rFonts w:ascii="黑体" w:eastAsia="黑体" w:cs="黑体"/>
          <w:color w:val="000000"/>
          <w:kern w:val="0"/>
          <w:sz w:val="70"/>
          <w:szCs w:val="70"/>
        </w:rPr>
      </w:pPr>
    </w:p>
    <w:p w14:paraId="12F8287E" w14:textId="77777777" w:rsidR="00E0497B" w:rsidRDefault="005A76E7">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14:paraId="55362A70" w14:textId="77777777" w:rsidR="00E0497B" w:rsidRDefault="00E0497B">
      <w:pPr>
        <w:spacing w:line="600" w:lineRule="exact"/>
        <w:rPr>
          <w:rFonts w:eastAsia="方正小标宋_GBK"/>
          <w:sz w:val="32"/>
          <w:szCs w:val="32"/>
        </w:rPr>
      </w:pPr>
    </w:p>
    <w:p w14:paraId="1A06DB2A" w14:textId="77777777" w:rsidR="00E0497B" w:rsidRDefault="005A76E7">
      <w:pPr>
        <w:pStyle w:val="a9"/>
        <w:widowControl/>
        <w:numPr>
          <w:ilvl w:val="0"/>
          <w:numId w:val="2"/>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14:paraId="141290E2" w14:textId="77777777" w:rsidR="00E0497B" w:rsidRDefault="005A76E7">
      <w:pPr>
        <w:pStyle w:val="a9"/>
        <w:widowControl/>
        <w:spacing w:line="600" w:lineRule="exact"/>
        <w:ind w:left="64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迎丰街道办事处系怀化市的政治中心，</w:t>
      </w:r>
      <w:proofErr w:type="gramStart"/>
      <w:r>
        <w:rPr>
          <w:rFonts w:ascii="仿宋_GB2312" w:eastAsia="仿宋_GB2312" w:hAnsi="Times New Roman" w:cs="Times New Roman" w:hint="eastAsia"/>
          <w:sz w:val="32"/>
          <w:szCs w:val="32"/>
        </w:rPr>
        <w:t>共辖迎丰</w:t>
      </w:r>
      <w:proofErr w:type="gramEnd"/>
      <w:r>
        <w:rPr>
          <w:rFonts w:ascii="仿宋_GB2312" w:eastAsia="仿宋_GB2312" w:hAnsi="Times New Roman" w:cs="Times New Roman" w:hint="eastAsia"/>
          <w:sz w:val="32"/>
          <w:szCs w:val="32"/>
        </w:rPr>
        <w:t>、顺天桥、天生塘、长湾里、板桥铺、太平桥、团结、莲花池、华峰、府前、学林、</w:t>
      </w:r>
      <w:proofErr w:type="gramStart"/>
      <w:r>
        <w:rPr>
          <w:rFonts w:ascii="仿宋_GB2312" w:eastAsia="仿宋_GB2312" w:hAnsi="Times New Roman" w:cs="Times New Roman" w:hint="eastAsia"/>
          <w:sz w:val="32"/>
          <w:szCs w:val="32"/>
        </w:rPr>
        <w:t>银湾</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个</w:t>
      </w:r>
      <w:proofErr w:type="gramEnd"/>
      <w:r>
        <w:rPr>
          <w:rFonts w:ascii="仿宋_GB2312" w:eastAsia="仿宋_GB2312" w:hAnsi="Times New Roman" w:cs="Times New Roman" w:hint="eastAsia"/>
          <w:sz w:val="32"/>
          <w:szCs w:val="32"/>
        </w:rPr>
        <w:t>社区，辖区总面积</w:t>
      </w:r>
      <w:r>
        <w:rPr>
          <w:rFonts w:ascii="仿宋_GB2312" w:eastAsia="仿宋_GB2312" w:hAnsi="Times New Roman" w:cs="Times New Roman" w:hint="eastAsia"/>
          <w:sz w:val="32"/>
          <w:szCs w:val="32"/>
        </w:rPr>
        <w:t>11.75</w:t>
      </w:r>
      <w:r>
        <w:rPr>
          <w:rFonts w:ascii="仿宋_GB2312" w:eastAsia="仿宋_GB2312" w:hAnsi="Times New Roman" w:cs="Times New Roman" w:hint="eastAsia"/>
          <w:sz w:val="32"/>
          <w:szCs w:val="32"/>
        </w:rPr>
        <w:t>平方公里，总人口</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万人。</w:t>
      </w:r>
    </w:p>
    <w:p w14:paraId="274CF18A" w14:textId="77777777" w:rsidR="00E0497B" w:rsidRDefault="005A76E7">
      <w:pPr>
        <w:pStyle w:val="a9"/>
        <w:widowControl/>
        <w:spacing w:line="600" w:lineRule="exact"/>
        <w:ind w:left="64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、单位机构设置</w:t>
      </w:r>
    </w:p>
    <w:p w14:paraId="4DDB00E4" w14:textId="77777777" w:rsidR="00E0497B" w:rsidRDefault="005A76E7">
      <w:pPr>
        <w:pStyle w:val="a9"/>
        <w:widowControl/>
        <w:spacing w:line="600" w:lineRule="exact"/>
        <w:ind w:left="64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迎丰街道办事处属全额拨款的行政单位，下设党群办公室、综合办公室、综</w:t>
      </w:r>
      <w:proofErr w:type="gramStart"/>
      <w:r>
        <w:rPr>
          <w:rFonts w:ascii="仿宋_GB2312" w:eastAsia="仿宋_GB2312" w:hAnsi="Times New Roman" w:cs="Times New Roman" w:hint="eastAsia"/>
          <w:sz w:val="32"/>
          <w:szCs w:val="32"/>
        </w:rPr>
        <w:t>治维稳</w:t>
      </w:r>
      <w:proofErr w:type="gramEnd"/>
      <w:r>
        <w:rPr>
          <w:rFonts w:ascii="仿宋_GB2312" w:eastAsia="仿宋_GB2312" w:hAnsi="Times New Roman" w:cs="Times New Roman" w:hint="eastAsia"/>
          <w:sz w:val="32"/>
          <w:szCs w:val="32"/>
        </w:rPr>
        <w:t>办公室、城市建设管理站、社会保障服务中心、社会事业发展服务中心、计生服务站。</w:t>
      </w:r>
    </w:p>
    <w:p w14:paraId="65BE08C9" w14:textId="77777777" w:rsidR="00E0497B" w:rsidRDefault="005A76E7">
      <w:pPr>
        <w:pStyle w:val="a9"/>
        <w:widowControl/>
        <w:spacing w:line="600" w:lineRule="exact"/>
        <w:ind w:firstLineChars="400" w:firstLine="128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、主要工作职能</w:t>
      </w:r>
    </w:p>
    <w:p w14:paraId="4663FEAE" w14:textId="77777777" w:rsidR="00E0497B" w:rsidRDefault="005A76E7">
      <w:pPr>
        <w:pStyle w:val="a9"/>
        <w:widowControl/>
        <w:spacing w:line="600" w:lineRule="exact"/>
        <w:ind w:left="64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迎丰街道办事处在区委区政的正确领导下，负责承办政府各职能部门在本辖区开展的各项行政事业性事务，办理社会经济发展工作，负责落实党中央国务院一系列惠民</w:t>
      </w:r>
      <w:r>
        <w:rPr>
          <w:rFonts w:ascii="仿宋_GB2312" w:eastAsia="仿宋_GB2312" w:hAnsi="Times New Roman" w:cs="Times New Roman" w:hint="eastAsia"/>
          <w:sz w:val="32"/>
          <w:szCs w:val="32"/>
        </w:rPr>
        <w:t>政策等各事项，负责并积极做好与办事处辖区群众利益相关的社会保障、劳务输出、社会稳定、计划生育、优抚救济，社区自治及其他公益事业性工作。</w:t>
      </w:r>
    </w:p>
    <w:p w14:paraId="052E3620" w14:textId="77777777" w:rsidR="00E0497B" w:rsidRDefault="005A76E7">
      <w:pPr>
        <w:pStyle w:val="a9"/>
        <w:widowControl/>
        <w:spacing w:line="600" w:lineRule="exact"/>
        <w:ind w:left="64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、人员编制情况</w:t>
      </w:r>
    </w:p>
    <w:p w14:paraId="58DF2617" w14:textId="77777777" w:rsidR="00E0497B" w:rsidRDefault="005A76E7">
      <w:pPr>
        <w:pStyle w:val="a9"/>
        <w:widowControl/>
        <w:spacing w:line="600" w:lineRule="exact"/>
        <w:ind w:left="64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现有在职全额编制</w:t>
      </w:r>
      <w:r>
        <w:rPr>
          <w:rFonts w:ascii="仿宋_GB2312" w:eastAsia="仿宋_GB2312" w:hAnsi="Times New Roman" w:cs="Times New Roman" w:hint="eastAsia"/>
          <w:sz w:val="32"/>
          <w:szCs w:val="32"/>
        </w:rPr>
        <w:t>114</w:t>
      </w:r>
      <w:r>
        <w:rPr>
          <w:rFonts w:ascii="仿宋_GB2312" w:eastAsia="仿宋_GB2312" w:hAnsi="Times New Roman" w:cs="Times New Roman" w:hint="eastAsia"/>
          <w:sz w:val="32"/>
          <w:szCs w:val="32"/>
        </w:rPr>
        <w:t>人，（其中行政编制</w:t>
      </w:r>
      <w:r>
        <w:rPr>
          <w:rFonts w:ascii="仿宋_GB2312" w:eastAsia="仿宋_GB2312" w:hAnsi="Times New Roman" w:cs="Times New Roman" w:hint="eastAsia"/>
          <w:sz w:val="32"/>
          <w:szCs w:val="32"/>
        </w:rPr>
        <w:t>20</w:t>
      </w:r>
      <w:r>
        <w:rPr>
          <w:rFonts w:ascii="仿宋_GB2312" w:eastAsia="仿宋_GB2312" w:hAnsi="Times New Roman" w:cs="Times New Roman" w:hint="eastAsia"/>
          <w:sz w:val="32"/>
          <w:szCs w:val="32"/>
        </w:rPr>
        <w:t>人，事业编制</w:t>
      </w:r>
      <w:r>
        <w:rPr>
          <w:rFonts w:ascii="仿宋_GB2312" w:eastAsia="仿宋_GB2312" w:hAnsi="Times New Roman" w:cs="Times New Roman" w:hint="eastAsia"/>
          <w:sz w:val="32"/>
          <w:szCs w:val="32"/>
        </w:rPr>
        <w:t>94</w:t>
      </w:r>
      <w:r>
        <w:rPr>
          <w:rFonts w:ascii="仿宋_GB2312" w:eastAsia="仿宋_GB2312" w:hAnsi="Times New Roman" w:cs="Times New Roman" w:hint="eastAsia"/>
          <w:sz w:val="32"/>
          <w:szCs w:val="32"/>
        </w:rPr>
        <w:t>人）退休</w:t>
      </w:r>
      <w:r>
        <w:rPr>
          <w:rFonts w:ascii="仿宋_GB2312" w:eastAsia="仿宋_GB2312" w:hAnsi="Times New Roman" w:cs="Times New Roman" w:hint="eastAsia"/>
          <w:sz w:val="32"/>
          <w:szCs w:val="32"/>
        </w:rPr>
        <w:t>27</w:t>
      </w:r>
      <w:r>
        <w:rPr>
          <w:rFonts w:ascii="仿宋_GB2312" w:eastAsia="仿宋_GB2312" w:hAnsi="Times New Roman" w:cs="Times New Roman" w:hint="eastAsia"/>
          <w:sz w:val="32"/>
          <w:szCs w:val="32"/>
        </w:rPr>
        <w:t>人。</w:t>
      </w:r>
    </w:p>
    <w:p w14:paraId="03C5309A" w14:textId="77777777" w:rsidR="00E0497B" w:rsidRDefault="005A76E7">
      <w:pPr>
        <w:pStyle w:val="a9"/>
        <w:widowControl/>
        <w:numPr>
          <w:ilvl w:val="0"/>
          <w:numId w:val="2"/>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一般公共预算支出情况</w:t>
      </w:r>
    </w:p>
    <w:p w14:paraId="3EE63B2B" w14:textId="77777777" w:rsidR="00E0497B" w:rsidRDefault="005A76E7">
      <w:pPr>
        <w:spacing w:line="560" w:lineRule="exact"/>
        <w:ind w:firstLineChars="200" w:firstLine="640"/>
        <w:jc w:val="left"/>
        <w:rPr>
          <w:rFonts w:ascii="仿宋_GB2312" w:eastAsia="仿宋_GB2312"/>
          <w:sz w:val="32"/>
          <w:szCs w:val="32"/>
        </w:rPr>
      </w:pPr>
      <w:r>
        <w:rPr>
          <w:rFonts w:eastAsia="黑体" w:hint="eastAsia"/>
          <w:sz w:val="32"/>
          <w:szCs w:val="32"/>
        </w:rPr>
        <w:t>（一）</w:t>
      </w:r>
      <w:r>
        <w:rPr>
          <w:rFonts w:eastAsia="黑体"/>
          <w:sz w:val="32"/>
          <w:szCs w:val="32"/>
        </w:rPr>
        <w:t>基本支出情况</w:t>
      </w:r>
    </w:p>
    <w:p w14:paraId="2178B571" w14:textId="77777777" w:rsidR="00E0497B" w:rsidRDefault="005A76E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年初预算数</w:t>
      </w:r>
      <w:r>
        <w:rPr>
          <w:rFonts w:ascii="仿宋_GB2312" w:eastAsia="仿宋_GB2312" w:hint="eastAsia"/>
          <w:sz w:val="32"/>
          <w:szCs w:val="32"/>
        </w:rPr>
        <w:t>3043.75</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2019</w:t>
      </w:r>
      <w:r>
        <w:rPr>
          <w:rFonts w:ascii="仿宋_GB2312" w:eastAsia="仿宋_GB2312" w:hint="eastAsia"/>
          <w:sz w:val="32"/>
          <w:szCs w:val="32"/>
        </w:rPr>
        <w:t>年决算数</w:t>
      </w:r>
      <w:r>
        <w:rPr>
          <w:rFonts w:ascii="仿宋_GB2312" w:eastAsia="仿宋_GB2312" w:hint="eastAsia"/>
          <w:sz w:val="32"/>
          <w:szCs w:val="32"/>
        </w:rPr>
        <w:t>2496.07</w:t>
      </w:r>
      <w:r>
        <w:rPr>
          <w:rFonts w:ascii="仿宋_GB2312" w:eastAsia="仿宋_GB2312" w:hint="eastAsia"/>
          <w:sz w:val="32"/>
          <w:szCs w:val="32"/>
        </w:rPr>
        <w:t>万元。</w:t>
      </w:r>
      <w:r>
        <w:rPr>
          <w:rFonts w:ascii="仿宋_GB2312" w:eastAsia="仿宋_GB2312" w:hint="eastAsia"/>
          <w:sz w:val="32"/>
          <w:szCs w:val="32"/>
        </w:rPr>
        <w:t>基本支出是指为保障单位机构正常运转、完成日常工作任务而发生的各项支出，包括用于基本工资、津贴补贴等人员经费以及办公费、印刷费、水电费、</w:t>
      </w:r>
      <w:r>
        <w:rPr>
          <w:rFonts w:ascii="仿宋_GB2312" w:eastAsia="仿宋_GB2312" w:hint="eastAsia"/>
          <w:sz w:val="32"/>
          <w:szCs w:val="32"/>
        </w:rPr>
        <w:lastRenderedPageBreak/>
        <w:t>物业管理费等日常公用经费；</w:t>
      </w:r>
    </w:p>
    <w:p w14:paraId="2ED57B35" w14:textId="77777777" w:rsidR="00E0497B" w:rsidRDefault="005A76E7">
      <w:pPr>
        <w:pStyle w:val="a9"/>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w:t>
      </w:r>
      <w:r>
        <w:rPr>
          <w:rFonts w:ascii="Times New Roman" w:eastAsia="黑体" w:hAnsi="Times New Roman" w:hint="eastAsia"/>
          <w:sz w:val="32"/>
          <w:szCs w:val="32"/>
        </w:rPr>
        <w:t>二）</w:t>
      </w:r>
      <w:r>
        <w:rPr>
          <w:rFonts w:ascii="Times New Roman" w:eastAsia="黑体" w:hAnsi="Times New Roman"/>
          <w:sz w:val="32"/>
          <w:szCs w:val="32"/>
        </w:rPr>
        <w:t>项目支出情况</w:t>
      </w:r>
    </w:p>
    <w:p w14:paraId="4EE45AD9" w14:textId="77777777" w:rsidR="00E0497B" w:rsidRDefault="005A76E7">
      <w:pPr>
        <w:pStyle w:val="a9"/>
        <w:widowControl/>
        <w:spacing w:line="600" w:lineRule="exact"/>
        <w:ind w:firstLine="640"/>
        <w:rPr>
          <w:rFonts w:ascii="Times New Roman" w:eastAsia="仿宋_GB2312" w:hAnsi="Times New Roman"/>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w:t>
      </w:r>
      <w:r>
        <w:rPr>
          <w:rFonts w:ascii="仿宋_GB2312" w:eastAsia="仿宋_GB2312" w:hint="eastAsia"/>
          <w:sz w:val="32"/>
          <w:szCs w:val="32"/>
        </w:rPr>
        <w:t>项目支出</w:t>
      </w:r>
      <w:r>
        <w:rPr>
          <w:rFonts w:ascii="仿宋_GB2312" w:eastAsia="仿宋_GB2312" w:hint="eastAsia"/>
          <w:sz w:val="32"/>
          <w:szCs w:val="32"/>
        </w:rPr>
        <w:t>240.21</w:t>
      </w:r>
      <w:r>
        <w:rPr>
          <w:rFonts w:ascii="仿宋_GB2312" w:eastAsia="仿宋_GB2312" w:hint="eastAsia"/>
          <w:sz w:val="32"/>
          <w:szCs w:val="32"/>
        </w:rPr>
        <w:t>万元。</w:t>
      </w:r>
    </w:p>
    <w:p w14:paraId="297E1252" w14:textId="77777777" w:rsidR="00E0497B" w:rsidRDefault="005A76E7">
      <w:pPr>
        <w:numPr>
          <w:ilvl w:val="0"/>
          <w:numId w:val="3"/>
        </w:numPr>
        <w:spacing w:line="560" w:lineRule="exact"/>
        <w:ind w:firstLineChars="200" w:firstLine="640"/>
        <w:jc w:val="left"/>
        <w:rPr>
          <w:rFonts w:eastAsia="黑体"/>
          <w:sz w:val="32"/>
          <w:szCs w:val="32"/>
        </w:rPr>
      </w:pPr>
      <w:r>
        <w:rPr>
          <w:rFonts w:eastAsia="黑体"/>
          <w:sz w:val="32"/>
          <w:szCs w:val="32"/>
        </w:rPr>
        <w:t>政府性基金预算支出情况</w:t>
      </w:r>
    </w:p>
    <w:p w14:paraId="6491A54F" w14:textId="77777777" w:rsidR="00E0497B" w:rsidRDefault="005A76E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年政府性基金支出为</w:t>
      </w:r>
      <w:r>
        <w:rPr>
          <w:rFonts w:ascii="仿宋_GB2312" w:eastAsia="仿宋_GB2312"/>
          <w:sz w:val="32"/>
          <w:szCs w:val="32"/>
        </w:rPr>
        <w:t>0</w:t>
      </w:r>
      <w:r>
        <w:rPr>
          <w:rFonts w:ascii="仿宋_GB2312" w:eastAsia="仿宋_GB2312" w:hint="eastAsia"/>
          <w:sz w:val="32"/>
          <w:szCs w:val="32"/>
        </w:rPr>
        <w:t>万元。</w:t>
      </w:r>
    </w:p>
    <w:p w14:paraId="427FB984" w14:textId="77777777" w:rsidR="00E0497B" w:rsidRDefault="005A76E7">
      <w:pPr>
        <w:pStyle w:val="a9"/>
        <w:widowControl/>
        <w:numPr>
          <w:ilvl w:val="0"/>
          <w:numId w:val="3"/>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国有资本经营预算支出情况</w:t>
      </w:r>
    </w:p>
    <w:p w14:paraId="38FCD36C" w14:textId="77777777" w:rsidR="00E0497B" w:rsidRDefault="005A76E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年国有资本经营支出为</w:t>
      </w:r>
      <w:r>
        <w:rPr>
          <w:rFonts w:ascii="仿宋_GB2312" w:eastAsia="仿宋_GB2312"/>
          <w:sz w:val="32"/>
          <w:szCs w:val="32"/>
        </w:rPr>
        <w:t>0</w:t>
      </w:r>
      <w:r>
        <w:rPr>
          <w:rFonts w:ascii="仿宋_GB2312" w:eastAsia="仿宋_GB2312" w:hint="eastAsia"/>
          <w:sz w:val="32"/>
          <w:szCs w:val="32"/>
        </w:rPr>
        <w:t>万元。</w:t>
      </w:r>
    </w:p>
    <w:p w14:paraId="5647A13D" w14:textId="77777777" w:rsidR="00E0497B" w:rsidRDefault="005A76E7">
      <w:pPr>
        <w:pStyle w:val="a9"/>
        <w:widowControl/>
        <w:numPr>
          <w:ilvl w:val="0"/>
          <w:numId w:val="3"/>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社会保险基金预算支出情况</w:t>
      </w:r>
    </w:p>
    <w:p w14:paraId="1501742F" w14:textId="77777777" w:rsidR="00E0497B" w:rsidRDefault="005A76E7">
      <w:pPr>
        <w:spacing w:line="560" w:lineRule="exact"/>
        <w:ind w:firstLineChars="200" w:firstLine="640"/>
        <w:jc w:val="left"/>
        <w:rPr>
          <w:rFonts w:eastAsia="黑体"/>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年社会保险基金支出为</w:t>
      </w:r>
      <w:r>
        <w:rPr>
          <w:rFonts w:ascii="仿宋_GB2312" w:eastAsia="仿宋_GB2312"/>
          <w:sz w:val="32"/>
          <w:szCs w:val="32"/>
        </w:rPr>
        <w:t>0</w:t>
      </w:r>
      <w:r>
        <w:rPr>
          <w:rFonts w:ascii="仿宋_GB2312" w:eastAsia="仿宋_GB2312" w:hint="eastAsia"/>
          <w:sz w:val="32"/>
          <w:szCs w:val="32"/>
        </w:rPr>
        <w:t>万元。</w:t>
      </w:r>
    </w:p>
    <w:p w14:paraId="73D2EC70" w14:textId="77777777" w:rsidR="00E0497B" w:rsidRDefault="005A76E7">
      <w:pPr>
        <w:widowControl/>
        <w:spacing w:line="600" w:lineRule="exact"/>
        <w:ind w:firstLineChars="200" w:firstLine="640"/>
        <w:jc w:val="left"/>
        <w:rPr>
          <w:rFonts w:eastAsia="黑体"/>
          <w:sz w:val="32"/>
          <w:szCs w:val="32"/>
        </w:rPr>
      </w:pPr>
      <w:r>
        <w:rPr>
          <w:rFonts w:eastAsia="黑体"/>
          <w:sz w:val="32"/>
          <w:szCs w:val="32"/>
        </w:rPr>
        <w:t>六、部门整体支出绩效情况</w:t>
      </w:r>
    </w:p>
    <w:p w14:paraId="7DC57BD2" w14:textId="77777777" w:rsidR="00E0497B" w:rsidRDefault="005A76E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9</w:t>
      </w:r>
      <w:r>
        <w:rPr>
          <w:rFonts w:ascii="仿宋_GB2312" w:eastAsia="仿宋_GB2312" w:hint="eastAsia"/>
          <w:sz w:val="32"/>
          <w:szCs w:val="32"/>
        </w:rPr>
        <w:t>年基本支出</w:t>
      </w:r>
      <w:r>
        <w:rPr>
          <w:rFonts w:ascii="仿宋_GB2312" w:eastAsia="仿宋_GB2312" w:hint="eastAsia"/>
          <w:sz w:val="32"/>
          <w:szCs w:val="32"/>
        </w:rPr>
        <w:t>:</w:t>
      </w:r>
      <w:r>
        <w:rPr>
          <w:rFonts w:ascii="仿宋_GB2312" w:eastAsia="仿宋_GB2312" w:hint="eastAsia"/>
          <w:sz w:val="32"/>
          <w:szCs w:val="32"/>
        </w:rPr>
        <w:t>2255.86</w:t>
      </w:r>
      <w:r>
        <w:rPr>
          <w:rFonts w:ascii="仿宋_GB2312" w:eastAsia="仿宋_GB2312" w:hint="eastAsia"/>
          <w:sz w:val="32"/>
          <w:szCs w:val="32"/>
        </w:rPr>
        <w:t>万元，其中人员经费支出</w:t>
      </w:r>
      <w:r>
        <w:rPr>
          <w:rFonts w:ascii="仿宋_GB2312" w:eastAsia="仿宋_GB2312" w:hint="eastAsia"/>
          <w:sz w:val="32"/>
          <w:szCs w:val="32"/>
        </w:rPr>
        <w:t>1608.75</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公用</w:t>
      </w:r>
      <w:r>
        <w:rPr>
          <w:rFonts w:ascii="仿宋_GB2312" w:eastAsia="仿宋_GB2312" w:hint="eastAsia"/>
          <w:sz w:val="32"/>
          <w:szCs w:val="32"/>
        </w:rPr>
        <w:t>经费支出</w:t>
      </w:r>
      <w:r>
        <w:rPr>
          <w:rFonts w:ascii="仿宋_GB2312" w:eastAsia="仿宋_GB2312" w:hint="eastAsia"/>
          <w:sz w:val="32"/>
          <w:szCs w:val="32"/>
        </w:rPr>
        <w:t>647.11</w:t>
      </w:r>
      <w:r>
        <w:rPr>
          <w:rFonts w:ascii="仿宋_GB2312" w:eastAsia="仿宋_GB2312" w:hint="eastAsia"/>
          <w:sz w:val="32"/>
          <w:szCs w:val="32"/>
        </w:rPr>
        <w:t>万元。</w:t>
      </w:r>
    </w:p>
    <w:p w14:paraId="1C2C204D" w14:textId="77777777" w:rsidR="00E0497B" w:rsidRDefault="005A76E7">
      <w:pPr>
        <w:pStyle w:val="a9"/>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14:paraId="63DFEAEF" w14:textId="77777777" w:rsidR="00E0497B" w:rsidRDefault="005A76E7">
      <w:pPr>
        <w:widowControl/>
        <w:spacing w:line="600" w:lineRule="exact"/>
        <w:ind w:firstLineChars="200" w:firstLine="640"/>
        <w:jc w:val="left"/>
        <w:rPr>
          <w:rFonts w:eastAsia="仿宋_GB2312"/>
          <w:sz w:val="32"/>
          <w:szCs w:val="32"/>
        </w:rPr>
      </w:pPr>
      <w:r>
        <w:rPr>
          <w:rFonts w:eastAsia="仿宋_GB2312" w:hint="eastAsia"/>
          <w:sz w:val="32"/>
          <w:szCs w:val="32"/>
        </w:rPr>
        <w:t>无</w:t>
      </w:r>
    </w:p>
    <w:p w14:paraId="2044BF2C" w14:textId="77777777" w:rsidR="00E0497B" w:rsidRDefault="005A76E7">
      <w:pPr>
        <w:widowControl/>
        <w:numPr>
          <w:ilvl w:val="0"/>
          <w:numId w:val="4"/>
        </w:numPr>
        <w:spacing w:line="600" w:lineRule="exact"/>
        <w:ind w:firstLineChars="200" w:firstLine="640"/>
        <w:jc w:val="left"/>
        <w:rPr>
          <w:rFonts w:eastAsia="黑体"/>
          <w:sz w:val="32"/>
          <w:szCs w:val="32"/>
        </w:rPr>
      </w:pPr>
      <w:r>
        <w:rPr>
          <w:rFonts w:eastAsia="黑体"/>
          <w:sz w:val="32"/>
          <w:szCs w:val="32"/>
        </w:rPr>
        <w:t>下一步改进措施</w:t>
      </w:r>
    </w:p>
    <w:p w14:paraId="0866C77D" w14:textId="77777777" w:rsidR="00E0497B" w:rsidRDefault="005A76E7">
      <w:pPr>
        <w:widowControl/>
        <w:spacing w:line="600" w:lineRule="exact"/>
        <w:ind w:firstLineChars="200" w:firstLine="640"/>
        <w:jc w:val="left"/>
        <w:rPr>
          <w:rFonts w:eastAsia="仿宋_GB2312"/>
          <w:sz w:val="32"/>
          <w:szCs w:val="32"/>
        </w:rPr>
      </w:pPr>
      <w:r>
        <w:rPr>
          <w:rFonts w:eastAsia="仿宋_GB2312" w:hint="eastAsia"/>
          <w:sz w:val="32"/>
          <w:szCs w:val="32"/>
        </w:rPr>
        <w:t>无</w:t>
      </w:r>
    </w:p>
    <w:p w14:paraId="69FFCB58" w14:textId="77777777" w:rsidR="00E0497B" w:rsidRDefault="005A76E7">
      <w:pPr>
        <w:widowControl/>
        <w:numPr>
          <w:ilvl w:val="0"/>
          <w:numId w:val="4"/>
        </w:numPr>
        <w:spacing w:line="600" w:lineRule="exact"/>
        <w:ind w:firstLineChars="200" w:firstLine="640"/>
        <w:jc w:val="left"/>
        <w:rPr>
          <w:rFonts w:eastAsia="黑体"/>
          <w:sz w:val="32"/>
          <w:szCs w:val="32"/>
        </w:rPr>
      </w:pPr>
      <w:r>
        <w:rPr>
          <w:rFonts w:eastAsia="黑体"/>
          <w:sz w:val="32"/>
          <w:szCs w:val="32"/>
        </w:rPr>
        <w:t>其他需要说明的情况</w:t>
      </w:r>
    </w:p>
    <w:p w14:paraId="1528CD02" w14:textId="77777777" w:rsidR="00E0497B" w:rsidRDefault="005A76E7">
      <w:pPr>
        <w:widowControl/>
        <w:spacing w:line="600" w:lineRule="exact"/>
        <w:ind w:leftChars="200" w:left="420"/>
        <w:jc w:val="left"/>
        <w:rPr>
          <w:rFonts w:eastAsia="仿宋_GB2312"/>
          <w:sz w:val="32"/>
          <w:szCs w:val="32"/>
        </w:rPr>
      </w:pPr>
      <w:r>
        <w:rPr>
          <w:rFonts w:eastAsia="黑体" w:hint="eastAsia"/>
          <w:sz w:val="32"/>
          <w:szCs w:val="32"/>
        </w:rPr>
        <w:t xml:space="preserve"> </w:t>
      </w:r>
      <w:r>
        <w:rPr>
          <w:rFonts w:eastAsia="仿宋_GB2312" w:hint="eastAsia"/>
          <w:sz w:val="32"/>
          <w:szCs w:val="32"/>
        </w:rPr>
        <w:t xml:space="preserve"> </w:t>
      </w:r>
      <w:r>
        <w:rPr>
          <w:rFonts w:eastAsia="仿宋_GB2312" w:hint="eastAsia"/>
          <w:sz w:val="32"/>
          <w:szCs w:val="32"/>
        </w:rPr>
        <w:t>无</w:t>
      </w:r>
    </w:p>
    <w:p w14:paraId="594D77A1" w14:textId="77777777" w:rsidR="00E0497B" w:rsidRDefault="00E0497B">
      <w:pPr>
        <w:ind w:firstLineChars="200" w:firstLine="640"/>
        <w:jc w:val="left"/>
        <w:rPr>
          <w:rFonts w:asciiTheme="minorEastAsia" w:hAnsiTheme="minorEastAsia" w:cs="黑体"/>
          <w:color w:val="000000"/>
          <w:kern w:val="0"/>
          <w:sz w:val="32"/>
          <w:szCs w:val="32"/>
        </w:rPr>
      </w:pPr>
    </w:p>
    <w:sectPr w:rsidR="00E0497B">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D1BF1C3"/>
    <w:multiLevelType w:val="singleLevel"/>
    <w:tmpl w:val="ED1BF1C3"/>
    <w:lvl w:ilvl="0">
      <w:start w:val="1"/>
      <w:numFmt w:val="chineseCounting"/>
      <w:suff w:val="nothing"/>
      <w:lvlText w:val="%1、"/>
      <w:lvlJc w:val="left"/>
      <w:rPr>
        <w:rFonts w:hint="eastAsia"/>
      </w:rPr>
    </w:lvl>
  </w:abstractNum>
  <w:abstractNum w:abstractNumId="1" w15:restartNumberingAfterBreak="0">
    <w:nsid w:val="F613CC65"/>
    <w:multiLevelType w:val="singleLevel"/>
    <w:tmpl w:val="F613CC65"/>
    <w:lvl w:ilvl="0">
      <w:start w:val="3"/>
      <w:numFmt w:val="chineseCounting"/>
      <w:suff w:val="nothing"/>
      <w:lvlText w:val="%1、"/>
      <w:lvlJc w:val="left"/>
      <w:rPr>
        <w:rFonts w:hint="eastAsia"/>
      </w:rPr>
    </w:lvl>
  </w:abstractNum>
  <w:abstractNum w:abstractNumId="2" w15:restartNumberingAfterBreak="0">
    <w:nsid w:val="12AD9BD8"/>
    <w:multiLevelType w:val="singleLevel"/>
    <w:tmpl w:val="12AD9BD8"/>
    <w:lvl w:ilvl="0">
      <w:start w:val="8"/>
      <w:numFmt w:val="chineseCounting"/>
      <w:suff w:val="nothing"/>
      <w:lvlText w:val="%1、"/>
      <w:lvlJc w:val="left"/>
      <w:rPr>
        <w:rFonts w:hint="eastAsia"/>
      </w:rPr>
    </w:lvl>
  </w:abstractNum>
  <w:abstractNum w:abstractNumId="3" w15:restartNumberingAfterBreak="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A76E7"/>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0497B"/>
    <w:rsid w:val="00E55B68"/>
    <w:rsid w:val="00F74360"/>
    <w:rsid w:val="00FB462F"/>
    <w:rsid w:val="00FE16FA"/>
    <w:rsid w:val="00FE328A"/>
    <w:rsid w:val="10EA50D6"/>
    <w:rsid w:val="19EF34C4"/>
    <w:rsid w:val="2A171F2D"/>
    <w:rsid w:val="2F051022"/>
    <w:rsid w:val="492A28E6"/>
    <w:rsid w:val="4D573DF8"/>
    <w:rsid w:val="4F020731"/>
    <w:rsid w:val="5AF17D3B"/>
    <w:rsid w:val="6C10553A"/>
    <w:rsid w:val="6DE75B8F"/>
    <w:rsid w:val="726057DF"/>
    <w:rsid w:val="7BFA0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96B00"/>
  <w15:docId w15:val="{1E9FC0D8-1EE8-4DF9-868C-63ACB8BB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955</Words>
  <Characters>5446</Characters>
  <Application>Microsoft Office Word</Application>
  <DocSecurity>0</DocSecurity>
  <Lines>45</Lines>
  <Paragraphs>12</Paragraphs>
  <ScaleCrop>false</ScaleCrop>
  <Company>Microsoft</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2020-09-25T01:03:00Z</dcterms:created>
  <dcterms:modified xsi:type="dcterms:W3CDTF">2020-09-25T01:03:00Z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