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F88" w:rsidRDefault="003A0F88">
      <w:pPr>
        <w:pStyle w:val="Default"/>
        <w:jc w:val="center"/>
        <w:rPr>
          <w:sz w:val="56"/>
          <w:szCs w:val="56"/>
        </w:rPr>
      </w:pPr>
    </w:p>
    <w:p w:rsidR="003A0F88" w:rsidRDefault="003A0F88">
      <w:pPr>
        <w:pStyle w:val="Default"/>
        <w:jc w:val="center"/>
        <w:rPr>
          <w:sz w:val="56"/>
          <w:szCs w:val="56"/>
        </w:rPr>
      </w:pPr>
    </w:p>
    <w:p w:rsidR="003A0F88" w:rsidRDefault="003A0F88">
      <w:pPr>
        <w:pStyle w:val="Default"/>
        <w:jc w:val="center"/>
        <w:rPr>
          <w:sz w:val="84"/>
          <w:szCs w:val="84"/>
        </w:rPr>
      </w:pPr>
    </w:p>
    <w:p w:rsidR="003A0F88" w:rsidRDefault="003A0F88">
      <w:pPr>
        <w:pStyle w:val="Default"/>
        <w:jc w:val="center"/>
        <w:rPr>
          <w:sz w:val="84"/>
          <w:szCs w:val="84"/>
        </w:rPr>
      </w:pPr>
    </w:p>
    <w:p w:rsidR="003A0F88" w:rsidRDefault="002F1964">
      <w:pPr>
        <w:pStyle w:val="Default"/>
        <w:jc w:val="center"/>
        <w:rPr>
          <w:sz w:val="84"/>
          <w:szCs w:val="84"/>
        </w:rPr>
      </w:pPr>
      <w:r>
        <w:rPr>
          <w:rFonts w:hint="eastAsia"/>
          <w:sz w:val="84"/>
          <w:szCs w:val="84"/>
        </w:rPr>
        <w:t>2019</w:t>
      </w:r>
      <w:r>
        <w:rPr>
          <w:rFonts w:hint="eastAsia"/>
          <w:sz w:val="84"/>
          <w:szCs w:val="84"/>
        </w:rPr>
        <w:t>年度</w:t>
      </w:r>
    </w:p>
    <w:p w:rsidR="003A0F88" w:rsidRDefault="002F1964">
      <w:pPr>
        <w:pStyle w:val="Default"/>
        <w:jc w:val="center"/>
        <w:rPr>
          <w:sz w:val="84"/>
          <w:szCs w:val="84"/>
        </w:rPr>
      </w:pPr>
      <w:r>
        <w:rPr>
          <w:rFonts w:hint="eastAsia"/>
          <w:sz w:val="84"/>
          <w:szCs w:val="84"/>
        </w:rPr>
        <w:t>鹤城区住建局单位部门决算</w:t>
      </w:r>
    </w:p>
    <w:p w:rsidR="003A0F88" w:rsidRDefault="003A0F88">
      <w:pPr>
        <w:pStyle w:val="Default"/>
        <w:jc w:val="center"/>
        <w:rPr>
          <w:sz w:val="56"/>
          <w:szCs w:val="56"/>
        </w:rPr>
      </w:pPr>
    </w:p>
    <w:p w:rsidR="003A0F88" w:rsidRDefault="003A0F88">
      <w:pPr>
        <w:pStyle w:val="Default"/>
        <w:jc w:val="center"/>
        <w:rPr>
          <w:sz w:val="56"/>
          <w:szCs w:val="56"/>
        </w:rPr>
      </w:pPr>
    </w:p>
    <w:p w:rsidR="003A0F88" w:rsidRDefault="003A0F88">
      <w:pPr>
        <w:pStyle w:val="Default"/>
        <w:jc w:val="center"/>
        <w:rPr>
          <w:sz w:val="56"/>
          <w:szCs w:val="56"/>
        </w:rPr>
      </w:pPr>
    </w:p>
    <w:p w:rsidR="003A0F88" w:rsidRDefault="003A0F88">
      <w:pPr>
        <w:pStyle w:val="Default"/>
        <w:jc w:val="center"/>
        <w:rPr>
          <w:sz w:val="56"/>
          <w:szCs w:val="56"/>
        </w:rPr>
      </w:pPr>
    </w:p>
    <w:p w:rsidR="003A0F88" w:rsidRDefault="003A0F88">
      <w:pPr>
        <w:pStyle w:val="Default"/>
        <w:jc w:val="center"/>
        <w:rPr>
          <w:sz w:val="56"/>
          <w:szCs w:val="56"/>
        </w:rPr>
      </w:pPr>
    </w:p>
    <w:p w:rsidR="003A0F88" w:rsidRDefault="003A0F88">
      <w:pPr>
        <w:pStyle w:val="Default"/>
        <w:jc w:val="center"/>
        <w:rPr>
          <w:sz w:val="56"/>
          <w:szCs w:val="56"/>
        </w:rPr>
      </w:pPr>
    </w:p>
    <w:p w:rsidR="003A0F88" w:rsidRDefault="003A0F88">
      <w:pPr>
        <w:pStyle w:val="Default"/>
        <w:jc w:val="center"/>
        <w:rPr>
          <w:sz w:val="56"/>
          <w:szCs w:val="56"/>
        </w:rPr>
      </w:pPr>
    </w:p>
    <w:p w:rsidR="003A0F88" w:rsidRDefault="003A0F88">
      <w:pPr>
        <w:pStyle w:val="Default"/>
        <w:jc w:val="center"/>
        <w:rPr>
          <w:sz w:val="56"/>
          <w:szCs w:val="56"/>
        </w:rPr>
      </w:pPr>
    </w:p>
    <w:p w:rsidR="003A0F88" w:rsidRDefault="003A0F88">
      <w:pPr>
        <w:pStyle w:val="Default"/>
        <w:spacing w:line="540" w:lineRule="exact"/>
        <w:jc w:val="center"/>
        <w:rPr>
          <w:sz w:val="56"/>
          <w:szCs w:val="56"/>
        </w:rPr>
      </w:pPr>
    </w:p>
    <w:p w:rsidR="003A0F88" w:rsidRDefault="002F1964">
      <w:pPr>
        <w:pStyle w:val="Default"/>
        <w:spacing w:line="520" w:lineRule="exact"/>
        <w:jc w:val="center"/>
        <w:rPr>
          <w:sz w:val="56"/>
          <w:szCs w:val="56"/>
        </w:rPr>
      </w:pPr>
      <w:r>
        <w:rPr>
          <w:rFonts w:hint="eastAsia"/>
          <w:sz w:val="56"/>
          <w:szCs w:val="56"/>
        </w:rPr>
        <w:lastRenderedPageBreak/>
        <w:t>目录</w:t>
      </w:r>
    </w:p>
    <w:p w:rsidR="003A0F88" w:rsidRDefault="002F1964">
      <w:pPr>
        <w:pStyle w:val="Default"/>
        <w:spacing w:line="520" w:lineRule="exact"/>
        <w:rPr>
          <w:rFonts w:ascii="仿宋_GB2312" w:hAnsi="仿宋_GB2312" w:cs="仿宋_GB2312"/>
          <w:b/>
          <w:sz w:val="28"/>
          <w:szCs w:val="28"/>
        </w:rPr>
      </w:pPr>
      <w:r>
        <w:rPr>
          <w:rFonts w:hint="eastAsia"/>
          <w:b/>
          <w:sz w:val="28"/>
          <w:szCs w:val="28"/>
        </w:rPr>
        <w:t>第一部分单位概况</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3A0F88" w:rsidRDefault="002F1964">
      <w:pPr>
        <w:pStyle w:val="Default"/>
        <w:spacing w:line="52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2019</w:t>
      </w:r>
      <w:r>
        <w:rPr>
          <w:rFonts w:hAnsi="仿宋_GB2312" w:hint="eastAsia"/>
          <w:b/>
          <w:sz w:val="28"/>
          <w:szCs w:val="28"/>
        </w:rPr>
        <w:t>年度部门决算表</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3A0F88" w:rsidRDefault="002F1964">
      <w:pPr>
        <w:pStyle w:val="Default"/>
        <w:spacing w:line="52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2019</w:t>
      </w:r>
      <w:r>
        <w:rPr>
          <w:rFonts w:hAnsi="仿宋_GB2312" w:hint="eastAsia"/>
          <w:b/>
          <w:sz w:val="28"/>
          <w:szCs w:val="28"/>
        </w:rPr>
        <w:t>年度部门决算情况说明</w:t>
      </w:r>
    </w:p>
    <w:p w:rsidR="003A0F88" w:rsidRDefault="002F1964">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3A0F88" w:rsidRDefault="002F1964">
      <w:pPr>
        <w:spacing w:line="52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3A0F88" w:rsidRDefault="002F196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3A0F88" w:rsidRDefault="002F196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3A0F88" w:rsidRDefault="002F196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3A0F88" w:rsidRDefault="002F196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3A0F88" w:rsidRDefault="002F196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3A0F88" w:rsidRDefault="002F196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3A0F88" w:rsidRDefault="002F196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、预算绩效情况说明</w:t>
      </w:r>
    </w:p>
    <w:p w:rsidR="003A0F88" w:rsidRDefault="002F1964">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w:t>
      </w:r>
      <w:r>
        <w:rPr>
          <w:rFonts w:ascii="仿宋_GB2312" w:hAnsi="仿宋_GB2312" w:cs="仿宋_GB2312"/>
          <w:color w:val="000000"/>
          <w:kern w:val="0"/>
          <w:sz w:val="28"/>
          <w:szCs w:val="28"/>
        </w:rPr>
        <w:t>、其他重要事项情况说明</w:t>
      </w:r>
    </w:p>
    <w:p w:rsidR="003A0F88" w:rsidRDefault="002F1964">
      <w:pPr>
        <w:autoSpaceDE w:val="0"/>
        <w:autoSpaceDN w:val="0"/>
        <w:adjustRightInd w:val="0"/>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第四部分名词解释</w:t>
      </w:r>
    </w:p>
    <w:p w:rsidR="003A0F88" w:rsidRDefault="002F1964">
      <w:pPr>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第五部分附件</w:t>
      </w:r>
    </w:p>
    <w:p w:rsidR="003A0F88" w:rsidRDefault="003A0F88">
      <w:pPr>
        <w:jc w:val="center"/>
        <w:rPr>
          <w:sz w:val="72"/>
          <w:szCs w:val="72"/>
        </w:rPr>
      </w:pPr>
    </w:p>
    <w:p w:rsidR="003A0F88" w:rsidRDefault="003A0F88">
      <w:pPr>
        <w:jc w:val="center"/>
        <w:rPr>
          <w:sz w:val="72"/>
          <w:szCs w:val="72"/>
        </w:rPr>
      </w:pPr>
    </w:p>
    <w:p w:rsidR="003A0F88" w:rsidRDefault="003A0F88">
      <w:pPr>
        <w:pStyle w:val="Default"/>
        <w:rPr>
          <w:sz w:val="52"/>
          <w:szCs w:val="52"/>
        </w:rPr>
      </w:pPr>
    </w:p>
    <w:p w:rsidR="003A0F88" w:rsidRDefault="003A0F88">
      <w:pPr>
        <w:pStyle w:val="Default"/>
        <w:rPr>
          <w:sz w:val="52"/>
          <w:szCs w:val="52"/>
        </w:rPr>
      </w:pPr>
    </w:p>
    <w:p w:rsidR="003A0F88" w:rsidRDefault="002F1964">
      <w:pPr>
        <w:pStyle w:val="Default"/>
        <w:ind w:firstLineChars="750" w:firstLine="3900"/>
        <w:rPr>
          <w:sz w:val="52"/>
          <w:szCs w:val="52"/>
        </w:rPr>
      </w:pPr>
      <w:r>
        <w:rPr>
          <w:rFonts w:hint="eastAsia"/>
          <w:sz w:val="52"/>
          <w:szCs w:val="52"/>
        </w:rPr>
        <w:t>第一部分</w:t>
      </w:r>
      <w:r>
        <w:rPr>
          <w:sz w:val="52"/>
          <w:szCs w:val="52"/>
        </w:rPr>
        <w:t xml:space="preserve"> </w:t>
      </w:r>
    </w:p>
    <w:p w:rsidR="003A0F88" w:rsidRDefault="002F1964">
      <w:pPr>
        <w:pStyle w:val="Default"/>
        <w:ind w:firstLineChars="450" w:firstLine="2340"/>
        <w:rPr>
          <w:sz w:val="52"/>
          <w:szCs w:val="52"/>
        </w:rPr>
      </w:pPr>
      <w:r>
        <w:rPr>
          <w:rFonts w:hint="eastAsia"/>
          <w:sz w:val="52"/>
          <w:szCs w:val="52"/>
        </w:rPr>
        <w:t>鹤城区住建局单位概况</w:t>
      </w:r>
    </w:p>
    <w:p w:rsidR="003A0F88" w:rsidRDefault="003A0F88">
      <w:pPr>
        <w:pStyle w:val="Default"/>
        <w:rPr>
          <w:sz w:val="52"/>
          <w:szCs w:val="5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3A0F88">
      <w:pPr>
        <w:jc w:val="left"/>
        <w:rPr>
          <w:rFonts w:ascii="黑体" w:eastAsia="黑体" w:hAnsi="黑体"/>
          <w:sz w:val="32"/>
          <w:szCs w:val="32"/>
        </w:rPr>
      </w:pPr>
    </w:p>
    <w:p w:rsidR="003A0F88" w:rsidRDefault="002F1964">
      <w:pPr>
        <w:jc w:val="left"/>
        <w:rPr>
          <w:rFonts w:ascii="黑体" w:eastAsia="黑体" w:hAnsi="黑体"/>
          <w:sz w:val="32"/>
          <w:szCs w:val="32"/>
        </w:rPr>
      </w:pPr>
      <w:r>
        <w:rPr>
          <w:rFonts w:ascii="黑体" w:eastAsia="黑体" w:hAnsi="黑体" w:hint="eastAsia"/>
          <w:sz w:val="32"/>
          <w:szCs w:val="32"/>
        </w:rPr>
        <w:t>一、</w:t>
      </w:r>
      <w:r>
        <w:rPr>
          <w:rFonts w:ascii="黑体" w:eastAsia="黑体" w:hAnsi="黑体"/>
          <w:sz w:val="32"/>
          <w:szCs w:val="32"/>
        </w:rPr>
        <w:t>部门职责</w:t>
      </w:r>
    </w:p>
    <w:p w:rsidR="003A0F88" w:rsidRDefault="002F1964">
      <w:pPr>
        <w:ind w:firstLineChars="200" w:firstLine="640"/>
        <w:jc w:val="left"/>
        <w:rPr>
          <w:rFonts w:ascii="仿宋" w:eastAsia="仿宋" w:hAnsi="仿宋"/>
          <w:sz w:val="32"/>
          <w:szCs w:val="32"/>
        </w:rPr>
      </w:pPr>
      <w:r>
        <w:rPr>
          <w:rFonts w:ascii="仿宋" w:eastAsia="仿宋" w:hAnsi="仿宋" w:hint="eastAsia"/>
          <w:sz w:val="32"/>
          <w:szCs w:val="32"/>
        </w:rPr>
        <w:t>（一）怀化市鹤城区住房和城乡建设局是全额拨款的行政单位</w:t>
      </w:r>
    </w:p>
    <w:p w:rsidR="003A0F88" w:rsidRDefault="002F1964">
      <w:pPr>
        <w:spacing w:line="560" w:lineRule="exact"/>
        <w:ind w:firstLineChars="200" w:firstLine="640"/>
        <w:rPr>
          <w:rFonts w:ascii="仿宋" w:eastAsia="仿宋" w:hAnsi="仿宋"/>
          <w:sz w:val="32"/>
          <w:szCs w:val="32"/>
        </w:rPr>
      </w:pPr>
      <w:r>
        <w:rPr>
          <w:rFonts w:ascii="仿宋" w:eastAsia="仿宋" w:hAnsi="仿宋" w:hint="eastAsia"/>
          <w:sz w:val="32"/>
          <w:szCs w:val="32"/>
        </w:rPr>
        <w:t>（二）负责本级建设部门的法制建设和普法，依法治理工作；负责全区城市棚户区、工矿棚户区及公租房建设的组织、协调、指导工作，承担区保障性住房建设工作办公室的日常工作；组织保障性安居工程建设的投资经营和资产管理；负责组织实施辖区内国有土地上房屋的征收和补偿工作；组织农村危房改造工作并协调督促落实，负责对本级权限内建设工程项目的招标投标活动具体实施监督管理。</w:t>
      </w:r>
    </w:p>
    <w:p w:rsidR="003A0F88" w:rsidRDefault="002F1964">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3A0F88" w:rsidRDefault="002F1964">
      <w:pPr>
        <w:widowControl/>
        <w:spacing w:line="600" w:lineRule="exact"/>
        <w:ind w:firstLineChars="200" w:firstLine="640"/>
        <w:rPr>
          <w:rFonts w:ascii="仿宋" w:eastAsia="仿宋" w:hAnsi="仿宋"/>
          <w:bCs/>
          <w:kern w:val="0"/>
          <w:sz w:val="32"/>
          <w:szCs w:val="32"/>
        </w:rPr>
      </w:pPr>
      <w:r>
        <w:rPr>
          <w:rFonts w:ascii="仿宋" w:eastAsia="仿宋" w:hAnsi="仿宋" w:hint="eastAsia"/>
          <w:bCs/>
          <w:kern w:val="0"/>
          <w:sz w:val="32"/>
          <w:szCs w:val="32"/>
        </w:rPr>
        <w:t>（一）内设机构设置。区住建局单位内设机构包括：</w:t>
      </w:r>
      <w:r>
        <w:rPr>
          <w:rFonts w:ascii="仿宋" w:eastAsia="仿宋" w:hAnsi="仿宋" w:hint="eastAsia"/>
          <w:sz w:val="32"/>
          <w:szCs w:val="32"/>
        </w:rPr>
        <w:t>办公室（加挂人事教育股、计划财务股牌子）、政策法规股（加挂行政审批股牌子）、房地产监督与住房保障股、建筑工程管理股（加挂招标投标监督管理股牌子、燃气管理股牌子）、城乡建设股（加挂科技设计股牌子）。</w:t>
      </w:r>
    </w:p>
    <w:p w:rsidR="003A0F88" w:rsidRDefault="002F1964">
      <w:pPr>
        <w:widowControl/>
        <w:spacing w:line="600" w:lineRule="exact"/>
        <w:ind w:firstLineChars="200" w:firstLine="640"/>
        <w:rPr>
          <w:rFonts w:ascii="仿宋" w:eastAsia="仿宋" w:hAnsi="仿宋"/>
          <w:bCs/>
          <w:kern w:val="0"/>
          <w:sz w:val="32"/>
          <w:szCs w:val="32"/>
        </w:rPr>
      </w:pPr>
      <w:r>
        <w:rPr>
          <w:rFonts w:ascii="仿宋" w:eastAsia="仿宋" w:hAnsi="仿宋" w:hint="eastAsia"/>
          <w:bCs/>
          <w:kern w:val="0"/>
          <w:sz w:val="32"/>
          <w:szCs w:val="32"/>
        </w:rPr>
        <w:t>（二）决算单位构成。区住建局单位</w:t>
      </w:r>
      <w:r>
        <w:rPr>
          <w:rFonts w:ascii="仿宋" w:eastAsia="仿宋" w:hAnsi="仿宋"/>
          <w:bCs/>
          <w:kern w:val="0"/>
          <w:sz w:val="32"/>
          <w:szCs w:val="32"/>
        </w:rPr>
        <w:t>2019</w:t>
      </w:r>
      <w:r>
        <w:rPr>
          <w:rFonts w:ascii="仿宋" w:eastAsia="仿宋" w:hAnsi="仿宋" w:hint="eastAsia"/>
          <w:bCs/>
          <w:kern w:val="0"/>
          <w:sz w:val="32"/>
          <w:szCs w:val="32"/>
        </w:rPr>
        <w:t>年部门决算汇总公开单位构成包括：区住建局单位本级</w:t>
      </w: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1400" w:firstLine="4480"/>
        <w:rPr>
          <w:sz w:val="32"/>
          <w:szCs w:val="32"/>
        </w:rPr>
      </w:pPr>
    </w:p>
    <w:p w:rsidR="003A0F88" w:rsidRDefault="003A0F88">
      <w:pPr>
        <w:ind w:firstLineChars="750" w:firstLine="3900"/>
        <w:rPr>
          <w:rFonts w:ascii="黑体" w:eastAsia="黑体" w:hAnsi="黑体"/>
          <w:sz w:val="52"/>
          <w:szCs w:val="52"/>
        </w:rPr>
      </w:pPr>
    </w:p>
    <w:p w:rsidR="003A0F88" w:rsidRDefault="002F1964">
      <w:pPr>
        <w:ind w:firstLineChars="750" w:firstLine="3900"/>
        <w:rPr>
          <w:rFonts w:ascii="黑体" w:eastAsia="黑体" w:hAnsi="黑体"/>
          <w:sz w:val="52"/>
          <w:szCs w:val="52"/>
        </w:rPr>
      </w:pPr>
      <w:r>
        <w:rPr>
          <w:rFonts w:ascii="黑体" w:eastAsia="黑体" w:hAnsi="黑体" w:hint="eastAsia"/>
          <w:sz w:val="52"/>
          <w:szCs w:val="52"/>
        </w:rPr>
        <w:t>第二部分</w:t>
      </w:r>
    </w:p>
    <w:p w:rsidR="003A0F88" w:rsidRDefault="002F1964">
      <w:pPr>
        <w:ind w:firstLineChars="500" w:firstLine="2600"/>
        <w:rPr>
          <w:rFonts w:ascii="黑体" w:eastAsia="黑体" w:hAnsi="黑体"/>
          <w:sz w:val="52"/>
          <w:szCs w:val="52"/>
        </w:rPr>
      </w:pPr>
      <w:r>
        <w:rPr>
          <w:rFonts w:ascii="黑体" w:eastAsia="黑体" w:hAnsi="黑体" w:hint="eastAsia"/>
          <w:sz w:val="52"/>
          <w:szCs w:val="52"/>
        </w:rPr>
        <w:t>部门决算表（详见附表）</w:t>
      </w:r>
    </w:p>
    <w:p w:rsidR="003A0F88" w:rsidRDefault="003A0F88">
      <w:pPr>
        <w:pStyle w:val="Default"/>
        <w:ind w:firstLineChars="1400" w:firstLine="7280"/>
        <w:rPr>
          <w:rFonts w:hAnsi="黑体"/>
          <w:sz w:val="52"/>
          <w:szCs w:val="5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3A0F88">
      <w:pPr>
        <w:pStyle w:val="Default"/>
        <w:ind w:firstLineChars="1400" w:firstLine="4480"/>
        <w:rPr>
          <w:sz w:val="32"/>
          <w:szCs w:val="32"/>
        </w:rPr>
      </w:pPr>
    </w:p>
    <w:p w:rsidR="003A0F88" w:rsidRDefault="002F1964">
      <w:pPr>
        <w:pStyle w:val="Default"/>
        <w:ind w:firstLineChars="800" w:firstLine="4160"/>
        <w:rPr>
          <w:sz w:val="52"/>
          <w:szCs w:val="52"/>
        </w:rPr>
      </w:pPr>
      <w:r>
        <w:rPr>
          <w:rFonts w:hint="eastAsia"/>
          <w:sz w:val="52"/>
          <w:szCs w:val="52"/>
        </w:rPr>
        <w:t>第三部分</w:t>
      </w:r>
    </w:p>
    <w:p w:rsidR="003A0F88" w:rsidRDefault="002F1964">
      <w:pPr>
        <w:pStyle w:val="Default"/>
        <w:ind w:firstLineChars="450" w:firstLine="2340"/>
        <w:rPr>
          <w:sz w:val="52"/>
          <w:szCs w:val="52"/>
        </w:rPr>
      </w:pPr>
      <w:r>
        <w:rPr>
          <w:sz w:val="52"/>
          <w:szCs w:val="52"/>
        </w:rPr>
        <w:t>2019</w:t>
      </w:r>
      <w:r>
        <w:rPr>
          <w:rFonts w:hint="eastAsia"/>
          <w:sz w:val="52"/>
          <w:szCs w:val="52"/>
        </w:rPr>
        <w:t>年度部门决算情况说明</w:t>
      </w:r>
    </w:p>
    <w:p w:rsidR="003A0F88" w:rsidRDefault="003A0F88">
      <w:pPr>
        <w:ind w:firstLineChars="1050" w:firstLine="3360"/>
        <w:rPr>
          <w:sz w:val="32"/>
          <w:szCs w:val="32"/>
        </w:rPr>
        <w:sectPr w:rsidR="003A0F88">
          <w:pgSz w:w="11906" w:h="16838"/>
          <w:pgMar w:top="720" w:right="720" w:bottom="720" w:left="720" w:header="851" w:footer="992" w:gutter="0"/>
          <w:cols w:space="425"/>
          <w:docGrid w:type="lines" w:linePitch="312"/>
        </w:sectPr>
      </w:pPr>
    </w:p>
    <w:p w:rsidR="003A0F88" w:rsidRDefault="003A0F88">
      <w:pPr>
        <w:pStyle w:val="Default"/>
        <w:rPr>
          <w:rFonts w:asciiTheme="minorEastAsia" w:eastAsiaTheme="minorEastAsia" w:hAnsiTheme="minorEastAsia"/>
          <w:sz w:val="32"/>
          <w:szCs w:val="32"/>
        </w:rPr>
      </w:pPr>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一、收入支出决算总体情况说明</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2019</w:t>
      </w:r>
      <w:r>
        <w:rPr>
          <w:rFonts w:ascii="仿宋" w:eastAsia="仿宋" w:hAnsi="仿宋" w:cs="仿宋" w:hint="eastAsia"/>
          <w:sz w:val="32"/>
          <w:szCs w:val="32"/>
        </w:rPr>
        <w:t>年填报部门决算收入</w:t>
      </w:r>
      <w:r>
        <w:rPr>
          <w:rFonts w:ascii="仿宋" w:eastAsia="仿宋" w:hAnsi="仿宋" w:cs="仿宋" w:hint="eastAsia"/>
          <w:sz w:val="32"/>
          <w:szCs w:val="32"/>
        </w:rPr>
        <w:t>1792.81</w:t>
      </w:r>
      <w:r>
        <w:rPr>
          <w:rFonts w:ascii="仿宋" w:eastAsia="仿宋" w:hAnsi="仿宋" w:cs="仿宋" w:hint="eastAsia"/>
          <w:sz w:val="32"/>
          <w:szCs w:val="32"/>
        </w:rPr>
        <w:t>万元，与</w:t>
      </w:r>
      <w:r>
        <w:rPr>
          <w:rFonts w:ascii="仿宋" w:eastAsia="仿宋" w:hAnsi="仿宋" w:cs="仿宋" w:hint="eastAsia"/>
          <w:sz w:val="32"/>
          <w:szCs w:val="32"/>
        </w:rPr>
        <w:t>2018</w:t>
      </w:r>
      <w:r>
        <w:rPr>
          <w:rFonts w:ascii="仿宋" w:eastAsia="仿宋" w:hAnsi="仿宋" w:cs="仿宋" w:hint="eastAsia"/>
          <w:sz w:val="32"/>
          <w:szCs w:val="32"/>
        </w:rPr>
        <w:t>年相比减少了</w:t>
      </w:r>
      <w:r>
        <w:rPr>
          <w:rFonts w:ascii="仿宋" w:eastAsia="仿宋" w:hAnsi="仿宋" w:cs="仿宋" w:hint="eastAsia"/>
          <w:sz w:val="32"/>
          <w:szCs w:val="32"/>
        </w:rPr>
        <w:t>1360.81</w:t>
      </w:r>
      <w:r>
        <w:rPr>
          <w:rFonts w:ascii="仿宋" w:eastAsia="仿宋" w:hAnsi="仿宋" w:cs="仿宋" w:hint="eastAsia"/>
          <w:sz w:val="32"/>
          <w:szCs w:val="32"/>
        </w:rPr>
        <w:t>万元，减少</w:t>
      </w:r>
      <w:r>
        <w:rPr>
          <w:rFonts w:ascii="仿宋" w:eastAsia="仿宋" w:hAnsi="仿宋" w:cs="仿宋" w:hint="eastAsia"/>
          <w:sz w:val="32"/>
          <w:szCs w:val="32"/>
        </w:rPr>
        <w:t>43.15%</w:t>
      </w:r>
      <w:r>
        <w:rPr>
          <w:rFonts w:ascii="仿宋" w:eastAsia="仿宋" w:hAnsi="仿宋" w:cs="仿宋" w:hint="eastAsia"/>
          <w:sz w:val="32"/>
          <w:szCs w:val="32"/>
        </w:rPr>
        <w:t>，主要是因为减少了项目收入。支出</w:t>
      </w:r>
      <w:r>
        <w:rPr>
          <w:rFonts w:ascii="仿宋" w:eastAsia="仿宋" w:hAnsi="仿宋" w:cs="仿宋" w:hint="eastAsia"/>
          <w:sz w:val="32"/>
          <w:szCs w:val="32"/>
        </w:rPr>
        <w:t>2401.06</w:t>
      </w:r>
      <w:r>
        <w:rPr>
          <w:rFonts w:ascii="仿宋" w:eastAsia="仿宋" w:hAnsi="仿宋" w:cs="仿宋" w:hint="eastAsia"/>
          <w:sz w:val="32"/>
          <w:szCs w:val="32"/>
        </w:rPr>
        <w:t>万元，与</w:t>
      </w:r>
      <w:r>
        <w:rPr>
          <w:rFonts w:ascii="仿宋" w:eastAsia="仿宋" w:hAnsi="仿宋" w:cs="仿宋" w:hint="eastAsia"/>
          <w:sz w:val="32"/>
          <w:szCs w:val="32"/>
        </w:rPr>
        <w:t>2018</w:t>
      </w:r>
      <w:r>
        <w:rPr>
          <w:rFonts w:ascii="仿宋" w:eastAsia="仿宋" w:hAnsi="仿宋" w:cs="仿宋" w:hint="eastAsia"/>
          <w:sz w:val="32"/>
          <w:szCs w:val="32"/>
        </w:rPr>
        <w:t>年相比，减少了</w:t>
      </w:r>
      <w:r>
        <w:rPr>
          <w:rFonts w:ascii="仿宋" w:eastAsia="仿宋" w:hAnsi="仿宋" w:cs="仿宋" w:hint="eastAsia"/>
          <w:sz w:val="32"/>
          <w:szCs w:val="32"/>
        </w:rPr>
        <w:t>337.29</w:t>
      </w:r>
      <w:r>
        <w:rPr>
          <w:rFonts w:ascii="仿宋" w:eastAsia="仿宋" w:hAnsi="仿宋" w:cs="仿宋" w:hint="eastAsia"/>
          <w:sz w:val="32"/>
          <w:szCs w:val="32"/>
        </w:rPr>
        <w:t>万元，减少</w:t>
      </w:r>
      <w:r>
        <w:rPr>
          <w:rFonts w:ascii="仿宋" w:eastAsia="仿宋" w:hAnsi="仿宋" w:cs="仿宋" w:hint="eastAsia"/>
          <w:sz w:val="32"/>
          <w:szCs w:val="32"/>
        </w:rPr>
        <w:t>12.32%</w:t>
      </w:r>
      <w:r>
        <w:rPr>
          <w:rFonts w:ascii="仿宋" w:eastAsia="仿宋" w:hAnsi="仿宋" w:cs="仿宋" w:hint="eastAsia"/>
          <w:sz w:val="32"/>
          <w:szCs w:val="32"/>
        </w:rPr>
        <w:t>，主要是因为减少了项目支出。</w:t>
      </w:r>
    </w:p>
    <w:p w:rsidR="003A0F88" w:rsidRDefault="002F1964" w:rsidP="003A0F88">
      <w:pPr>
        <w:pStyle w:val="Default"/>
        <w:ind w:firstLineChars="200" w:firstLine="643"/>
        <w:rPr>
          <w:rFonts w:ascii="仿宋" w:eastAsia="仿宋" w:hAnsi="仿宋" w:cs="仿宋"/>
          <w:b/>
          <w:sz w:val="32"/>
          <w:szCs w:val="32"/>
        </w:rPr>
      </w:pPr>
      <w:r>
        <w:rPr>
          <w:rFonts w:ascii="仿宋" w:eastAsia="仿宋" w:hAnsi="仿宋" w:cs="仿宋" w:hint="eastAsia"/>
          <w:b/>
          <w:sz w:val="32"/>
          <w:szCs w:val="32"/>
        </w:rPr>
        <w:t>二、收入决算情况说明</w:t>
      </w:r>
    </w:p>
    <w:p w:rsidR="003A0F88" w:rsidRDefault="002F1964">
      <w:pPr>
        <w:pStyle w:val="Default"/>
        <w:ind w:firstLineChars="200" w:firstLine="640"/>
        <w:rPr>
          <w:rFonts w:ascii="仿宋" w:eastAsia="仿宋" w:hAnsi="仿宋"/>
          <w:sz w:val="32"/>
          <w:szCs w:val="32"/>
        </w:rPr>
      </w:pPr>
      <w:r>
        <w:rPr>
          <w:rFonts w:ascii="仿宋" w:eastAsia="仿宋" w:hAnsi="仿宋" w:cs="仿宋" w:hint="eastAsia"/>
          <w:sz w:val="32"/>
          <w:szCs w:val="32"/>
        </w:rPr>
        <w:t>本年收入合计</w:t>
      </w:r>
      <w:r>
        <w:rPr>
          <w:rFonts w:ascii="仿宋" w:eastAsia="仿宋" w:hAnsi="仿宋" w:cs="仿宋" w:hint="eastAsia"/>
          <w:sz w:val="32"/>
          <w:szCs w:val="32"/>
        </w:rPr>
        <w:t>1792.81</w:t>
      </w:r>
      <w:r>
        <w:rPr>
          <w:rFonts w:ascii="仿宋" w:eastAsia="仿宋" w:hAnsi="仿宋" w:cs="仿宋" w:hint="eastAsia"/>
          <w:sz w:val="32"/>
          <w:szCs w:val="32"/>
        </w:rPr>
        <w:t>万元，</w:t>
      </w:r>
      <w:r>
        <w:rPr>
          <w:rFonts w:ascii="仿宋" w:eastAsia="仿宋" w:hAnsi="仿宋" w:hint="eastAsia"/>
          <w:sz w:val="32"/>
          <w:szCs w:val="32"/>
        </w:rPr>
        <w:t>其中：财政拨款收入</w:t>
      </w:r>
      <w:r>
        <w:rPr>
          <w:rFonts w:ascii="仿宋" w:eastAsia="仿宋" w:hAnsi="仿宋" w:hint="eastAsia"/>
          <w:sz w:val="32"/>
          <w:szCs w:val="32"/>
        </w:rPr>
        <w:t>1687.67</w:t>
      </w:r>
      <w:r>
        <w:rPr>
          <w:rFonts w:ascii="仿宋" w:eastAsia="仿宋" w:hAnsi="仿宋" w:hint="eastAsia"/>
          <w:sz w:val="32"/>
          <w:szCs w:val="32"/>
        </w:rPr>
        <w:t>元，占</w:t>
      </w:r>
      <w:r>
        <w:rPr>
          <w:rFonts w:ascii="仿宋" w:eastAsia="仿宋" w:hAnsi="仿宋" w:hint="eastAsia"/>
          <w:sz w:val="32"/>
          <w:szCs w:val="32"/>
        </w:rPr>
        <w:t>94.14%</w:t>
      </w:r>
      <w:r>
        <w:rPr>
          <w:rFonts w:ascii="仿宋" w:eastAsia="仿宋" w:hAnsi="仿宋" w:hint="eastAsia"/>
          <w:sz w:val="32"/>
          <w:szCs w:val="32"/>
        </w:rPr>
        <w:t>；上级补助收入</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；事业收入</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；经营收入</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；附属单位上缴收入</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；其他收入</w:t>
      </w:r>
      <w:r>
        <w:rPr>
          <w:rFonts w:ascii="仿宋" w:eastAsia="仿宋" w:hAnsi="仿宋" w:hint="eastAsia"/>
          <w:sz w:val="32"/>
          <w:szCs w:val="32"/>
        </w:rPr>
        <w:t>105.14</w:t>
      </w:r>
      <w:r>
        <w:rPr>
          <w:rFonts w:ascii="仿宋" w:eastAsia="仿宋" w:hAnsi="仿宋" w:hint="eastAsia"/>
          <w:sz w:val="32"/>
          <w:szCs w:val="32"/>
        </w:rPr>
        <w:t>万元，占</w:t>
      </w:r>
      <w:r>
        <w:rPr>
          <w:rFonts w:ascii="仿宋" w:eastAsia="仿宋" w:hAnsi="仿宋" w:hint="eastAsia"/>
          <w:sz w:val="32"/>
          <w:szCs w:val="32"/>
        </w:rPr>
        <w:t>5.86%</w:t>
      </w:r>
      <w:r>
        <w:rPr>
          <w:rFonts w:ascii="仿宋" w:eastAsia="仿宋" w:hAnsi="仿宋" w:hint="eastAsia"/>
          <w:sz w:val="32"/>
          <w:szCs w:val="32"/>
        </w:rPr>
        <w:t>。</w:t>
      </w:r>
    </w:p>
    <w:p w:rsidR="003A0F88" w:rsidRDefault="002F1964" w:rsidP="003A0F88">
      <w:pPr>
        <w:widowControl/>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三、支出决算</w:t>
      </w:r>
      <w:r>
        <w:rPr>
          <w:rFonts w:ascii="仿宋" w:eastAsia="仿宋" w:hAnsi="仿宋" w:cs="仿宋" w:hint="eastAsia"/>
          <w:b/>
          <w:sz w:val="32"/>
          <w:szCs w:val="32"/>
        </w:rPr>
        <w:t>情况说明</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本年支出合计</w:t>
      </w:r>
      <w:r>
        <w:rPr>
          <w:rFonts w:ascii="仿宋" w:eastAsia="仿宋" w:hAnsi="仿宋" w:cs="仿宋" w:hint="eastAsia"/>
          <w:sz w:val="32"/>
          <w:szCs w:val="32"/>
        </w:rPr>
        <w:t>2401.06</w:t>
      </w:r>
      <w:r>
        <w:rPr>
          <w:rFonts w:ascii="仿宋" w:eastAsia="仿宋" w:hAnsi="仿宋" w:cs="仿宋" w:hint="eastAsia"/>
          <w:sz w:val="32"/>
          <w:szCs w:val="32"/>
        </w:rPr>
        <w:t>万元，其中：基本支出</w:t>
      </w:r>
      <w:r>
        <w:rPr>
          <w:rFonts w:ascii="仿宋" w:eastAsia="仿宋" w:hAnsi="仿宋" w:cs="仿宋" w:hint="eastAsia"/>
          <w:sz w:val="32"/>
          <w:szCs w:val="32"/>
        </w:rPr>
        <w:t>798.31</w:t>
      </w:r>
      <w:r>
        <w:rPr>
          <w:rFonts w:ascii="仿宋" w:eastAsia="仿宋" w:hAnsi="仿宋" w:cs="仿宋" w:hint="eastAsia"/>
          <w:sz w:val="32"/>
          <w:szCs w:val="32"/>
        </w:rPr>
        <w:t>万元，占</w:t>
      </w:r>
      <w:r>
        <w:rPr>
          <w:rFonts w:ascii="仿宋" w:eastAsia="仿宋" w:hAnsi="仿宋" w:cs="仿宋" w:hint="eastAsia"/>
          <w:sz w:val="32"/>
          <w:szCs w:val="32"/>
        </w:rPr>
        <w:t>33.25%</w:t>
      </w:r>
      <w:r>
        <w:rPr>
          <w:rFonts w:ascii="仿宋" w:eastAsia="仿宋" w:hAnsi="仿宋" w:cs="仿宋" w:hint="eastAsia"/>
          <w:sz w:val="32"/>
          <w:szCs w:val="32"/>
        </w:rPr>
        <w:t>；项目支出</w:t>
      </w:r>
      <w:r>
        <w:rPr>
          <w:rFonts w:ascii="仿宋" w:eastAsia="仿宋" w:hAnsi="仿宋" w:cs="仿宋" w:hint="eastAsia"/>
          <w:sz w:val="32"/>
          <w:szCs w:val="32"/>
        </w:rPr>
        <w:t>1602.75</w:t>
      </w:r>
      <w:r>
        <w:rPr>
          <w:rFonts w:ascii="仿宋" w:eastAsia="仿宋" w:hAnsi="仿宋" w:cs="仿宋" w:hint="eastAsia"/>
          <w:sz w:val="32"/>
          <w:szCs w:val="32"/>
        </w:rPr>
        <w:t>万元，占</w:t>
      </w:r>
      <w:r>
        <w:rPr>
          <w:rFonts w:ascii="仿宋" w:eastAsia="仿宋" w:hAnsi="仿宋" w:cs="仿宋" w:hint="eastAsia"/>
          <w:sz w:val="32"/>
          <w:szCs w:val="32"/>
        </w:rPr>
        <w:t>66.75%</w:t>
      </w:r>
      <w:r>
        <w:rPr>
          <w:rFonts w:ascii="仿宋" w:eastAsia="仿宋" w:hAnsi="仿宋" w:cs="仿宋" w:hint="eastAsia"/>
          <w:sz w:val="32"/>
          <w:szCs w:val="32"/>
        </w:rPr>
        <w:t>；上缴上级支出</w:t>
      </w:r>
      <w:r>
        <w:rPr>
          <w:rFonts w:ascii="仿宋" w:eastAsia="仿宋" w:hAnsi="仿宋" w:cs="仿宋" w:hint="eastAsia"/>
          <w:sz w:val="32"/>
          <w:szCs w:val="32"/>
        </w:rPr>
        <w:t>0</w:t>
      </w:r>
      <w:r>
        <w:rPr>
          <w:rFonts w:ascii="仿宋" w:eastAsia="仿宋" w:hAnsi="仿宋" w:cs="仿宋" w:hint="eastAsia"/>
          <w:sz w:val="32"/>
          <w:szCs w:val="32"/>
        </w:rPr>
        <w:t>万元，占</w:t>
      </w:r>
      <w:r>
        <w:rPr>
          <w:rFonts w:ascii="仿宋" w:eastAsia="仿宋" w:hAnsi="仿宋" w:cs="仿宋" w:hint="eastAsia"/>
          <w:sz w:val="32"/>
          <w:szCs w:val="32"/>
        </w:rPr>
        <w:t>0%</w:t>
      </w:r>
      <w:r>
        <w:rPr>
          <w:rFonts w:ascii="仿宋" w:eastAsia="仿宋" w:hAnsi="仿宋" w:cs="仿宋" w:hint="eastAsia"/>
          <w:sz w:val="32"/>
          <w:szCs w:val="32"/>
        </w:rPr>
        <w:t>；经营支出</w:t>
      </w:r>
      <w:r>
        <w:rPr>
          <w:rFonts w:ascii="仿宋" w:eastAsia="仿宋" w:hAnsi="仿宋" w:cs="仿宋" w:hint="eastAsia"/>
          <w:sz w:val="32"/>
          <w:szCs w:val="32"/>
        </w:rPr>
        <w:t>0</w:t>
      </w:r>
      <w:r>
        <w:rPr>
          <w:rFonts w:ascii="仿宋" w:eastAsia="仿宋" w:hAnsi="仿宋" w:cs="仿宋" w:hint="eastAsia"/>
          <w:sz w:val="32"/>
          <w:szCs w:val="32"/>
        </w:rPr>
        <w:t>万元，占</w:t>
      </w:r>
      <w:r>
        <w:rPr>
          <w:rFonts w:ascii="仿宋" w:eastAsia="仿宋" w:hAnsi="仿宋" w:cs="仿宋" w:hint="eastAsia"/>
          <w:sz w:val="32"/>
          <w:szCs w:val="32"/>
        </w:rPr>
        <w:t>0%</w:t>
      </w:r>
      <w:r>
        <w:rPr>
          <w:rFonts w:ascii="仿宋" w:eastAsia="仿宋" w:hAnsi="仿宋" w:cs="仿宋" w:hint="eastAsia"/>
          <w:sz w:val="32"/>
          <w:szCs w:val="32"/>
        </w:rPr>
        <w:t>；对附属单位补助支出</w:t>
      </w:r>
      <w:r>
        <w:rPr>
          <w:rFonts w:ascii="仿宋" w:eastAsia="仿宋" w:hAnsi="仿宋" w:cs="仿宋" w:hint="eastAsia"/>
          <w:sz w:val="32"/>
          <w:szCs w:val="32"/>
        </w:rPr>
        <w:t>0</w:t>
      </w:r>
      <w:r>
        <w:rPr>
          <w:rFonts w:ascii="仿宋" w:eastAsia="仿宋" w:hAnsi="仿宋" w:cs="仿宋" w:hint="eastAsia"/>
          <w:sz w:val="32"/>
          <w:szCs w:val="32"/>
        </w:rPr>
        <w:t>万元，占</w:t>
      </w:r>
      <w:r>
        <w:rPr>
          <w:rFonts w:ascii="仿宋" w:eastAsia="仿宋" w:hAnsi="仿宋" w:cs="仿宋" w:hint="eastAsia"/>
          <w:sz w:val="32"/>
          <w:szCs w:val="32"/>
        </w:rPr>
        <w:t>0%</w:t>
      </w:r>
      <w:r>
        <w:rPr>
          <w:rFonts w:ascii="仿宋" w:eastAsia="仿宋" w:hAnsi="仿宋" w:cs="仿宋" w:hint="eastAsia"/>
          <w:sz w:val="32"/>
          <w:szCs w:val="32"/>
        </w:rPr>
        <w:t>。</w:t>
      </w:r>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四、财政拨款收入支出决算总体情况说明</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2019</w:t>
      </w:r>
      <w:r>
        <w:rPr>
          <w:rFonts w:ascii="仿宋" w:eastAsia="仿宋" w:hAnsi="仿宋" w:cs="仿宋" w:hint="eastAsia"/>
          <w:sz w:val="32"/>
          <w:szCs w:val="32"/>
        </w:rPr>
        <w:t>年财政拨款收入</w:t>
      </w:r>
      <w:r>
        <w:rPr>
          <w:rFonts w:ascii="仿宋" w:eastAsia="仿宋" w:hAnsi="仿宋" w:cs="仿宋" w:hint="eastAsia"/>
          <w:sz w:val="32"/>
          <w:szCs w:val="32"/>
        </w:rPr>
        <w:t>1687.67</w:t>
      </w:r>
      <w:r>
        <w:rPr>
          <w:rFonts w:ascii="仿宋" w:eastAsia="仿宋" w:hAnsi="仿宋" w:cs="仿宋" w:hint="eastAsia"/>
          <w:sz w:val="32"/>
          <w:szCs w:val="32"/>
        </w:rPr>
        <w:t>万元，与</w:t>
      </w:r>
      <w:r>
        <w:rPr>
          <w:rFonts w:ascii="仿宋" w:eastAsia="仿宋" w:hAnsi="仿宋" w:cs="仿宋" w:hint="eastAsia"/>
          <w:sz w:val="32"/>
          <w:szCs w:val="32"/>
        </w:rPr>
        <w:t>2018</w:t>
      </w:r>
      <w:r>
        <w:rPr>
          <w:rFonts w:ascii="仿宋" w:eastAsia="仿宋" w:hAnsi="仿宋" w:cs="仿宋" w:hint="eastAsia"/>
          <w:sz w:val="32"/>
          <w:szCs w:val="32"/>
        </w:rPr>
        <w:t>年相比，减少</w:t>
      </w:r>
      <w:r>
        <w:rPr>
          <w:rFonts w:ascii="仿宋" w:eastAsia="仿宋" w:hAnsi="仿宋" w:cs="仿宋" w:hint="eastAsia"/>
          <w:sz w:val="32"/>
          <w:szCs w:val="32"/>
        </w:rPr>
        <w:t>973.17</w:t>
      </w:r>
      <w:r>
        <w:rPr>
          <w:rFonts w:ascii="仿宋" w:eastAsia="仿宋" w:hAnsi="仿宋" w:cs="仿宋" w:hint="eastAsia"/>
          <w:sz w:val="32"/>
          <w:szCs w:val="32"/>
        </w:rPr>
        <w:t>万元，减少了</w:t>
      </w:r>
      <w:r>
        <w:rPr>
          <w:rFonts w:ascii="仿宋" w:eastAsia="仿宋" w:hAnsi="仿宋" w:cs="仿宋" w:hint="eastAsia"/>
          <w:sz w:val="32"/>
          <w:szCs w:val="32"/>
        </w:rPr>
        <w:t>36.57%</w:t>
      </w:r>
      <w:r>
        <w:rPr>
          <w:rFonts w:ascii="仿宋" w:eastAsia="仿宋" w:hAnsi="仿宋" w:cs="仿宋" w:hint="eastAsia"/>
          <w:sz w:val="32"/>
          <w:szCs w:val="32"/>
        </w:rPr>
        <w:t>，主要是因为减少了项目收入。支出</w:t>
      </w:r>
      <w:r>
        <w:rPr>
          <w:rFonts w:ascii="仿宋" w:eastAsia="仿宋" w:hAnsi="仿宋" w:cs="仿宋" w:hint="eastAsia"/>
          <w:sz w:val="32"/>
          <w:szCs w:val="32"/>
        </w:rPr>
        <w:t>2019.83</w:t>
      </w:r>
      <w:r>
        <w:rPr>
          <w:rFonts w:ascii="仿宋" w:eastAsia="仿宋" w:hAnsi="仿宋" w:cs="仿宋" w:hint="eastAsia"/>
          <w:sz w:val="32"/>
          <w:szCs w:val="32"/>
        </w:rPr>
        <w:t>万元，与</w:t>
      </w:r>
      <w:r>
        <w:rPr>
          <w:rFonts w:ascii="仿宋" w:eastAsia="仿宋" w:hAnsi="仿宋" w:cs="仿宋" w:hint="eastAsia"/>
          <w:sz w:val="32"/>
          <w:szCs w:val="32"/>
        </w:rPr>
        <w:t>2018</w:t>
      </w:r>
      <w:r>
        <w:rPr>
          <w:rFonts w:ascii="仿宋" w:eastAsia="仿宋" w:hAnsi="仿宋" w:cs="仿宋" w:hint="eastAsia"/>
          <w:sz w:val="32"/>
          <w:szCs w:val="32"/>
        </w:rPr>
        <w:t>年相比，减少</w:t>
      </w:r>
      <w:r>
        <w:rPr>
          <w:rFonts w:ascii="仿宋" w:eastAsia="仿宋" w:hAnsi="仿宋" w:cs="仿宋" w:hint="eastAsia"/>
          <w:sz w:val="32"/>
          <w:szCs w:val="32"/>
        </w:rPr>
        <w:t>626.7</w:t>
      </w:r>
      <w:r>
        <w:rPr>
          <w:rFonts w:ascii="仿宋" w:eastAsia="仿宋" w:hAnsi="仿宋" w:cs="仿宋" w:hint="eastAsia"/>
          <w:sz w:val="32"/>
          <w:szCs w:val="32"/>
        </w:rPr>
        <w:t>万元，减少</w:t>
      </w:r>
      <w:r>
        <w:rPr>
          <w:rFonts w:ascii="仿宋" w:eastAsia="仿宋" w:hAnsi="仿宋" w:cs="仿宋" w:hint="eastAsia"/>
          <w:sz w:val="32"/>
          <w:szCs w:val="32"/>
        </w:rPr>
        <w:t>23.68%</w:t>
      </w:r>
      <w:r>
        <w:rPr>
          <w:rFonts w:ascii="仿宋" w:eastAsia="仿宋" w:hAnsi="仿宋" w:cs="仿宋" w:hint="eastAsia"/>
          <w:sz w:val="32"/>
          <w:szCs w:val="32"/>
        </w:rPr>
        <w:t>，主要是因为减少了项目支出。</w:t>
      </w:r>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五、一般公共预算财政拨款支出决算情况说明</w:t>
      </w:r>
    </w:p>
    <w:p w:rsidR="003A0F88" w:rsidRDefault="002F1964" w:rsidP="003A0F88">
      <w:pPr>
        <w:pStyle w:val="Default"/>
        <w:ind w:firstLineChars="200" w:firstLine="643"/>
        <w:rPr>
          <w:rFonts w:ascii="仿宋" w:eastAsia="仿宋" w:hAnsi="仿宋" w:cs="仿宋"/>
          <w:b/>
          <w:sz w:val="32"/>
          <w:szCs w:val="32"/>
        </w:rPr>
      </w:pPr>
      <w:r>
        <w:rPr>
          <w:rFonts w:ascii="仿宋" w:eastAsia="仿宋" w:hAnsi="仿宋" w:cs="仿宋" w:hint="eastAsia"/>
          <w:b/>
          <w:sz w:val="32"/>
          <w:szCs w:val="32"/>
        </w:rPr>
        <w:t>（一）财政拨款支出决算总体情况</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2019</w:t>
      </w:r>
      <w:r>
        <w:rPr>
          <w:rFonts w:ascii="仿宋" w:eastAsia="仿宋" w:hAnsi="仿宋" w:cs="仿宋" w:hint="eastAsia"/>
          <w:sz w:val="32"/>
          <w:szCs w:val="32"/>
        </w:rPr>
        <w:t>年度财政拨款支出</w:t>
      </w:r>
      <w:r>
        <w:rPr>
          <w:rFonts w:ascii="仿宋" w:eastAsia="仿宋" w:hAnsi="仿宋" w:cs="仿宋" w:hint="eastAsia"/>
          <w:sz w:val="32"/>
          <w:szCs w:val="32"/>
        </w:rPr>
        <w:t>2019.83</w:t>
      </w:r>
      <w:r>
        <w:rPr>
          <w:rFonts w:ascii="仿宋" w:eastAsia="仿宋" w:hAnsi="仿宋" w:cs="仿宋" w:hint="eastAsia"/>
          <w:sz w:val="32"/>
          <w:szCs w:val="32"/>
        </w:rPr>
        <w:t>万元，占本年支出合计的</w:t>
      </w:r>
      <w:r>
        <w:rPr>
          <w:rFonts w:ascii="仿宋" w:eastAsia="仿宋" w:hAnsi="仿宋" w:cs="仿宋" w:hint="eastAsia"/>
          <w:sz w:val="32"/>
          <w:szCs w:val="32"/>
        </w:rPr>
        <w:t>84.12%</w:t>
      </w:r>
      <w:r>
        <w:rPr>
          <w:rFonts w:ascii="仿宋" w:eastAsia="仿宋" w:hAnsi="仿宋" w:cs="仿宋" w:hint="eastAsia"/>
          <w:sz w:val="32"/>
          <w:szCs w:val="32"/>
        </w:rPr>
        <w:t>，与</w:t>
      </w:r>
      <w:r>
        <w:rPr>
          <w:rFonts w:ascii="仿宋" w:eastAsia="仿宋" w:hAnsi="仿宋" w:cs="仿宋" w:hint="eastAsia"/>
          <w:sz w:val="32"/>
          <w:szCs w:val="32"/>
        </w:rPr>
        <w:t>2018</w:t>
      </w:r>
      <w:r>
        <w:rPr>
          <w:rFonts w:ascii="仿宋" w:eastAsia="仿宋" w:hAnsi="仿宋" w:cs="仿宋" w:hint="eastAsia"/>
          <w:sz w:val="32"/>
          <w:szCs w:val="32"/>
        </w:rPr>
        <w:t>年相比，财政拨款支出减少</w:t>
      </w:r>
      <w:r>
        <w:rPr>
          <w:rFonts w:ascii="仿宋" w:eastAsia="仿宋" w:hAnsi="仿宋" w:cs="仿宋" w:hint="eastAsia"/>
          <w:sz w:val="32"/>
          <w:szCs w:val="32"/>
        </w:rPr>
        <w:t>626.7</w:t>
      </w:r>
      <w:r>
        <w:rPr>
          <w:rFonts w:ascii="仿宋" w:eastAsia="仿宋" w:hAnsi="仿宋" w:cs="仿宋" w:hint="eastAsia"/>
          <w:sz w:val="32"/>
          <w:szCs w:val="32"/>
        </w:rPr>
        <w:t>万元，减少</w:t>
      </w:r>
      <w:r>
        <w:rPr>
          <w:rFonts w:ascii="仿宋" w:eastAsia="仿宋" w:hAnsi="仿宋" w:cs="仿宋" w:hint="eastAsia"/>
          <w:sz w:val="32"/>
          <w:szCs w:val="32"/>
        </w:rPr>
        <w:t>23.68%</w:t>
      </w:r>
      <w:r>
        <w:rPr>
          <w:rFonts w:ascii="仿宋" w:eastAsia="仿宋" w:hAnsi="仿宋" w:cs="仿宋" w:hint="eastAsia"/>
          <w:sz w:val="32"/>
          <w:szCs w:val="32"/>
        </w:rPr>
        <w:t>，主要是</w:t>
      </w:r>
      <w:r>
        <w:rPr>
          <w:rFonts w:ascii="仿宋" w:eastAsia="仿宋" w:hAnsi="仿宋" w:cs="仿宋" w:hint="eastAsia"/>
          <w:sz w:val="32"/>
          <w:szCs w:val="32"/>
        </w:rPr>
        <w:lastRenderedPageBreak/>
        <w:t>因为减少了项目支出。</w:t>
      </w:r>
    </w:p>
    <w:p w:rsidR="003A0F88" w:rsidRDefault="002F1964" w:rsidP="003A0F88">
      <w:pPr>
        <w:pStyle w:val="Default"/>
        <w:ind w:firstLineChars="200" w:firstLine="643"/>
        <w:rPr>
          <w:rFonts w:ascii="仿宋" w:eastAsia="仿宋" w:hAnsi="仿宋" w:cs="仿宋"/>
          <w:b/>
          <w:sz w:val="32"/>
          <w:szCs w:val="32"/>
        </w:rPr>
      </w:pPr>
      <w:r>
        <w:rPr>
          <w:rFonts w:ascii="仿宋" w:eastAsia="仿宋" w:hAnsi="仿宋" w:cs="仿宋" w:hint="eastAsia"/>
          <w:b/>
          <w:sz w:val="32"/>
          <w:szCs w:val="32"/>
        </w:rPr>
        <w:t>（二）财政拨款支出决算结构情况</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2019</w:t>
      </w:r>
      <w:r>
        <w:rPr>
          <w:rFonts w:ascii="仿宋" w:eastAsia="仿宋" w:hAnsi="仿宋" w:cs="仿宋" w:hint="eastAsia"/>
          <w:sz w:val="32"/>
          <w:szCs w:val="32"/>
        </w:rPr>
        <w:t>年度财政拨款支出</w:t>
      </w:r>
      <w:r>
        <w:rPr>
          <w:rFonts w:ascii="仿宋" w:eastAsia="仿宋" w:hAnsi="仿宋" w:cs="仿宋" w:hint="eastAsia"/>
          <w:sz w:val="32"/>
          <w:szCs w:val="32"/>
        </w:rPr>
        <w:t>2019.83</w:t>
      </w:r>
      <w:r>
        <w:rPr>
          <w:rFonts w:ascii="仿宋" w:eastAsia="仿宋" w:hAnsi="仿宋" w:cs="仿宋" w:hint="eastAsia"/>
          <w:sz w:val="32"/>
          <w:szCs w:val="32"/>
        </w:rPr>
        <w:t>万元，主要用于以下方面：社会保障和就业支出</w:t>
      </w:r>
      <w:r>
        <w:rPr>
          <w:rFonts w:ascii="仿宋" w:eastAsia="仿宋" w:hAnsi="仿宋" w:cs="仿宋" w:hint="eastAsia"/>
          <w:sz w:val="32"/>
          <w:szCs w:val="32"/>
        </w:rPr>
        <w:t>33.03</w:t>
      </w:r>
      <w:r>
        <w:rPr>
          <w:rFonts w:ascii="仿宋" w:eastAsia="仿宋" w:hAnsi="仿宋" w:cs="仿宋" w:hint="eastAsia"/>
          <w:sz w:val="32"/>
          <w:szCs w:val="32"/>
        </w:rPr>
        <w:t>万元，占</w:t>
      </w:r>
      <w:r>
        <w:rPr>
          <w:rFonts w:ascii="仿宋" w:eastAsia="仿宋" w:hAnsi="仿宋" w:cs="仿宋" w:hint="eastAsia"/>
          <w:sz w:val="32"/>
          <w:szCs w:val="32"/>
        </w:rPr>
        <w:t>1.64%;</w:t>
      </w:r>
      <w:r>
        <w:rPr>
          <w:rFonts w:ascii="仿宋" w:eastAsia="仿宋" w:hAnsi="仿宋" w:cs="仿宋" w:hint="eastAsia"/>
          <w:sz w:val="32"/>
          <w:szCs w:val="32"/>
        </w:rPr>
        <w:t>节能环保支出</w:t>
      </w:r>
      <w:r>
        <w:rPr>
          <w:rFonts w:ascii="仿宋" w:eastAsia="仿宋" w:hAnsi="仿宋" w:cs="仿宋" w:hint="eastAsia"/>
          <w:sz w:val="32"/>
          <w:szCs w:val="32"/>
        </w:rPr>
        <w:t>31.67</w:t>
      </w:r>
      <w:r>
        <w:rPr>
          <w:rFonts w:ascii="仿宋" w:eastAsia="仿宋" w:hAnsi="仿宋" w:cs="仿宋" w:hint="eastAsia"/>
          <w:sz w:val="32"/>
          <w:szCs w:val="32"/>
        </w:rPr>
        <w:t>万元，占</w:t>
      </w:r>
      <w:r>
        <w:rPr>
          <w:rFonts w:ascii="仿宋" w:eastAsia="仿宋" w:hAnsi="仿宋" w:cs="仿宋" w:hint="eastAsia"/>
          <w:sz w:val="32"/>
          <w:szCs w:val="32"/>
        </w:rPr>
        <w:t>1.57%;</w:t>
      </w:r>
      <w:r>
        <w:rPr>
          <w:rFonts w:ascii="仿宋" w:eastAsia="仿宋" w:hAnsi="仿宋" w:cs="仿宋" w:hint="eastAsia"/>
          <w:sz w:val="32"/>
          <w:szCs w:val="32"/>
        </w:rPr>
        <w:t>城乡社区支出</w:t>
      </w:r>
      <w:r>
        <w:rPr>
          <w:rFonts w:ascii="仿宋" w:eastAsia="仿宋" w:hAnsi="仿宋" w:cs="仿宋" w:hint="eastAsia"/>
          <w:sz w:val="32"/>
          <w:szCs w:val="32"/>
        </w:rPr>
        <w:t>849.83</w:t>
      </w:r>
      <w:r>
        <w:rPr>
          <w:rFonts w:ascii="仿宋" w:eastAsia="仿宋" w:hAnsi="仿宋" w:cs="仿宋" w:hint="eastAsia"/>
          <w:sz w:val="32"/>
          <w:szCs w:val="32"/>
        </w:rPr>
        <w:t>万元，占</w:t>
      </w:r>
      <w:r>
        <w:rPr>
          <w:rFonts w:ascii="仿宋" w:eastAsia="仿宋" w:hAnsi="仿宋" w:cs="仿宋" w:hint="eastAsia"/>
          <w:sz w:val="32"/>
          <w:szCs w:val="32"/>
        </w:rPr>
        <w:t>42.07%</w:t>
      </w:r>
      <w:r>
        <w:rPr>
          <w:rFonts w:ascii="仿宋" w:eastAsia="仿宋" w:hAnsi="仿宋" w:cs="仿宋" w:hint="eastAsia"/>
          <w:sz w:val="32"/>
          <w:szCs w:val="32"/>
        </w:rPr>
        <w:t>；农林水支出</w:t>
      </w:r>
      <w:r>
        <w:rPr>
          <w:rFonts w:ascii="仿宋" w:eastAsia="仿宋" w:hAnsi="仿宋" w:cs="仿宋" w:hint="eastAsia"/>
          <w:sz w:val="32"/>
          <w:szCs w:val="32"/>
        </w:rPr>
        <w:t>929.3</w:t>
      </w:r>
      <w:r>
        <w:rPr>
          <w:rFonts w:ascii="仿宋" w:eastAsia="仿宋" w:hAnsi="仿宋" w:cs="仿宋" w:hint="eastAsia"/>
          <w:sz w:val="32"/>
          <w:szCs w:val="32"/>
        </w:rPr>
        <w:t>万元，占</w:t>
      </w:r>
      <w:r>
        <w:rPr>
          <w:rFonts w:ascii="仿宋" w:eastAsia="仿宋" w:hAnsi="仿宋" w:cs="仿宋" w:hint="eastAsia"/>
          <w:sz w:val="32"/>
          <w:szCs w:val="32"/>
        </w:rPr>
        <w:t>46.01</w:t>
      </w:r>
      <w:r>
        <w:rPr>
          <w:rFonts w:ascii="仿宋" w:eastAsia="仿宋" w:hAnsi="仿宋" w:cs="仿宋" w:hint="eastAsia"/>
          <w:sz w:val="32"/>
          <w:szCs w:val="32"/>
        </w:rPr>
        <w:t>%</w:t>
      </w:r>
      <w:r>
        <w:rPr>
          <w:rFonts w:ascii="仿宋" w:eastAsia="仿宋" w:hAnsi="仿宋" w:cs="仿宋" w:hint="eastAsia"/>
          <w:sz w:val="32"/>
          <w:szCs w:val="32"/>
        </w:rPr>
        <w:t>；住房保障支出</w:t>
      </w:r>
      <w:r>
        <w:rPr>
          <w:rFonts w:ascii="仿宋" w:eastAsia="仿宋" w:hAnsi="仿宋" w:cs="仿宋" w:hint="eastAsia"/>
          <w:sz w:val="32"/>
          <w:szCs w:val="32"/>
        </w:rPr>
        <w:t>176</w:t>
      </w:r>
      <w:r>
        <w:rPr>
          <w:rFonts w:ascii="仿宋" w:eastAsia="仿宋" w:hAnsi="仿宋" w:cs="仿宋" w:hint="eastAsia"/>
          <w:sz w:val="32"/>
          <w:szCs w:val="32"/>
        </w:rPr>
        <w:t>万元，占</w:t>
      </w:r>
      <w:r>
        <w:rPr>
          <w:rFonts w:ascii="仿宋" w:eastAsia="仿宋" w:hAnsi="仿宋" w:cs="仿宋" w:hint="eastAsia"/>
          <w:sz w:val="32"/>
          <w:szCs w:val="32"/>
        </w:rPr>
        <w:t>8.71%</w:t>
      </w:r>
      <w:r>
        <w:rPr>
          <w:rFonts w:ascii="仿宋" w:eastAsia="仿宋" w:hAnsi="仿宋" w:cs="仿宋" w:hint="eastAsia"/>
          <w:sz w:val="32"/>
          <w:szCs w:val="32"/>
        </w:rPr>
        <w:t>。</w:t>
      </w:r>
    </w:p>
    <w:p w:rsidR="003A0F88" w:rsidRDefault="002F1964" w:rsidP="003A0F88">
      <w:pPr>
        <w:pStyle w:val="Default"/>
        <w:ind w:firstLineChars="200" w:firstLine="643"/>
        <w:rPr>
          <w:rFonts w:ascii="仿宋" w:eastAsia="仿宋" w:hAnsi="仿宋" w:cs="仿宋"/>
          <w:b/>
          <w:sz w:val="32"/>
          <w:szCs w:val="32"/>
        </w:rPr>
      </w:pPr>
      <w:r>
        <w:rPr>
          <w:rFonts w:ascii="仿宋" w:eastAsia="仿宋" w:hAnsi="仿宋" w:cs="仿宋" w:hint="eastAsia"/>
          <w:b/>
          <w:sz w:val="32"/>
          <w:szCs w:val="32"/>
        </w:rPr>
        <w:t>（三）财政拨款支出决算具体情况</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2019</w:t>
      </w:r>
      <w:r>
        <w:rPr>
          <w:rFonts w:ascii="仿宋" w:eastAsia="仿宋" w:hAnsi="仿宋" w:cs="仿宋" w:hint="eastAsia"/>
          <w:sz w:val="32"/>
          <w:szCs w:val="32"/>
        </w:rPr>
        <w:t>年度财政拨款支出年初预算数为</w:t>
      </w:r>
      <w:r>
        <w:rPr>
          <w:rFonts w:ascii="仿宋" w:eastAsia="仿宋" w:hAnsi="仿宋" w:cs="仿宋" w:hint="eastAsia"/>
          <w:sz w:val="32"/>
          <w:szCs w:val="32"/>
        </w:rPr>
        <w:t>7748.37</w:t>
      </w:r>
      <w:r>
        <w:rPr>
          <w:rFonts w:ascii="仿宋" w:eastAsia="仿宋" w:hAnsi="仿宋" w:cs="仿宋" w:hint="eastAsia"/>
          <w:sz w:val="32"/>
          <w:szCs w:val="32"/>
        </w:rPr>
        <w:t>万元，支出决算数为</w:t>
      </w:r>
      <w:r w:rsidR="008F3B5C">
        <w:rPr>
          <w:rFonts w:ascii="仿宋" w:eastAsia="仿宋" w:hAnsi="仿宋" w:cs="仿宋" w:hint="eastAsia"/>
          <w:sz w:val="32"/>
          <w:szCs w:val="32"/>
        </w:rPr>
        <w:t>2019.83</w:t>
      </w:r>
      <w:r>
        <w:rPr>
          <w:rFonts w:ascii="仿宋" w:eastAsia="仿宋" w:hAnsi="仿宋" w:cs="仿宋" w:hint="eastAsia"/>
          <w:sz w:val="32"/>
          <w:szCs w:val="32"/>
        </w:rPr>
        <w:t>万元，完成年初预算的</w:t>
      </w:r>
      <w:r w:rsidR="008F3B5C">
        <w:rPr>
          <w:rFonts w:ascii="仿宋" w:eastAsia="仿宋" w:hAnsi="仿宋" w:cs="仿宋" w:hint="eastAsia"/>
          <w:sz w:val="32"/>
          <w:szCs w:val="32"/>
        </w:rPr>
        <w:t>26.07</w:t>
      </w:r>
      <w:r>
        <w:rPr>
          <w:rFonts w:ascii="仿宋" w:eastAsia="仿宋" w:hAnsi="仿宋" w:cs="仿宋" w:hint="eastAsia"/>
          <w:sz w:val="32"/>
          <w:szCs w:val="32"/>
        </w:rPr>
        <w:t>%</w:t>
      </w:r>
      <w:r>
        <w:rPr>
          <w:rFonts w:ascii="仿宋" w:eastAsia="仿宋" w:hAnsi="仿宋" w:cs="仿宋" w:hint="eastAsia"/>
          <w:sz w:val="32"/>
          <w:szCs w:val="32"/>
        </w:rPr>
        <w:t>，其中：</w:t>
      </w:r>
    </w:p>
    <w:p w:rsidR="003A0F88" w:rsidRDefault="002F1964">
      <w:pPr>
        <w:pStyle w:val="Default"/>
        <w:ind w:firstLineChars="200" w:firstLine="640"/>
        <w:rPr>
          <w:rFonts w:asciiTheme="minorEastAsia" w:eastAsiaTheme="minorEastAsia" w:hAnsiTheme="minorEastAsia"/>
          <w:sz w:val="32"/>
          <w:szCs w:val="32"/>
        </w:rPr>
      </w:pPr>
      <w:r>
        <w:rPr>
          <w:rFonts w:ascii="仿宋" w:eastAsia="仿宋" w:hAnsi="仿宋" w:cs="仿宋" w:hint="eastAsia"/>
          <w:sz w:val="32"/>
          <w:szCs w:val="32"/>
        </w:rPr>
        <w:t>1</w:t>
      </w:r>
      <w:r>
        <w:rPr>
          <w:rFonts w:ascii="仿宋" w:eastAsia="仿宋" w:hAnsi="仿宋" w:cs="仿宋" w:hint="eastAsia"/>
          <w:sz w:val="32"/>
          <w:szCs w:val="32"/>
        </w:rPr>
        <w:t>、社会保障和就业支出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行政事业单位离退休</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归口管理的行政单位离退休</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年初预算为</w:t>
      </w:r>
      <w:r>
        <w:rPr>
          <w:rFonts w:ascii="仿宋" w:eastAsia="仿宋" w:hAnsi="仿宋" w:cs="仿宋" w:hint="eastAsia"/>
          <w:sz w:val="32"/>
          <w:szCs w:val="32"/>
        </w:rPr>
        <w:t>115.19</w:t>
      </w:r>
      <w:r>
        <w:rPr>
          <w:rFonts w:ascii="仿宋" w:eastAsia="仿宋" w:hAnsi="仿宋" w:cs="仿宋" w:hint="eastAsia"/>
          <w:sz w:val="32"/>
          <w:szCs w:val="32"/>
        </w:rPr>
        <w:t>万元，支出决算为</w:t>
      </w:r>
      <w:r>
        <w:rPr>
          <w:rFonts w:ascii="仿宋" w:eastAsia="仿宋" w:hAnsi="仿宋" w:cs="仿宋" w:hint="eastAsia"/>
          <w:sz w:val="32"/>
          <w:szCs w:val="32"/>
        </w:rPr>
        <w:t>33.03</w:t>
      </w:r>
      <w:r>
        <w:rPr>
          <w:rFonts w:ascii="仿宋" w:eastAsia="仿宋" w:hAnsi="仿宋" w:cs="仿宋" w:hint="eastAsia"/>
          <w:sz w:val="32"/>
          <w:szCs w:val="32"/>
        </w:rPr>
        <w:t>万元，完成年初预算的</w:t>
      </w:r>
      <w:r>
        <w:rPr>
          <w:rFonts w:ascii="仿宋" w:eastAsia="仿宋" w:hAnsi="仿宋" w:cs="仿宋" w:hint="eastAsia"/>
          <w:sz w:val="32"/>
          <w:szCs w:val="32"/>
        </w:rPr>
        <w:t>28.67%</w:t>
      </w:r>
      <w:r>
        <w:rPr>
          <w:rFonts w:ascii="仿宋" w:eastAsia="仿宋" w:hAnsi="仿宋" w:cs="仿宋" w:hint="eastAsia"/>
          <w:sz w:val="32"/>
          <w:szCs w:val="32"/>
        </w:rPr>
        <w:t>，决算数小于年初预算数的主要原因是：厉行节约，业务经费支出减少。</w:t>
      </w:r>
    </w:p>
    <w:p w:rsidR="003A0F88" w:rsidRDefault="002F1964">
      <w:pPr>
        <w:pStyle w:val="Default"/>
        <w:ind w:firstLineChars="200" w:firstLine="640"/>
        <w:rPr>
          <w:rFonts w:asciiTheme="minorEastAsia" w:eastAsiaTheme="minorEastAsia" w:hAnsiTheme="minorEastAsia"/>
          <w:sz w:val="32"/>
          <w:szCs w:val="32"/>
        </w:rPr>
      </w:pPr>
      <w:r>
        <w:rPr>
          <w:rFonts w:ascii="仿宋" w:eastAsia="仿宋" w:hAnsi="仿宋" w:cs="仿宋" w:hint="eastAsia"/>
          <w:sz w:val="32"/>
          <w:szCs w:val="32"/>
        </w:rPr>
        <w:t>2</w:t>
      </w:r>
      <w:r>
        <w:rPr>
          <w:rFonts w:ascii="仿宋" w:eastAsia="仿宋" w:hAnsi="仿宋" w:cs="仿宋" w:hint="eastAsia"/>
          <w:sz w:val="32"/>
          <w:szCs w:val="32"/>
        </w:rPr>
        <w:t>、节能环保支出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污染防治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水体</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年初预算为</w:t>
      </w:r>
      <w:r>
        <w:rPr>
          <w:rFonts w:ascii="仿宋" w:eastAsia="仿宋" w:hAnsi="仿宋" w:cs="仿宋" w:hint="eastAsia"/>
          <w:sz w:val="32"/>
          <w:szCs w:val="32"/>
        </w:rPr>
        <w:t>0</w:t>
      </w:r>
      <w:r>
        <w:rPr>
          <w:rFonts w:ascii="仿宋" w:eastAsia="仿宋" w:hAnsi="仿宋" w:cs="仿宋" w:hint="eastAsia"/>
          <w:sz w:val="32"/>
          <w:szCs w:val="32"/>
        </w:rPr>
        <w:t>万元，支出决算为</w:t>
      </w:r>
      <w:r>
        <w:rPr>
          <w:rFonts w:ascii="仿宋" w:eastAsia="仿宋" w:hAnsi="仿宋" w:cs="仿宋" w:hint="eastAsia"/>
          <w:sz w:val="32"/>
          <w:szCs w:val="32"/>
        </w:rPr>
        <w:t>17.95</w:t>
      </w:r>
      <w:r>
        <w:rPr>
          <w:rFonts w:ascii="仿宋" w:eastAsia="仿宋" w:hAnsi="仿宋" w:cs="仿宋" w:hint="eastAsia"/>
          <w:sz w:val="32"/>
          <w:szCs w:val="32"/>
        </w:rPr>
        <w:t>万元，完成年初预算的</w:t>
      </w:r>
      <w:r>
        <w:rPr>
          <w:rFonts w:ascii="仿宋" w:eastAsia="仿宋" w:hAnsi="仿宋" w:cs="仿宋" w:hint="eastAsia"/>
          <w:sz w:val="32"/>
          <w:szCs w:val="32"/>
        </w:rPr>
        <w:t>100%</w:t>
      </w:r>
      <w:r>
        <w:rPr>
          <w:rFonts w:ascii="仿宋" w:eastAsia="仿宋" w:hAnsi="仿宋" w:cs="仿宋" w:hint="eastAsia"/>
          <w:sz w:val="32"/>
          <w:szCs w:val="32"/>
        </w:rPr>
        <w:t>，决算数大于年初预算数的主要原因是：临时增加了应急抢险项目</w:t>
      </w:r>
    </w:p>
    <w:p w:rsidR="003A0F88" w:rsidRDefault="002F1964">
      <w:pPr>
        <w:pStyle w:val="Default"/>
        <w:ind w:firstLineChars="200" w:firstLine="640"/>
        <w:rPr>
          <w:rFonts w:asciiTheme="minorEastAsia" w:eastAsiaTheme="minorEastAsia" w:hAnsiTheme="minorEastAsia"/>
          <w:sz w:val="32"/>
          <w:szCs w:val="32"/>
        </w:rPr>
      </w:pPr>
      <w:r>
        <w:rPr>
          <w:rFonts w:ascii="仿宋" w:eastAsia="仿宋" w:hAnsi="仿宋" w:cs="仿宋" w:hint="eastAsia"/>
          <w:sz w:val="32"/>
          <w:szCs w:val="32"/>
        </w:rPr>
        <w:t>3</w:t>
      </w:r>
      <w:r>
        <w:rPr>
          <w:rFonts w:ascii="仿宋" w:eastAsia="仿宋" w:hAnsi="仿宋" w:cs="仿宋" w:hint="eastAsia"/>
          <w:sz w:val="32"/>
          <w:szCs w:val="32"/>
        </w:rPr>
        <w:t>、节能环保支出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污染防治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其他污染防治支出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年初预算为</w:t>
      </w:r>
      <w:r>
        <w:rPr>
          <w:rFonts w:ascii="仿宋" w:eastAsia="仿宋" w:hAnsi="仿宋" w:cs="仿宋" w:hint="eastAsia"/>
          <w:sz w:val="32"/>
          <w:szCs w:val="32"/>
        </w:rPr>
        <w:t>0</w:t>
      </w:r>
      <w:r>
        <w:rPr>
          <w:rFonts w:ascii="仿宋" w:eastAsia="仿宋" w:hAnsi="仿宋" w:cs="仿宋" w:hint="eastAsia"/>
          <w:sz w:val="32"/>
          <w:szCs w:val="32"/>
        </w:rPr>
        <w:t>万元，支出决算为</w:t>
      </w:r>
      <w:r>
        <w:rPr>
          <w:rFonts w:ascii="仿宋" w:eastAsia="仿宋" w:hAnsi="仿宋" w:cs="仿宋" w:hint="eastAsia"/>
          <w:sz w:val="32"/>
          <w:szCs w:val="32"/>
        </w:rPr>
        <w:t>13.72</w:t>
      </w:r>
      <w:r>
        <w:rPr>
          <w:rFonts w:ascii="仿宋" w:eastAsia="仿宋" w:hAnsi="仿宋" w:cs="仿宋" w:hint="eastAsia"/>
          <w:sz w:val="32"/>
          <w:szCs w:val="32"/>
        </w:rPr>
        <w:t>万元，完成年初预算的</w:t>
      </w:r>
      <w:r>
        <w:rPr>
          <w:rFonts w:ascii="仿宋" w:eastAsia="仿宋" w:hAnsi="仿宋" w:cs="仿宋" w:hint="eastAsia"/>
          <w:sz w:val="32"/>
          <w:szCs w:val="32"/>
        </w:rPr>
        <w:t>100%</w:t>
      </w:r>
      <w:r>
        <w:rPr>
          <w:rFonts w:ascii="仿宋" w:eastAsia="仿宋" w:hAnsi="仿宋" w:cs="仿宋" w:hint="eastAsia"/>
          <w:sz w:val="32"/>
          <w:szCs w:val="32"/>
        </w:rPr>
        <w:t>，决算数大于年初预算数的主要原因是：临时增加非洲猪瘟防控经费。</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、城乡社区支出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w:t>
      </w:r>
      <w:r>
        <w:rPr>
          <w:rFonts w:asciiTheme="minorEastAsia" w:eastAsiaTheme="minorEastAsia" w:hAnsiTheme="minorEastAsia" w:hint="eastAsia"/>
          <w:sz w:val="32"/>
          <w:szCs w:val="32"/>
        </w:rPr>
        <w:t>管理事务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城乡社区公共设施</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其他城乡社区</w:t>
      </w:r>
      <w:r>
        <w:rPr>
          <w:rFonts w:asciiTheme="minorEastAsia" w:eastAsiaTheme="minorEastAsia" w:hAnsiTheme="minorEastAsia" w:hint="eastAsia"/>
          <w:sz w:val="32"/>
          <w:szCs w:val="32"/>
        </w:rPr>
        <w:t>公共设施</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年初预算为</w:t>
      </w:r>
      <w:r>
        <w:rPr>
          <w:rFonts w:ascii="仿宋" w:eastAsia="仿宋" w:hAnsi="仿宋" w:cs="仿宋" w:hint="eastAsia"/>
          <w:sz w:val="32"/>
          <w:szCs w:val="32"/>
        </w:rPr>
        <w:t>4858.32</w:t>
      </w:r>
      <w:r>
        <w:rPr>
          <w:rFonts w:ascii="仿宋" w:eastAsia="仿宋" w:hAnsi="仿宋" w:cs="仿宋" w:hint="eastAsia"/>
          <w:sz w:val="32"/>
          <w:szCs w:val="32"/>
        </w:rPr>
        <w:t>万元，支出决算为</w:t>
      </w:r>
      <w:r>
        <w:rPr>
          <w:rFonts w:ascii="仿宋" w:eastAsia="仿宋" w:hAnsi="仿宋" w:cs="仿宋" w:hint="eastAsia"/>
          <w:sz w:val="32"/>
          <w:szCs w:val="32"/>
        </w:rPr>
        <w:t>849.83</w:t>
      </w:r>
      <w:r>
        <w:rPr>
          <w:rFonts w:ascii="仿宋" w:eastAsia="仿宋" w:hAnsi="仿宋" w:cs="仿宋" w:hint="eastAsia"/>
          <w:sz w:val="32"/>
          <w:szCs w:val="32"/>
        </w:rPr>
        <w:t>万元，完成年初预算的</w:t>
      </w:r>
      <w:r>
        <w:rPr>
          <w:rFonts w:ascii="仿宋" w:eastAsia="仿宋" w:hAnsi="仿宋" w:cs="仿宋" w:hint="eastAsia"/>
          <w:sz w:val="32"/>
          <w:szCs w:val="32"/>
        </w:rPr>
        <w:t>17.49%</w:t>
      </w:r>
      <w:r>
        <w:rPr>
          <w:rFonts w:ascii="仿宋" w:eastAsia="仿宋" w:hAnsi="仿宋" w:cs="仿宋" w:hint="eastAsia"/>
          <w:sz w:val="32"/>
          <w:szCs w:val="32"/>
        </w:rPr>
        <w:t>，决算数小于年初预算数的主要原因是：部分项目调整</w:t>
      </w:r>
      <w:r>
        <w:rPr>
          <w:rFonts w:ascii="仿宋" w:eastAsia="仿宋" w:hAnsi="仿宋" w:cs="仿宋" w:hint="eastAsia"/>
          <w:sz w:val="32"/>
          <w:szCs w:val="32"/>
        </w:rPr>
        <w:lastRenderedPageBreak/>
        <w:t>到其他部分</w:t>
      </w:r>
      <w:r>
        <w:rPr>
          <w:rFonts w:ascii="仿宋" w:eastAsia="仿宋" w:hAnsi="仿宋" w:cs="仿宋" w:hint="eastAsia"/>
          <w:sz w:val="32"/>
          <w:szCs w:val="32"/>
        </w:rPr>
        <w:t>实施。</w:t>
      </w:r>
    </w:p>
    <w:p w:rsidR="003A0F88" w:rsidRDefault="00485026">
      <w:pPr>
        <w:pStyle w:val="Default"/>
        <w:ind w:firstLineChars="200" w:firstLine="640"/>
        <w:rPr>
          <w:rFonts w:ascii="仿宋" w:eastAsia="仿宋" w:hAnsi="仿宋" w:cs="仿宋"/>
          <w:sz w:val="32"/>
          <w:szCs w:val="32"/>
        </w:rPr>
      </w:pPr>
      <w:r>
        <w:rPr>
          <w:rFonts w:ascii="仿宋" w:eastAsia="仿宋" w:hAnsi="仿宋" w:cs="仿宋" w:hint="eastAsia"/>
          <w:sz w:val="32"/>
          <w:szCs w:val="32"/>
        </w:rPr>
        <w:t>5</w:t>
      </w:r>
      <w:r w:rsidR="002F1964">
        <w:rPr>
          <w:rFonts w:ascii="仿宋" w:eastAsia="仿宋" w:hAnsi="仿宋" w:cs="仿宋" w:hint="eastAsia"/>
          <w:sz w:val="32"/>
          <w:szCs w:val="32"/>
        </w:rPr>
        <w:t>、农林水支出</w:t>
      </w:r>
      <w:r w:rsidR="002F1964">
        <w:rPr>
          <w:rFonts w:asciiTheme="minorEastAsia" w:eastAsiaTheme="minorEastAsia" w:hAnsiTheme="minorEastAsia" w:hint="eastAsia"/>
          <w:sz w:val="32"/>
          <w:szCs w:val="32"/>
        </w:rPr>
        <w:t>(</w:t>
      </w:r>
      <w:r w:rsidR="002F1964">
        <w:rPr>
          <w:rFonts w:asciiTheme="minorEastAsia" w:eastAsiaTheme="minorEastAsia" w:hAnsiTheme="minorEastAsia" w:hint="eastAsia"/>
          <w:sz w:val="32"/>
          <w:szCs w:val="32"/>
        </w:rPr>
        <w:t>扶贫</w:t>
      </w:r>
      <w:r w:rsidR="002F1964">
        <w:rPr>
          <w:rFonts w:asciiTheme="minorEastAsia" w:eastAsiaTheme="minorEastAsia" w:hAnsiTheme="minorEastAsia" w:hint="eastAsia"/>
          <w:sz w:val="32"/>
          <w:szCs w:val="32"/>
        </w:rPr>
        <w:t>)(</w:t>
      </w:r>
      <w:r w:rsidR="002F1964">
        <w:rPr>
          <w:rFonts w:asciiTheme="minorEastAsia" w:eastAsiaTheme="minorEastAsia" w:hAnsiTheme="minorEastAsia" w:hint="eastAsia"/>
          <w:sz w:val="32"/>
          <w:szCs w:val="32"/>
        </w:rPr>
        <w:t>农村基础设施建设</w:t>
      </w:r>
      <w:r w:rsidR="002F1964">
        <w:rPr>
          <w:rFonts w:asciiTheme="minorEastAsia" w:eastAsiaTheme="minorEastAsia" w:hAnsiTheme="minorEastAsia" w:hint="eastAsia"/>
          <w:sz w:val="32"/>
          <w:szCs w:val="32"/>
        </w:rPr>
        <w:t>)(</w:t>
      </w:r>
      <w:r w:rsidR="002F1964">
        <w:rPr>
          <w:rFonts w:asciiTheme="minorEastAsia" w:eastAsiaTheme="minorEastAsia" w:hAnsiTheme="minorEastAsia" w:hint="eastAsia"/>
          <w:sz w:val="32"/>
          <w:szCs w:val="32"/>
        </w:rPr>
        <w:t>其他扶贫支出</w:t>
      </w:r>
      <w:r w:rsidR="002F1964">
        <w:rPr>
          <w:rFonts w:asciiTheme="minorEastAsia" w:eastAsiaTheme="minorEastAsia" w:hAnsiTheme="minorEastAsia" w:hint="eastAsia"/>
          <w:sz w:val="32"/>
          <w:szCs w:val="32"/>
        </w:rPr>
        <w:t>)</w:t>
      </w:r>
      <w:r w:rsidR="002F1964">
        <w:rPr>
          <w:rFonts w:asciiTheme="minorEastAsia" w:eastAsiaTheme="minorEastAsia" w:hAnsiTheme="minorEastAsia" w:hint="eastAsia"/>
          <w:sz w:val="32"/>
          <w:szCs w:val="32"/>
        </w:rPr>
        <w:t>。</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年初预算为</w:t>
      </w:r>
      <w:r>
        <w:rPr>
          <w:rFonts w:ascii="仿宋" w:eastAsia="仿宋" w:hAnsi="仿宋" w:cs="仿宋" w:hint="eastAsia"/>
          <w:sz w:val="32"/>
          <w:szCs w:val="32"/>
        </w:rPr>
        <w:t>2700</w:t>
      </w:r>
      <w:r>
        <w:rPr>
          <w:rFonts w:ascii="仿宋" w:eastAsia="仿宋" w:hAnsi="仿宋" w:cs="仿宋" w:hint="eastAsia"/>
          <w:sz w:val="32"/>
          <w:szCs w:val="32"/>
        </w:rPr>
        <w:t>万元，支出决算为</w:t>
      </w:r>
      <w:r>
        <w:rPr>
          <w:rFonts w:ascii="仿宋" w:eastAsia="仿宋" w:hAnsi="仿宋" w:cs="仿宋" w:hint="eastAsia"/>
          <w:sz w:val="32"/>
          <w:szCs w:val="32"/>
        </w:rPr>
        <w:t>929.3</w:t>
      </w:r>
      <w:r>
        <w:rPr>
          <w:rFonts w:ascii="仿宋" w:eastAsia="仿宋" w:hAnsi="仿宋" w:cs="仿宋" w:hint="eastAsia"/>
          <w:sz w:val="32"/>
          <w:szCs w:val="32"/>
        </w:rPr>
        <w:t>万元，完成年初预算的</w:t>
      </w:r>
      <w:r>
        <w:rPr>
          <w:rFonts w:ascii="仿宋" w:eastAsia="仿宋" w:hAnsi="仿宋" w:cs="仿宋" w:hint="eastAsia"/>
          <w:sz w:val="32"/>
          <w:szCs w:val="32"/>
        </w:rPr>
        <w:t>34.42%</w:t>
      </w:r>
      <w:r>
        <w:rPr>
          <w:rFonts w:ascii="仿宋" w:eastAsia="仿宋" w:hAnsi="仿宋" w:cs="仿宋" w:hint="eastAsia"/>
          <w:sz w:val="32"/>
          <w:szCs w:val="32"/>
        </w:rPr>
        <w:t>，决算数小于年初预算数的主要原因是：减少了扶贫资金。</w:t>
      </w:r>
    </w:p>
    <w:p w:rsidR="003A0F88" w:rsidRDefault="00485026">
      <w:pPr>
        <w:pStyle w:val="Default"/>
        <w:ind w:firstLineChars="200" w:firstLine="640"/>
        <w:rPr>
          <w:rFonts w:ascii="仿宋" w:eastAsia="仿宋" w:hAnsi="仿宋" w:cs="仿宋"/>
          <w:sz w:val="32"/>
          <w:szCs w:val="32"/>
        </w:rPr>
      </w:pPr>
      <w:r>
        <w:rPr>
          <w:rFonts w:ascii="仿宋" w:eastAsia="仿宋" w:hAnsi="仿宋" w:cs="仿宋" w:hint="eastAsia"/>
          <w:sz w:val="32"/>
          <w:szCs w:val="32"/>
        </w:rPr>
        <w:t>6</w:t>
      </w:r>
      <w:r w:rsidR="002F1964">
        <w:rPr>
          <w:rFonts w:ascii="仿宋" w:eastAsia="仿宋" w:hAnsi="仿宋" w:cs="仿宋" w:hint="eastAsia"/>
          <w:sz w:val="32"/>
          <w:szCs w:val="32"/>
        </w:rPr>
        <w:t>、住房保障支出</w:t>
      </w:r>
      <w:r w:rsidR="002F1964">
        <w:rPr>
          <w:rFonts w:asciiTheme="minorEastAsia" w:eastAsiaTheme="minorEastAsia" w:hAnsiTheme="minorEastAsia" w:hint="eastAsia"/>
          <w:sz w:val="32"/>
          <w:szCs w:val="32"/>
        </w:rPr>
        <w:t>(</w:t>
      </w:r>
      <w:r w:rsidR="002F1964">
        <w:rPr>
          <w:rFonts w:ascii="仿宋" w:eastAsia="仿宋" w:hAnsi="仿宋" w:cs="仿宋" w:hint="eastAsia"/>
          <w:sz w:val="32"/>
          <w:szCs w:val="32"/>
        </w:rPr>
        <w:t>住房保障</w:t>
      </w:r>
      <w:r w:rsidR="002F1964">
        <w:rPr>
          <w:rFonts w:ascii="仿宋" w:eastAsia="仿宋" w:hAnsi="仿宋" w:cs="仿宋" w:hint="eastAsia"/>
          <w:sz w:val="32"/>
          <w:szCs w:val="32"/>
        </w:rPr>
        <w:t>安居工程</w:t>
      </w:r>
      <w:r w:rsidR="002F1964">
        <w:rPr>
          <w:rFonts w:ascii="仿宋" w:eastAsia="仿宋" w:hAnsi="仿宋" w:cs="仿宋" w:hint="eastAsia"/>
          <w:sz w:val="32"/>
          <w:szCs w:val="32"/>
        </w:rPr>
        <w:t>支出</w:t>
      </w:r>
      <w:r w:rsidR="002F1964">
        <w:rPr>
          <w:rFonts w:asciiTheme="minorEastAsia" w:eastAsiaTheme="minorEastAsia" w:hAnsiTheme="minorEastAsia" w:hint="eastAsia"/>
          <w:sz w:val="32"/>
          <w:szCs w:val="32"/>
        </w:rPr>
        <w:t>)(</w:t>
      </w:r>
      <w:r w:rsidR="002F1964">
        <w:rPr>
          <w:rFonts w:asciiTheme="minorEastAsia" w:eastAsiaTheme="minorEastAsia" w:hAnsiTheme="minorEastAsia" w:hint="eastAsia"/>
          <w:sz w:val="32"/>
          <w:szCs w:val="32"/>
        </w:rPr>
        <w:t>农村危房改造</w:t>
      </w:r>
      <w:r w:rsidR="002F1964">
        <w:rPr>
          <w:rFonts w:asciiTheme="minorEastAsia" w:eastAsiaTheme="minorEastAsia" w:hAnsiTheme="minorEastAsia" w:hint="eastAsia"/>
          <w:sz w:val="32"/>
          <w:szCs w:val="32"/>
        </w:rPr>
        <w:t>)(</w:t>
      </w:r>
      <w:r w:rsidR="002F1964">
        <w:rPr>
          <w:rFonts w:asciiTheme="minorEastAsia" w:eastAsiaTheme="minorEastAsia" w:hAnsiTheme="minorEastAsia" w:hint="eastAsia"/>
          <w:sz w:val="32"/>
          <w:szCs w:val="32"/>
        </w:rPr>
        <w:t>其他</w:t>
      </w:r>
      <w:r w:rsidR="002F1964">
        <w:rPr>
          <w:rFonts w:ascii="仿宋" w:eastAsia="仿宋" w:hAnsi="仿宋" w:cs="仿宋" w:hint="eastAsia"/>
          <w:sz w:val="32"/>
          <w:szCs w:val="32"/>
        </w:rPr>
        <w:t>保障</w:t>
      </w:r>
      <w:r w:rsidR="002F1964">
        <w:rPr>
          <w:rFonts w:ascii="仿宋" w:eastAsia="仿宋" w:hAnsi="仿宋" w:cs="仿宋" w:hint="eastAsia"/>
          <w:sz w:val="32"/>
          <w:szCs w:val="32"/>
        </w:rPr>
        <w:t>安居工程</w:t>
      </w:r>
      <w:r w:rsidR="002F1964">
        <w:rPr>
          <w:rFonts w:asciiTheme="minorEastAsia" w:eastAsiaTheme="minorEastAsia" w:hAnsiTheme="minorEastAsia" w:hint="eastAsia"/>
          <w:sz w:val="32"/>
          <w:szCs w:val="32"/>
        </w:rPr>
        <w:t>支出</w:t>
      </w:r>
      <w:r w:rsidR="002F1964">
        <w:rPr>
          <w:rFonts w:asciiTheme="minorEastAsia" w:eastAsiaTheme="minorEastAsia" w:hAnsiTheme="minorEastAsia" w:hint="eastAsia"/>
          <w:sz w:val="32"/>
          <w:szCs w:val="32"/>
        </w:rPr>
        <w:t>)</w:t>
      </w:r>
    </w:p>
    <w:p w:rsidR="003A0F88" w:rsidRDefault="002F1964">
      <w:pPr>
        <w:pStyle w:val="Default"/>
        <w:ind w:firstLineChars="200" w:firstLine="640"/>
        <w:rPr>
          <w:rFonts w:ascii="仿宋" w:eastAsia="仿宋" w:hAnsi="仿宋" w:cs="仿宋"/>
          <w:sz w:val="32"/>
          <w:szCs w:val="32"/>
        </w:rPr>
      </w:pPr>
      <w:r>
        <w:rPr>
          <w:rFonts w:ascii="仿宋" w:eastAsia="仿宋" w:hAnsi="仿宋" w:cs="仿宋" w:hint="eastAsia"/>
          <w:sz w:val="32"/>
          <w:szCs w:val="32"/>
        </w:rPr>
        <w:t>年初预算为</w:t>
      </w:r>
      <w:r>
        <w:rPr>
          <w:rFonts w:ascii="仿宋" w:eastAsia="仿宋" w:hAnsi="仿宋" w:cs="仿宋" w:hint="eastAsia"/>
          <w:sz w:val="32"/>
          <w:szCs w:val="32"/>
        </w:rPr>
        <w:t>54.44</w:t>
      </w:r>
      <w:r>
        <w:rPr>
          <w:rFonts w:ascii="仿宋" w:eastAsia="仿宋" w:hAnsi="仿宋" w:cs="仿宋" w:hint="eastAsia"/>
          <w:sz w:val="32"/>
          <w:szCs w:val="32"/>
        </w:rPr>
        <w:t>万元，支出决算为</w:t>
      </w:r>
      <w:r>
        <w:rPr>
          <w:rFonts w:ascii="仿宋" w:eastAsia="仿宋" w:hAnsi="仿宋" w:cs="仿宋" w:hint="eastAsia"/>
          <w:sz w:val="32"/>
          <w:szCs w:val="32"/>
        </w:rPr>
        <w:t>176</w:t>
      </w:r>
      <w:r>
        <w:rPr>
          <w:rFonts w:ascii="仿宋" w:eastAsia="仿宋" w:hAnsi="仿宋" w:cs="仿宋" w:hint="eastAsia"/>
          <w:sz w:val="32"/>
          <w:szCs w:val="32"/>
        </w:rPr>
        <w:t>万元，完成年初预算的</w:t>
      </w:r>
      <w:r>
        <w:rPr>
          <w:rFonts w:ascii="仿宋" w:eastAsia="仿宋" w:hAnsi="仿宋" w:cs="仿宋" w:hint="eastAsia"/>
          <w:sz w:val="32"/>
          <w:szCs w:val="32"/>
        </w:rPr>
        <w:t>323.29%</w:t>
      </w:r>
      <w:r>
        <w:rPr>
          <w:rFonts w:ascii="仿宋" w:eastAsia="仿宋" w:hAnsi="仿宋" w:cs="仿宋" w:hint="eastAsia"/>
          <w:sz w:val="32"/>
          <w:szCs w:val="32"/>
        </w:rPr>
        <w:t>，决算数大于年初预算数的主要原因是：工作需要，业务经费支出增加。</w:t>
      </w:r>
      <w:bookmarkStart w:id="0" w:name="_GoBack"/>
      <w:bookmarkEnd w:id="0"/>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六、一般公共预算财政拨款基本支出决算情况说明</w:t>
      </w:r>
    </w:p>
    <w:p w:rsidR="003A0F88" w:rsidRDefault="002F1964">
      <w:pPr>
        <w:pStyle w:val="Default"/>
        <w:ind w:firstLineChars="200" w:firstLine="640"/>
        <w:rPr>
          <w:rFonts w:ascii="仿宋" w:eastAsia="仿宋" w:hAnsi="仿宋"/>
          <w:sz w:val="32"/>
          <w:szCs w:val="32"/>
        </w:rPr>
      </w:pPr>
      <w:r>
        <w:rPr>
          <w:rFonts w:ascii="仿宋" w:eastAsia="仿宋" w:hAnsi="仿宋" w:hint="eastAsia"/>
          <w:sz w:val="32"/>
          <w:szCs w:val="32"/>
        </w:rPr>
        <w:t>2019</w:t>
      </w:r>
      <w:r>
        <w:rPr>
          <w:rFonts w:ascii="仿宋" w:eastAsia="仿宋" w:hAnsi="仿宋" w:hint="eastAsia"/>
          <w:sz w:val="32"/>
          <w:szCs w:val="32"/>
        </w:rPr>
        <w:t>年度财政拨款基本支出</w:t>
      </w:r>
      <w:r>
        <w:rPr>
          <w:rFonts w:ascii="仿宋" w:eastAsia="仿宋" w:hAnsi="仿宋" w:hint="eastAsia"/>
          <w:sz w:val="32"/>
          <w:szCs w:val="32"/>
        </w:rPr>
        <w:t>613.08</w:t>
      </w:r>
      <w:r>
        <w:rPr>
          <w:rFonts w:ascii="仿宋" w:eastAsia="仿宋" w:hAnsi="仿宋" w:hint="eastAsia"/>
          <w:sz w:val="32"/>
          <w:szCs w:val="32"/>
        </w:rPr>
        <w:t>万元，其中：人员经费</w:t>
      </w:r>
      <w:r>
        <w:rPr>
          <w:rFonts w:ascii="仿宋" w:eastAsia="仿宋" w:hAnsi="仿宋" w:hint="eastAsia"/>
          <w:sz w:val="32"/>
          <w:szCs w:val="32"/>
        </w:rPr>
        <w:t>437.9</w:t>
      </w:r>
      <w:r>
        <w:rPr>
          <w:rFonts w:ascii="仿宋" w:eastAsia="仿宋" w:hAnsi="仿宋" w:hint="eastAsia"/>
          <w:sz w:val="32"/>
          <w:szCs w:val="32"/>
        </w:rPr>
        <w:t>万元，占基本支出的</w:t>
      </w:r>
      <w:r>
        <w:rPr>
          <w:rFonts w:ascii="仿宋" w:eastAsia="仿宋" w:hAnsi="仿宋" w:hint="eastAsia"/>
          <w:sz w:val="32"/>
          <w:szCs w:val="32"/>
        </w:rPr>
        <w:t>71%,</w:t>
      </w:r>
      <w:r>
        <w:rPr>
          <w:rFonts w:ascii="仿宋" w:eastAsia="仿宋" w:hAnsi="仿宋" w:hint="eastAsia"/>
          <w:sz w:val="32"/>
          <w:szCs w:val="32"/>
        </w:rPr>
        <w:t>主要包括基本工资</w:t>
      </w:r>
      <w:r>
        <w:rPr>
          <w:rFonts w:ascii="仿宋" w:eastAsia="仿宋" w:hAnsi="仿宋" w:hint="eastAsia"/>
          <w:sz w:val="32"/>
          <w:szCs w:val="32"/>
        </w:rPr>
        <w:t>204.54</w:t>
      </w:r>
      <w:r>
        <w:rPr>
          <w:rFonts w:ascii="仿宋" w:eastAsia="仿宋" w:hAnsi="仿宋" w:hint="eastAsia"/>
          <w:sz w:val="32"/>
          <w:szCs w:val="32"/>
        </w:rPr>
        <w:t>万元、津贴补贴</w:t>
      </w:r>
      <w:r>
        <w:rPr>
          <w:rFonts w:ascii="仿宋" w:eastAsia="仿宋" w:hAnsi="仿宋" w:hint="eastAsia"/>
          <w:sz w:val="32"/>
          <w:szCs w:val="32"/>
        </w:rPr>
        <w:t>35.32</w:t>
      </w:r>
      <w:r>
        <w:rPr>
          <w:rFonts w:ascii="仿宋" w:eastAsia="仿宋" w:hAnsi="仿宋" w:hint="eastAsia"/>
          <w:sz w:val="32"/>
          <w:szCs w:val="32"/>
        </w:rPr>
        <w:t>万元、伙食补助费</w:t>
      </w:r>
      <w:r>
        <w:rPr>
          <w:rFonts w:ascii="仿宋" w:eastAsia="仿宋" w:hAnsi="仿宋" w:hint="eastAsia"/>
          <w:sz w:val="32"/>
          <w:szCs w:val="32"/>
        </w:rPr>
        <w:t>11.75</w:t>
      </w:r>
      <w:r>
        <w:rPr>
          <w:rFonts w:ascii="仿宋" w:eastAsia="仿宋" w:hAnsi="仿宋" w:hint="eastAsia"/>
          <w:sz w:val="32"/>
          <w:szCs w:val="32"/>
        </w:rPr>
        <w:t>、绩效工资</w:t>
      </w:r>
      <w:r>
        <w:rPr>
          <w:rFonts w:ascii="仿宋" w:eastAsia="仿宋" w:hAnsi="仿宋" w:hint="eastAsia"/>
          <w:sz w:val="32"/>
          <w:szCs w:val="32"/>
        </w:rPr>
        <w:t>40.93</w:t>
      </w:r>
      <w:r>
        <w:rPr>
          <w:rFonts w:ascii="仿宋" w:eastAsia="仿宋" w:hAnsi="仿宋" w:hint="eastAsia"/>
          <w:sz w:val="32"/>
          <w:szCs w:val="32"/>
        </w:rPr>
        <w:t>万元、其他社会保障缴费</w:t>
      </w:r>
      <w:r>
        <w:rPr>
          <w:rFonts w:ascii="仿宋" w:eastAsia="仿宋" w:hAnsi="仿宋" w:hint="eastAsia"/>
          <w:sz w:val="32"/>
          <w:szCs w:val="32"/>
        </w:rPr>
        <w:t>9.13</w:t>
      </w:r>
      <w:r>
        <w:rPr>
          <w:rFonts w:ascii="仿宋" w:eastAsia="仿宋" w:hAnsi="仿宋" w:hint="eastAsia"/>
          <w:sz w:val="32"/>
          <w:szCs w:val="32"/>
        </w:rPr>
        <w:t>、其他工资福利支出</w:t>
      </w:r>
      <w:r>
        <w:rPr>
          <w:rFonts w:ascii="仿宋" w:eastAsia="仿宋" w:hAnsi="仿宋" w:hint="eastAsia"/>
          <w:sz w:val="32"/>
          <w:szCs w:val="32"/>
        </w:rPr>
        <w:t>15.69</w:t>
      </w:r>
      <w:r>
        <w:rPr>
          <w:rFonts w:ascii="仿宋" w:eastAsia="仿宋" w:hAnsi="仿宋" w:hint="eastAsia"/>
          <w:sz w:val="32"/>
          <w:szCs w:val="32"/>
        </w:rPr>
        <w:t>万元、对个人和家庭的补助</w:t>
      </w:r>
      <w:r>
        <w:rPr>
          <w:rFonts w:ascii="仿宋" w:eastAsia="仿宋" w:hAnsi="仿宋" w:hint="eastAsia"/>
          <w:sz w:val="32"/>
          <w:szCs w:val="32"/>
        </w:rPr>
        <w:t>31.48</w:t>
      </w:r>
      <w:r>
        <w:rPr>
          <w:rFonts w:ascii="仿宋" w:eastAsia="仿宋" w:hAnsi="仿宋" w:hint="eastAsia"/>
          <w:sz w:val="32"/>
          <w:szCs w:val="32"/>
        </w:rPr>
        <w:t>万元；公用经费</w:t>
      </w:r>
      <w:r>
        <w:rPr>
          <w:rFonts w:ascii="仿宋" w:eastAsia="仿宋" w:hAnsi="仿宋" w:hint="eastAsia"/>
          <w:sz w:val="32"/>
          <w:szCs w:val="32"/>
        </w:rPr>
        <w:t>175.18</w:t>
      </w:r>
      <w:r>
        <w:rPr>
          <w:rFonts w:ascii="仿宋" w:eastAsia="仿宋" w:hAnsi="仿宋" w:hint="eastAsia"/>
          <w:sz w:val="32"/>
          <w:szCs w:val="32"/>
        </w:rPr>
        <w:t>万元，占基本</w:t>
      </w:r>
      <w:r>
        <w:rPr>
          <w:rFonts w:ascii="仿宋" w:eastAsia="仿宋" w:hAnsi="仿宋" w:hint="eastAsia"/>
          <w:sz w:val="32"/>
          <w:szCs w:val="32"/>
        </w:rPr>
        <w:t>支出的</w:t>
      </w:r>
      <w:r>
        <w:rPr>
          <w:rFonts w:ascii="仿宋" w:eastAsia="仿宋" w:hAnsi="仿宋" w:hint="eastAsia"/>
          <w:sz w:val="32"/>
          <w:szCs w:val="32"/>
        </w:rPr>
        <w:t>29%</w:t>
      </w:r>
      <w:r>
        <w:rPr>
          <w:rFonts w:ascii="仿宋" w:eastAsia="仿宋" w:hAnsi="仿宋" w:hint="eastAsia"/>
          <w:sz w:val="32"/>
          <w:szCs w:val="32"/>
        </w:rPr>
        <w:t>，主要包括办公费</w:t>
      </w:r>
      <w:r>
        <w:rPr>
          <w:rFonts w:ascii="仿宋" w:eastAsia="仿宋" w:hAnsi="仿宋" w:hint="eastAsia"/>
          <w:sz w:val="32"/>
          <w:szCs w:val="32"/>
        </w:rPr>
        <w:t>7.63</w:t>
      </w:r>
      <w:r>
        <w:rPr>
          <w:rFonts w:ascii="仿宋" w:eastAsia="仿宋" w:hAnsi="仿宋" w:hint="eastAsia"/>
          <w:sz w:val="32"/>
          <w:szCs w:val="32"/>
        </w:rPr>
        <w:t>万元、印刷费</w:t>
      </w:r>
      <w:r>
        <w:rPr>
          <w:rFonts w:ascii="仿宋" w:eastAsia="仿宋" w:hAnsi="仿宋" w:hint="eastAsia"/>
          <w:sz w:val="32"/>
          <w:szCs w:val="32"/>
        </w:rPr>
        <w:t>6.86</w:t>
      </w:r>
      <w:r>
        <w:rPr>
          <w:rFonts w:ascii="仿宋" w:eastAsia="仿宋" w:hAnsi="仿宋" w:hint="eastAsia"/>
          <w:sz w:val="32"/>
          <w:szCs w:val="32"/>
        </w:rPr>
        <w:t>万元、差旅费</w:t>
      </w:r>
      <w:r>
        <w:rPr>
          <w:rFonts w:ascii="仿宋" w:eastAsia="仿宋" w:hAnsi="仿宋" w:hint="eastAsia"/>
          <w:sz w:val="32"/>
          <w:szCs w:val="32"/>
        </w:rPr>
        <w:t>5.78</w:t>
      </w:r>
      <w:r>
        <w:rPr>
          <w:rFonts w:ascii="仿宋" w:eastAsia="仿宋" w:hAnsi="仿宋" w:hint="eastAsia"/>
          <w:sz w:val="32"/>
          <w:szCs w:val="32"/>
        </w:rPr>
        <w:t>万元、培训费</w:t>
      </w:r>
      <w:r>
        <w:rPr>
          <w:rFonts w:ascii="仿宋" w:eastAsia="仿宋" w:hAnsi="仿宋" w:hint="eastAsia"/>
          <w:sz w:val="32"/>
          <w:szCs w:val="32"/>
        </w:rPr>
        <w:t>1.28</w:t>
      </w:r>
      <w:r>
        <w:rPr>
          <w:rFonts w:ascii="仿宋" w:eastAsia="仿宋" w:hAnsi="仿宋" w:hint="eastAsia"/>
          <w:sz w:val="32"/>
          <w:szCs w:val="32"/>
        </w:rPr>
        <w:t>万元、福利费</w:t>
      </w:r>
      <w:r>
        <w:rPr>
          <w:rFonts w:ascii="仿宋" w:eastAsia="仿宋" w:hAnsi="仿宋" w:hint="eastAsia"/>
          <w:sz w:val="32"/>
          <w:szCs w:val="32"/>
        </w:rPr>
        <w:t>23.7</w:t>
      </w:r>
      <w:r>
        <w:rPr>
          <w:rFonts w:ascii="仿宋" w:eastAsia="仿宋" w:hAnsi="仿宋" w:hint="eastAsia"/>
          <w:sz w:val="32"/>
          <w:szCs w:val="32"/>
        </w:rPr>
        <w:t>万元。</w:t>
      </w:r>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七、一般公共预算财政拨款三公经费支出决算情况说明</w:t>
      </w:r>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（一）“三公”经费财政拨款支出决算总体情况说明</w:t>
      </w:r>
    </w:p>
    <w:p w:rsidR="00412B7C" w:rsidRDefault="002F1964" w:rsidP="00412B7C">
      <w:pPr>
        <w:pStyle w:val="Default"/>
        <w:ind w:firstLineChars="250" w:firstLine="800"/>
        <w:rPr>
          <w:rFonts w:ascii="仿宋" w:eastAsia="仿宋" w:hAnsi="仿宋"/>
          <w:sz w:val="32"/>
          <w:szCs w:val="32"/>
        </w:rPr>
      </w:pPr>
      <w:r>
        <w:rPr>
          <w:rFonts w:ascii="仿宋" w:eastAsia="仿宋" w:hAnsi="仿宋" w:hint="eastAsia"/>
          <w:sz w:val="32"/>
          <w:szCs w:val="32"/>
        </w:rPr>
        <w:t>“三公”经费财政拨款支出预算为</w:t>
      </w:r>
      <w:r w:rsidR="00412B7C">
        <w:rPr>
          <w:rFonts w:ascii="仿宋" w:eastAsia="仿宋" w:hAnsi="仿宋" w:hint="eastAsia"/>
          <w:sz w:val="32"/>
          <w:szCs w:val="32"/>
        </w:rPr>
        <w:t>0</w:t>
      </w:r>
      <w:r>
        <w:rPr>
          <w:rFonts w:ascii="仿宋" w:eastAsia="仿宋" w:hAnsi="仿宋" w:hint="eastAsia"/>
          <w:sz w:val="32"/>
          <w:szCs w:val="32"/>
        </w:rPr>
        <w:t>万元，支出决算为</w:t>
      </w:r>
      <w:r>
        <w:rPr>
          <w:rFonts w:ascii="仿宋" w:eastAsia="仿宋" w:hAnsi="仿宋" w:hint="eastAsia"/>
          <w:sz w:val="32"/>
          <w:szCs w:val="32"/>
        </w:rPr>
        <w:t>0</w:t>
      </w:r>
      <w:r>
        <w:rPr>
          <w:rFonts w:ascii="仿宋" w:eastAsia="仿宋" w:hAnsi="仿宋" w:hint="eastAsia"/>
          <w:sz w:val="32"/>
          <w:szCs w:val="32"/>
        </w:rPr>
        <w:t>万元，完成预算的</w:t>
      </w:r>
      <w:r w:rsidR="00412B7C">
        <w:rPr>
          <w:rFonts w:ascii="仿宋" w:eastAsia="仿宋" w:hAnsi="仿宋" w:hint="eastAsia"/>
          <w:sz w:val="32"/>
          <w:szCs w:val="32"/>
        </w:rPr>
        <w:t>10</w:t>
      </w:r>
      <w:r>
        <w:rPr>
          <w:rFonts w:ascii="仿宋" w:eastAsia="仿宋" w:hAnsi="仿宋" w:hint="eastAsia"/>
          <w:sz w:val="32"/>
          <w:szCs w:val="32"/>
        </w:rPr>
        <w:t>0%</w:t>
      </w:r>
      <w:r>
        <w:rPr>
          <w:rFonts w:ascii="仿宋" w:eastAsia="仿宋" w:hAnsi="仿宋" w:hint="eastAsia"/>
          <w:sz w:val="32"/>
          <w:szCs w:val="32"/>
        </w:rPr>
        <w:t>，</w:t>
      </w:r>
      <w:r w:rsidR="00412B7C">
        <w:rPr>
          <w:rFonts w:ascii="仿宋" w:eastAsia="仿宋" w:hAnsi="仿宋" w:hint="eastAsia"/>
          <w:sz w:val="32"/>
          <w:szCs w:val="32"/>
        </w:rPr>
        <w:t>主要原因是厉行节约，杜绝开支。</w:t>
      </w:r>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（二）“三公”经费财政拨款支出决算具体情况说明</w:t>
      </w:r>
    </w:p>
    <w:p w:rsidR="003A0F88" w:rsidRDefault="002F1964">
      <w:pPr>
        <w:pStyle w:val="Default"/>
        <w:ind w:firstLineChars="200" w:firstLine="640"/>
        <w:rPr>
          <w:rFonts w:ascii="仿宋" w:eastAsia="仿宋" w:hAnsi="仿宋"/>
          <w:sz w:val="32"/>
          <w:szCs w:val="32"/>
        </w:rPr>
      </w:pPr>
      <w:r>
        <w:rPr>
          <w:rFonts w:ascii="仿宋" w:eastAsia="仿宋" w:hAnsi="仿宋" w:hint="eastAsia"/>
          <w:sz w:val="32"/>
          <w:szCs w:val="32"/>
        </w:rPr>
        <w:t>2019</w:t>
      </w:r>
      <w:r>
        <w:rPr>
          <w:rFonts w:ascii="仿宋" w:eastAsia="仿宋" w:hAnsi="仿宋" w:hint="eastAsia"/>
          <w:sz w:val="32"/>
          <w:szCs w:val="32"/>
        </w:rPr>
        <w:t>年度“三公”经费财政拨款支出决算中，公务</w:t>
      </w:r>
      <w:r>
        <w:rPr>
          <w:rFonts w:ascii="仿宋" w:eastAsia="仿宋" w:hAnsi="仿宋" w:hint="eastAsia"/>
          <w:sz w:val="32"/>
          <w:szCs w:val="32"/>
        </w:rPr>
        <w:t>接待费支出决算</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因公出国（境）费支出决算</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公务用</w:t>
      </w:r>
      <w:r>
        <w:rPr>
          <w:rFonts w:ascii="仿宋" w:eastAsia="仿宋" w:hAnsi="仿宋" w:hint="eastAsia"/>
          <w:sz w:val="32"/>
          <w:szCs w:val="32"/>
        </w:rPr>
        <w:lastRenderedPageBreak/>
        <w:t>车购置费及运行维护费支出决算</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。其中：</w:t>
      </w:r>
    </w:p>
    <w:p w:rsidR="003A0F88" w:rsidRDefault="002F1964">
      <w:pPr>
        <w:pStyle w:val="Defaul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、因公出国（境）费支出决算为</w:t>
      </w:r>
      <w:r>
        <w:rPr>
          <w:rFonts w:ascii="仿宋" w:eastAsia="仿宋" w:hAnsi="仿宋" w:hint="eastAsia"/>
          <w:sz w:val="32"/>
          <w:szCs w:val="32"/>
        </w:rPr>
        <w:t>0</w:t>
      </w:r>
      <w:r>
        <w:rPr>
          <w:rFonts w:ascii="仿宋" w:eastAsia="仿宋" w:hAnsi="仿宋" w:hint="eastAsia"/>
          <w:sz w:val="32"/>
          <w:szCs w:val="32"/>
        </w:rPr>
        <w:t>万元，全年安排因公出国（境）团组</w:t>
      </w:r>
      <w:r>
        <w:rPr>
          <w:rFonts w:ascii="仿宋" w:eastAsia="仿宋" w:hAnsi="仿宋" w:hint="eastAsia"/>
          <w:sz w:val="32"/>
          <w:szCs w:val="32"/>
        </w:rPr>
        <w:t>0</w:t>
      </w:r>
      <w:r>
        <w:rPr>
          <w:rFonts w:ascii="仿宋" w:eastAsia="仿宋" w:hAnsi="仿宋" w:hint="eastAsia"/>
          <w:sz w:val="32"/>
          <w:szCs w:val="32"/>
        </w:rPr>
        <w:t>个，累计</w:t>
      </w:r>
      <w:r>
        <w:rPr>
          <w:rFonts w:ascii="仿宋" w:eastAsia="仿宋" w:hAnsi="仿宋" w:hint="eastAsia"/>
          <w:sz w:val="32"/>
          <w:szCs w:val="32"/>
        </w:rPr>
        <w:t>0</w:t>
      </w:r>
      <w:r>
        <w:rPr>
          <w:rFonts w:ascii="仿宋" w:eastAsia="仿宋" w:hAnsi="仿宋" w:hint="eastAsia"/>
          <w:sz w:val="32"/>
          <w:szCs w:val="32"/>
        </w:rPr>
        <w:t>人次</w:t>
      </w:r>
    </w:p>
    <w:p w:rsidR="003A0F88" w:rsidRDefault="002F1964">
      <w:pPr>
        <w:pStyle w:val="Default"/>
        <w:ind w:firstLineChars="250" w:firstLine="80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、公务接待费支出决算为</w:t>
      </w:r>
      <w:r>
        <w:rPr>
          <w:rFonts w:ascii="仿宋" w:eastAsia="仿宋" w:hAnsi="仿宋" w:hint="eastAsia"/>
          <w:sz w:val="32"/>
          <w:szCs w:val="32"/>
        </w:rPr>
        <w:t>0</w:t>
      </w:r>
      <w:r>
        <w:rPr>
          <w:rFonts w:ascii="仿宋" w:eastAsia="仿宋" w:hAnsi="仿宋" w:hint="eastAsia"/>
          <w:sz w:val="32"/>
          <w:szCs w:val="32"/>
        </w:rPr>
        <w:t>万元，全年共接待来访团组</w:t>
      </w:r>
      <w:r>
        <w:rPr>
          <w:rFonts w:ascii="仿宋" w:eastAsia="仿宋" w:hAnsi="仿宋" w:hint="eastAsia"/>
          <w:sz w:val="32"/>
          <w:szCs w:val="32"/>
        </w:rPr>
        <w:t>0</w:t>
      </w:r>
      <w:r>
        <w:rPr>
          <w:rFonts w:ascii="仿宋" w:eastAsia="仿宋" w:hAnsi="仿宋" w:hint="eastAsia"/>
          <w:sz w:val="32"/>
          <w:szCs w:val="32"/>
        </w:rPr>
        <w:t>个、来宾</w:t>
      </w:r>
      <w:r>
        <w:rPr>
          <w:rFonts w:ascii="仿宋" w:eastAsia="仿宋" w:hAnsi="仿宋" w:hint="eastAsia"/>
          <w:sz w:val="32"/>
          <w:szCs w:val="32"/>
        </w:rPr>
        <w:t>0</w:t>
      </w:r>
      <w:r>
        <w:rPr>
          <w:rFonts w:ascii="仿宋" w:eastAsia="仿宋" w:hAnsi="仿宋" w:hint="eastAsia"/>
          <w:sz w:val="32"/>
          <w:szCs w:val="32"/>
        </w:rPr>
        <w:t>人次</w:t>
      </w:r>
    </w:p>
    <w:p w:rsidR="003A0F88" w:rsidRDefault="002F1964">
      <w:pPr>
        <w:ind w:firstLineChars="250" w:firstLine="800"/>
        <w:rPr>
          <w:rFonts w:ascii="仿宋" w:eastAsia="仿宋" w:hAnsi="仿宋" w:cs="黑体"/>
          <w:color w:val="000000"/>
          <w:kern w:val="0"/>
          <w:sz w:val="32"/>
          <w:szCs w:val="32"/>
        </w:rPr>
      </w:pPr>
      <w:r>
        <w:rPr>
          <w:rFonts w:ascii="仿宋" w:eastAsia="仿宋" w:hAnsi="仿宋" w:hint="eastAsia"/>
          <w:sz w:val="32"/>
          <w:szCs w:val="32"/>
        </w:rPr>
        <w:t>3</w:t>
      </w:r>
      <w:r>
        <w:rPr>
          <w:rFonts w:ascii="仿宋" w:eastAsia="仿宋" w:hAnsi="仿宋" w:hint="eastAsia"/>
          <w:sz w:val="32"/>
          <w:szCs w:val="32"/>
        </w:rPr>
        <w:t>、公务用车购置费及运行维护费支出决算为</w:t>
      </w:r>
      <w:r>
        <w:rPr>
          <w:rFonts w:ascii="仿宋" w:eastAsia="仿宋" w:hAnsi="仿宋" w:hint="eastAsia"/>
          <w:sz w:val="32"/>
          <w:szCs w:val="32"/>
        </w:rPr>
        <w:t>0</w:t>
      </w:r>
      <w:r>
        <w:rPr>
          <w:rFonts w:ascii="仿宋" w:eastAsia="仿宋" w:hAnsi="仿宋" w:hint="eastAsia"/>
          <w:sz w:val="32"/>
          <w:szCs w:val="32"/>
        </w:rPr>
        <w:t>万元，其中：公务用车购置费</w:t>
      </w:r>
      <w:r>
        <w:rPr>
          <w:rFonts w:ascii="仿宋" w:eastAsia="仿宋" w:hAnsi="仿宋" w:hint="eastAsia"/>
          <w:sz w:val="32"/>
          <w:szCs w:val="32"/>
        </w:rPr>
        <w:t>0</w:t>
      </w:r>
      <w:r>
        <w:rPr>
          <w:rFonts w:ascii="仿宋" w:eastAsia="仿宋" w:hAnsi="仿宋" w:hint="eastAsia"/>
          <w:sz w:val="32"/>
          <w:szCs w:val="32"/>
        </w:rPr>
        <w:t>万元，区住建局（单位本级或某二级机构）更新公务用车</w:t>
      </w:r>
      <w:r>
        <w:rPr>
          <w:rFonts w:ascii="仿宋" w:eastAsia="仿宋" w:hAnsi="仿宋" w:hint="eastAsia"/>
          <w:sz w:val="32"/>
          <w:szCs w:val="32"/>
        </w:rPr>
        <w:t>0</w:t>
      </w:r>
      <w:r>
        <w:rPr>
          <w:rFonts w:ascii="仿宋" w:eastAsia="仿宋" w:hAnsi="仿宋" w:hint="eastAsia"/>
          <w:sz w:val="32"/>
          <w:szCs w:val="32"/>
        </w:rPr>
        <w:t>辆</w:t>
      </w:r>
      <w:r>
        <w:rPr>
          <w:rFonts w:ascii="仿宋" w:eastAsia="仿宋" w:hAnsi="仿宋" w:hint="eastAsia"/>
          <w:color w:val="000000" w:themeColor="text1"/>
          <w:sz w:val="32"/>
          <w:szCs w:val="32"/>
        </w:rPr>
        <w:t>。</w:t>
      </w:r>
      <w:r>
        <w:rPr>
          <w:rFonts w:ascii="仿宋" w:eastAsia="仿宋" w:hAnsi="仿宋" w:hint="eastAsia"/>
          <w:sz w:val="32"/>
          <w:szCs w:val="32"/>
        </w:rPr>
        <w:t>公务用车运行维护费</w:t>
      </w:r>
      <w:r>
        <w:rPr>
          <w:rFonts w:ascii="仿宋" w:eastAsia="仿宋" w:hAnsi="仿宋" w:hint="eastAsia"/>
          <w:sz w:val="32"/>
          <w:szCs w:val="32"/>
        </w:rPr>
        <w:t>0</w:t>
      </w:r>
      <w:r>
        <w:rPr>
          <w:rFonts w:ascii="仿宋" w:eastAsia="仿宋" w:hAnsi="仿宋" w:hint="eastAsia"/>
          <w:sz w:val="32"/>
          <w:szCs w:val="32"/>
        </w:rPr>
        <w:t>万元，截止</w:t>
      </w:r>
      <w:r>
        <w:rPr>
          <w:rFonts w:ascii="仿宋" w:eastAsia="仿宋" w:hAnsi="仿宋" w:hint="eastAsia"/>
          <w:sz w:val="32"/>
          <w:szCs w:val="32"/>
        </w:rPr>
        <w:t>2019</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31</w:t>
      </w:r>
      <w:r>
        <w:rPr>
          <w:rFonts w:ascii="仿宋" w:eastAsia="仿宋" w:hAnsi="仿宋" w:hint="eastAsia"/>
          <w:sz w:val="32"/>
          <w:szCs w:val="32"/>
        </w:rPr>
        <w:t>日，我单位开支财政拨款的公务用车保有量为</w:t>
      </w:r>
      <w:r>
        <w:rPr>
          <w:rFonts w:ascii="仿宋" w:eastAsia="仿宋" w:hAnsi="仿宋" w:hint="eastAsia"/>
          <w:sz w:val="32"/>
          <w:szCs w:val="32"/>
        </w:rPr>
        <w:t>0</w:t>
      </w:r>
      <w:r>
        <w:rPr>
          <w:rFonts w:ascii="仿宋" w:eastAsia="仿宋" w:hAnsi="仿宋" w:hint="eastAsia"/>
          <w:sz w:val="32"/>
          <w:szCs w:val="32"/>
        </w:rPr>
        <w:t>辆。</w:t>
      </w:r>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八、政府性</w:t>
      </w:r>
      <w:r>
        <w:rPr>
          <w:rFonts w:ascii="仿宋" w:eastAsia="仿宋" w:hAnsi="仿宋" w:cs="仿宋" w:hint="eastAsia"/>
          <w:b/>
          <w:sz w:val="32"/>
          <w:szCs w:val="32"/>
        </w:rPr>
        <w:t>基金预算收入支出决算情况</w:t>
      </w:r>
    </w:p>
    <w:p w:rsidR="003A0F88" w:rsidRDefault="002F1964">
      <w:pPr>
        <w:pStyle w:val="Default"/>
        <w:rPr>
          <w:rFonts w:ascii="仿宋" w:eastAsia="仿宋" w:hAnsi="仿宋"/>
          <w:i/>
          <w:color w:val="FF0000"/>
          <w:sz w:val="32"/>
          <w:szCs w:val="32"/>
        </w:rPr>
      </w:pPr>
      <w:r>
        <w:rPr>
          <w:rFonts w:ascii="仿宋" w:eastAsia="仿宋" w:hAnsi="仿宋" w:cs="仿宋" w:hint="eastAsia"/>
          <w:sz w:val="32"/>
          <w:szCs w:val="32"/>
        </w:rPr>
        <w:t xml:space="preserve">     </w:t>
      </w:r>
      <w:r>
        <w:rPr>
          <w:rFonts w:ascii="仿宋" w:eastAsia="仿宋" w:hAnsi="仿宋" w:hint="eastAsia"/>
          <w:sz w:val="32"/>
          <w:szCs w:val="32"/>
        </w:rPr>
        <w:t>2019</w:t>
      </w:r>
      <w:r>
        <w:rPr>
          <w:rFonts w:ascii="仿宋" w:eastAsia="仿宋" w:hAnsi="仿宋" w:hint="eastAsia"/>
          <w:sz w:val="32"/>
          <w:szCs w:val="32"/>
        </w:rPr>
        <w:t>年度政府性基金预算财政拨款收入</w:t>
      </w:r>
      <w:r>
        <w:rPr>
          <w:rFonts w:ascii="仿宋" w:eastAsia="仿宋" w:hAnsi="仿宋" w:hint="eastAsia"/>
          <w:sz w:val="32"/>
          <w:szCs w:val="32"/>
        </w:rPr>
        <w:t>196</w:t>
      </w:r>
      <w:r>
        <w:rPr>
          <w:rFonts w:ascii="仿宋" w:eastAsia="仿宋" w:hAnsi="仿宋" w:hint="eastAsia"/>
          <w:sz w:val="32"/>
          <w:szCs w:val="32"/>
        </w:rPr>
        <w:t>万元；年初结转和结余</w:t>
      </w:r>
      <w:r>
        <w:rPr>
          <w:rFonts w:ascii="仿宋" w:eastAsia="仿宋" w:hAnsi="仿宋" w:hint="eastAsia"/>
          <w:sz w:val="32"/>
          <w:szCs w:val="32"/>
        </w:rPr>
        <w:t>0</w:t>
      </w:r>
      <w:r>
        <w:rPr>
          <w:rFonts w:ascii="仿宋" w:eastAsia="仿宋" w:hAnsi="仿宋" w:hint="eastAsia"/>
          <w:sz w:val="32"/>
          <w:szCs w:val="32"/>
        </w:rPr>
        <w:t>万元；支出</w:t>
      </w:r>
      <w:r>
        <w:rPr>
          <w:rFonts w:ascii="仿宋" w:eastAsia="仿宋" w:hAnsi="仿宋" w:hint="eastAsia"/>
          <w:sz w:val="32"/>
          <w:szCs w:val="32"/>
        </w:rPr>
        <w:t>196</w:t>
      </w:r>
      <w:r>
        <w:rPr>
          <w:rFonts w:ascii="仿宋" w:eastAsia="仿宋" w:hAnsi="仿宋" w:hint="eastAsia"/>
          <w:sz w:val="32"/>
          <w:szCs w:val="32"/>
        </w:rPr>
        <w:t>万元，其中基本支出</w:t>
      </w:r>
      <w:r>
        <w:rPr>
          <w:rFonts w:ascii="仿宋" w:eastAsia="仿宋" w:hAnsi="仿宋" w:hint="eastAsia"/>
          <w:sz w:val="32"/>
          <w:szCs w:val="32"/>
        </w:rPr>
        <w:t>0</w:t>
      </w:r>
      <w:r>
        <w:rPr>
          <w:rFonts w:ascii="仿宋" w:eastAsia="仿宋" w:hAnsi="仿宋" w:hint="eastAsia"/>
          <w:sz w:val="32"/>
          <w:szCs w:val="32"/>
        </w:rPr>
        <w:t>万元，项目支出</w:t>
      </w:r>
      <w:r>
        <w:rPr>
          <w:rFonts w:ascii="仿宋" w:eastAsia="仿宋" w:hAnsi="仿宋" w:hint="eastAsia"/>
          <w:sz w:val="32"/>
          <w:szCs w:val="32"/>
        </w:rPr>
        <w:t>196</w:t>
      </w:r>
      <w:r>
        <w:rPr>
          <w:rFonts w:ascii="仿宋" w:eastAsia="仿宋" w:hAnsi="仿宋" w:hint="eastAsia"/>
          <w:sz w:val="32"/>
          <w:szCs w:val="32"/>
        </w:rPr>
        <w:t>万元；年末结转和结余</w:t>
      </w:r>
      <w:r>
        <w:rPr>
          <w:rFonts w:ascii="仿宋" w:eastAsia="仿宋" w:hAnsi="仿宋" w:hint="eastAsia"/>
          <w:sz w:val="32"/>
          <w:szCs w:val="32"/>
        </w:rPr>
        <w:t>0</w:t>
      </w:r>
      <w:r>
        <w:rPr>
          <w:rFonts w:ascii="仿宋" w:eastAsia="仿宋" w:hAnsi="仿宋" w:hint="eastAsia"/>
          <w:sz w:val="32"/>
          <w:szCs w:val="32"/>
        </w:rPr>
        <w:t>万元。</w:t>
      </w:r>
    </w:p>
    <w:p w:rsidR="003A0F88" w:rsidRDefault="002F1964">
      <w:pPr>
        <w:pStyle w:val="Default"/>
        <w:rPr>
          <w:rFonts w:ascii="仿宋" w:eastAsia="仿宋" w:hAnsi="仿宋" w:cs="仿宋"/>
          <w:b/>
          <w:sz w:val="32"/>
          <w:szCs w:val="32"/>
        </w:rPr>
      </w:pPr>
      <w:r>
        <w:rPr>
          <w:rFonts w:ascii="仿宋" w:eastAsia="仿宋" w:hAnsi="仿宋" w:cs="仿宋" w:hint="eastAsia"/>
          <w:b/>
          <w:sz w:val="32"/>
          <w:szCs w:val="32"/>
        </w:rPr>
        <w:t>九、关于</w:t>
      </w:r>
      <w:r>
        <w:rPr>
          <w:rFonts w:ascii="仿宋" w:eastAsia="仿宋" w:hAnsi="仿宋" w:cs="仿宋" w:hint="eastAsia"/>
          <w:b/>
          <w:sz w:val="32"/>
          <w:szCs w:val="32"/>
        </w:rPr>
        <w:t>2019</w:t>
      </w:r>
      <w:r>
        <w:rPr>
          <w:rFonts w:ascii="仿宋" w:eastAsia="仿宋" w:hAnsi="仿宋" w:cs="仿宋" w:hint="eastAsia"/>
          <w:b/>
          <w:sz w:val="32"/>
          <w:szCs w:val="32"/>
        </w:rPr>
        <w:t>年度预算绩效情况说明</w:t>
      </w:r>
    </w:p>
    <w:p w:rsidR="003A0F88" w:rsidRDefault="002F1964">
      <w:pPr>
        <w:spacing w:line="360" w:lineRule="auto"/>
        <w:ind w:firstLine="640"/>
        <w:rPr>
          <w:rFonts w:ascii="仿宋" w:eastAsia="仿宋" w:hAnsi="仿宋"/>
          <w:sz w:val="32"/>
          <w:szCs w:val="32"/>
        </w:rPr>
      </w:pPr>
      <w:r>
        <w:rPr>
          <w:rFonts w:ascii="仿宋" w:eastAsia="仿宋" w:hAnsi="仿宋" w:cs="仿宋" w:hint="eastAsia"/>
          <w:sz w:val="32"/>
          <w:szCs w:val="32"/>
        </w:rPr>
        <w:t>按照上级要求，区住建局重点完成了</w:t>
      </w:r>
      <w:r>
        <w:rPr>
          <w:rFonts w:ascii="仿宋" w:eastAsia="仿宋" w:hAnsi="仿宋" w:hint="eastAsia"/>
          <w:sz w:val="32"/>
          <w:szCs w:val="32"/>
        </w:rPr>
        <w:t>全区城市棚户区、工矿棚户区及公租房建设的组织、协调、指导工作，完成区保障性住房建设工作办公室的日常工作，组织实施辖区内国有土地上房屋的征收和补偿工作；完成农村危房改造工作并协调督促落实工作。</w:t>
      </w:r>
    </w:p>
    <w:p w:rsidR="003A0F88" w:rsidRDefault="002F1964">
      <w:pPr>
        <w:spacing w:line="360" w:lineRule="auto"/>
        <w:ind w:firstLine="640"/>
        <w:rPr>
          <w:rFonts w:ascii="仿宋" w:eastAsia="仿宋" w:hAnsi="仿宋" w:cs="仿宋"/>
          <w:b/>
          <w:sz w:val="32"/>
          <w:szCs w:val="32"/>
        </w:rPr>
      </w:pPr>
      <w:r>
        <w:rPr>
          <w:rFonts w:ascii="仿宋" w:eastAsia="仿宋" w:hAnsi="仿宋" w:cs="仿宋" w:hint="eastAsia"/>
          <w:b/>
          <w:sz w:val="32"/>
          <w:szCs w:val="32"/>
        </w:rPr>
        <w:t>十、其他重要事项情况说明</w:t>
      </w:r>
    </w:p>
    <w:p w:rsidR="003A0F88" w:rsidRDefault="002F1964" w:rsidP="003A0F88">
      <w:pPr>
        <w:ind w:firstLineChars="150" w:firstLine="482"/>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（一）机关运行经费支出情况</w:t>
      </w:r>
    </w:p>
    <w:p w:rsidR="003A0F88" w:rsidRDefault="002F1964">
      <w:pPr>
        <w:ind w:firstLineChars="200" w:firstLine="640"/>
        <w:rPr>
          <w:rFonts w:ascii="仿宋" w:eastAsia="仿宋" w:hAnsi="仿宋" w:cs="黑体"/>
          <w:color w:val="000000"/>
          <w:kern w:val="0"/>
          <w:sz w:val="32"/>
          <w:szCs w:val="32"/>
        </w:rPr>
      </w:pPr>
      <w:r>
        <w:rPr>
          <w:rFonts w:ascii="仿宋" w:eastAsia="仿宋" w:hAnsi="仿宋" w:cs="黑体" w:hint="eastAsia"/>
          <w:color w:val="000000"/>
          <w:kern w:val="0"/>
          <w:sz w:val="32"/>
          <w:szCs w:val="32"/>
        </w:rPr>
        <w:t>本部门</w:t>
      </w:r>
      <w:r>
        <w:rPr>
          <w:rFonts w:ascii="仿宋" w:eastAsia="仿宋" w:hAnsi="仿宋" w:cs="黑体" w:hint="eastAsia"/>
          <w:color w:val="000000"/>
          <w:kern w:val="0"/>
          <w:sz w:val="32"/>
          <w:szCs w:val="32"/>
        </w:rPr>
        <w:t xml:space="preserve">2019 </w:t>
      </w:r>
      <w:r>
        <w:rPr>
          <w:rFonts w:ascii="仿宋" w:eastAsia="仿宋" w:hAnsi="仿宋" w:cs="黑体" w:hint="eastAsia"/>
          <w:color w:val="000000"/>
          <w:kern w:val="0"/>
          <w:sz w:val="32"/>
          <w:szCs w:val="32"/>
        </w:rPr>
        <w:t>年度机关运行经费支出</w:t>
      </w:r>
      <w:r>
        <w:rPr>
          <w:rFonts w:ascii="仿宋" w:eastAsia="仿宋" w:hAnsi="仿宋" w:cs="黑体" w:hint="eastAsia"/>
          <w:color w:val="000000"/>
          <w:kern w:val="0"/>
          <w:sz w:val="32"/>
          <w:szCs w:val="32"/>
        </w:rPr>
        <w:t>175.18</w:t>
      </w:r>
      <w:r>
        <w:rPr>
          <w:rFonts w:ascii="仿宋" w:eastAsia="仿宋" w:hAnsi="仿宋" w:cs="黑体" w:hint="eastAsia"/>
          <w:color w:val="000000"/>
          <w:kern w:val="0"/>
          <w:sz w:val="32"/>
          <w:szCs w:val="32"/>
        </w:rPr>
        <w:t>万元，比年初预算数减少</w:t>
      </w:r>
      <w:r>
        <w:rPr>
          <w:rFonts w:ascii="仿宋" w:eastAsia="仿宋" w:hAnsi="仿宋" w:cs="黑体" w:hint="eastAsia"/>
          <w:color w:val="000000"/>
          <w:kern w:val="0"/>
          <w:sz w:val="32"/>
          <w:szCs w:val="32"/>
        </w:rPr>
        <w:t>7.27</w:t>
      </w:r>
      <w:r>
        <w:rPr>
          <w:rFonts w:ascii="仿宋" w:eastAsia="仿宋" w:hAnsi="仿宋" w:cs="黑体" w:hint="eastAsia"/>
          <w:color w:val="000000"/>
          <w:kern w:val="0"/>
          <w:sz w:val="32"/>
          <w:szCs w:val="32"/>
        </w:rPr>
        <w:t>万元，降低</w:t>
      </w:r>
      <w:r>
        <w:rPr>
          <w:rFonts w:ascii="仿宋" w:eastAsia="仿宋" w:hAnsi="仿宋" w:cs="黑体" w:hint="eastAsia"/>
          <w:color w:val="000000"/>
          <w:kern w:val="0"/>
          <w:sz w:val="32"/>
          <w:szCs w:val="32"/>
        </w:rPr>
        <w:t>3.98%</w:t>
      </w:r>
      <w:r>
        <w:rPr>
          <w:rFonts w:ascii="仿宋" w:eastAsia="仿宋" w:hAnsi="仿宋" w:cs="黑体" w:hint="eastAsia"/>
          <w:color w:val="000000"/>
          <w:kern w:val="0"/>
          <w:sz w:val="32"/>
          <w:szCs w:val="32"/>
        </w:rPr>
        <w:t>。主要原因是：减少了办公用品开支。</w:t>
      </w:r>
    </w:p>
    <w:p w:rsidR="003A0F88" w:rsidRDefault="002F1964" w:rsidP="003A0F88">
      <w:pPr>
        <w:ind w:firstLineChars="200" w:firstLine="643"/>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（二）一般性支出情况</w:t>
      </w:r>
    </w:p>
    <w:p w:rsidR="003A0F88" w:rsidRDefault="002F1964">
      <w:pPr>
        <w:ind w:firstLineChars="200" w:firstLine="640"/>
        <w:rPr>
          <w:rFonts w:ascii="仿宋" w:eastAsia="仿宋" w:hAnsi="仿宋" w:cs="黑体"/>
          <w:color w:val="000000"/>
          <w:kern w:val="0"/>
          <w:sz w:val="32"/>
          <w:szCs w:val="32"/>
        </w:rPr>
      </w:pPr>
      <w:r>
        <w:rPr>
          <w:rFonts w:ascii="仿宋" w:eastAsia="仿宋" w:hAnsi="仿宋" w:cs="黑体" w:hint="eastAsia"/>
          <w:color w:val="000000"/>
          <w:kern w:val="0"/>
          <w:sz w:val="32"/>
          <w:szCs w:val="32"/>
        </w:rPr>
        <w:t>2019</w:t>
      </w:r>
      <w:r>
        <w:rPr>
          <w:rFonts w:ascii="仿宋" w:eastAsia="仿宋" w:hAnsi="仿宋" w:cs="黑体" w:hint="eastAsia"/>
          <w:color w:val="000000"/>
          <w:kern w:val="0"/>
          <w:sz w:val="32"/>
          <w:szCs w:val="32"/>
        </w:rPr>
        <w:t>年本部门开支会议费</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万元，开支培训费</w:t>
      </w:r>
      <w:r>
        <w:rPr>
          <w:rFonts w:ascii="仿宋" w:eastAsia="仿宋" w:hAnsi="仿宋" w:cs="黑体" w:hint="eastAsia"/>
          <w:color w:val="000000"/>
          <w:kern w:val="0"/>
          <w:sz w:val="32"/>
          <w:szCs w:val="32"/>
        </w:rPr>
        <w:t>1.28</w:t>
      </w:r>
      <w:r>
        <w:rPr>
          <w:rFonts w:ascii="仿宋" w:eastAsia="仿宋" w:hAnsi="仿宋" w:cs="黑体" w:hint="eastAsia"/>
          <w:color w:val="000000"/>
          <w:kern w:val="0"/>
          <w:sz w:val="32"/>
          <w:szCs w:val="32"/>
        </w:rPr>
        <w:t>万元，用</w:t>
      </w:r>
      <w:r>
        <w:rPr>
          <w:rFonts w:ascii="仿宋" w:eastAsia="仿宋" w:hAnsi="仿宋" w:cs="黑体" w:hint="eastAsia"/>
          <w:color w:val="000000"/>
          <w:kern w:val="0"/>
          <w:sz w:val="32"/>
          <w:szCs w:val="32"/>
        </w:rPr>
        <w:lastRenderedPageBreak/>
        <w:t>于开展专业技术人员培训，人数</w:t>
      </w:r>
      <w:r>
        <w:rPr>
          <w:rFonts w:ascii="仿宋" w:eastAsia="仿宋" w:hAnsi="仿宋" w:cs="黑体" w:hint="eastAsia"/>
          <w:color w:val="000000"/>
          <w:kern w:val="0"/>
          <w:sz w:val="32"/>
          <w:szCs w:val="32"/>
        </w:rPr>
        <w:t>325</w:t>
      </w:r>
      <w:r>
        <w:rPr>
          <w:rFonts w:ascii="仿宋" w:eastAsia="仿宋" w:hAnsi="仿宋" w:cs="黑体" w:hint="eastAsia"/>
          <w:color w:val="000000"/>
          <w:kern w:val="0"/>
          <w:sz w:val="32"/>
          <w:szCs w:val="32"/>
        </w:rPr>
        <w:t>人，内容为国有土地上房屋征收业务培训、施工图审查业务培训费用。节庆、晚会、论坛、赛事活动，开支</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万元（注：三类会议、培训活动，节庆、晚会、论坛、赛事等活动，请分项列明活动计划及经费预算情况）</w:t>
      </w:r>
    </w:p>
    <w:p w:rsidR="003A0F88" w:rsidRDefault="002F1964" w:rsidP="003A0F88">
      <w:pPr>
        <w:ind w:firstLineChars="200" w:firstLine="643"/>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（三）政府采购支出情况</w:t>
      </w:r>
    </w:p>
    <w:p w:rsidR="003A0F88" w:rsidRDefault="002F1964">
      <w:pPr>
        <w:ind w:firstLineChars="200" w:firstLine="640"/>
        <w:rPr>
          <w:rFonts w:ascii="仿宋" w:eastAsia="仿宋" w:hAnsi="仿宋" w:cs="黑体"/>
          <w:i/>
          <w:color w:val="FF0000"/>
          <w:kern w:val="0"/>
          <w:sz w:val="32"/>
          <w:szCs w:val="32"/>
        </w:rPr>
      </w:pPr>
      <w:r>
        <w:rPr>
          <w:rFonts w:ascii="仿宋" w:eastAsia="仿宋" w:hAnsi="仿宋" w:cs="黑体" w:hint="eastAsia"/>
          <w:color w:val="000000"/>
          <w:kern w:val="0"/>
          <w:sz w:val="32"/>
          <w:szCs w:val="32"/>
        </w:rPr>
        <w:t>本部门</w:t>
      </w:r>
      <w:r>
        <w:rPr>
          <w:rFonts w:ascii="仿宋" w:eastAsia="仿宋" w:hAnsi="仿宋" w:cs="黑体" w:hint="eastAsia"/>
          <w:color w:val="000000"/>
          <w:kern w:val="0"/>
          <w:sz w:val="32"/>
          <w:szCs w:val="32"/>
        </w:rPr>
        <w:t>2019</w:t>
      </w:r>
      <w:r>
        <w:rPr>
          <w:rFonts w:ascii="仿宋" w:eastAsia="仿宋" w:hAnsi="仿宋" w:cs="黑体" w:hint="eastAsia"/>
          <w:color w:val="000000"/>
          <w:kern w:val="0"/>
          <w:sz w:val="32"/>
          <w:szCs w:val="32"/>
        </w:rPr>
        <w:t>年度政府采购支出总额</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万元，其中</w:t>
      </w:r>
      <w:r>
        <w:rPr>
          <w:rFonts w:ascii="仿宋" w:eastAsia="仿宋" w:hAnsi="仿宋" w:cs="黑体" w:hint="eastAsia"/>
          <w:color w:val="000000"/>
          <w:kern w:val="0"/>
          <w:sz w:val="32"/>
          <w:szCs w:val="32"/>
        </w:rPr>
        <w:t>：政府采购货物支出</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万元、政府采购工程支出</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万元、政府采购服务支出</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万元。授予中小企业合同金额</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万元，占政府采购支出总额的</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，其中：授予小微企业合同金额</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万元，占政府采购支出总额的</w:t>
      </w:r>
      <w:r>
        <w:rPr>
          <w:rFonts w:ascii="仿宋" w:eastAsia="仿宋" w:hAnsi="仿宋" w:cs="黑体" w:hint="eastAsia"/>
          <w:color w:val="000000"/>
          <w:kern w:val="0"/>
          <w:sz w:val="32"/>
          <w:szCs w:val="32"/>
        </w:rPr>
        <w:t>0%</w:t>
      </w:r>
      <w:r>
        <w:rPr>
          <w:rFonts w:ascii="仿宋" w:eastAsia="仿宋" w:hAnsi="仿宋" w:cs="黑体" w:hint="eastAsia"/>
          <w:color w:val="000000"/>
          <w:kern w:val="0"/>
          <w:sz w:val="32"/>
          <w:szCs w:val="32"/>
        </w:rPr>
        <w:t>。</w:t>
      </w:r>
    </w:p>
    <w:p w:rsidR="003A0F88" w:rsidRDefault="002F1964" w:rsidP="003A0F88">
      <w:pPr>
        <w:ind w:firstLineChars="150" w:firstLine="482"/>
        <w:rPr>
          <w:rFonts w:ascii="仿宋" w:eastAsia="仿宋" w:hAnsi="仿宋" w:cs="仿宋"/>
          <w:b/>
          <w:color w:val="000000"/>
          <w:kern w:val="0"/>
          <w:sz w:val="32"/>
          <w:szCs w:val="32"/>
        </w:rPr>
      </w:pPr>
      <w:r>
        <w:rPr>
          <w:rFonts w:ascii="仿宋" w:eastAsia="仿宋" w:hAnsi="仿宋" w:cs="仿宋" w:hint="eastAsia"/>
          <w:b/>
          <w:color w:val="000000"/>
          <w:kern w:val="0"/>
          <w:sz w:val="32"/>
          <w:szCs w:val="32"/>
        </w:rPr>
        <w:t>（四）国有资产占用情况</w:t>
      </w:r>
    </w:p>
    <w:p w:rsidR="003A0F88" w:rsidRDefault="002F1964">
      <w:pPr>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截至</w:t>
      </w:r>
      <w:r>
        <w:rPr>
          <w:rFonts w:ascii="仿宋" w:eastAsia="仿宋" w:hAnsi="仿宋" w:cs="仿宋" w:hint="eastAsia"/>
          <w:color w:val="000000"/>
          <w:kern w:val="0"/>
          <w:sz w:val="32"/>
          <w:szCs w:val="32"/>
        </w:rPr>
        <w:t>2019</w:t>
      </w:r>
      <w:r>
        <w:rPr>
          <w:rFonts w:ascii="仿宋" w:eastAsia="仿宋" w:hAnsi="仿宋" w:cs="仿宋" w:hint="eastAsia"/>
          <w:color w:val="000000"/>
          <w:kern w:val="0"/>
          <w:sz w:val="32"/>
          <w:szCs w:val="32"/>
        </w:rPr>
        <w:t>年</w:t>
      </w:r>
      <w:r>
        <w:rPr>
          <w:rFonts w:ascii="仿宋" w:eastAsia="仿宋" w:hAnsi="仿宋" w:cs="仿宋" w:hint="eastAsia"/>
          <w:color w:val="000000"/>
          <w:kern w:val="0"/>
          <w:sz w:val="32"/>
          <w:szCs w:val="32"/>
        </w:rPr>
        <w:t>12</w:t>
      </w:r>
      <w:r>
        <w:rPr>
          <w:rFonts w:ascii="仿宋" w:eastAsia="仿宋" w:hAnsi="仿宋" w:cs="仿宋" w:hint="eastAsia"/>
          <w:color w:val="000000"/>
          <w:kern w:val="0"/>
          <w:sz w:val="32"/>
          <w:szCs w:val="32"/>
        </w:rPr>
        <w:t>月</w:t>
      </w:r>
      <w:r>
        <w:rPr>
          <w:rFonts w:ascii="仿宋" w:eastAsia="仿宋" w:hAnsi="仿宋" w:cs="仿宋" w:hint="eastAsia"/>
          <w:color w:val="000000"/>
          <w:kern w:val="0"/>
          <w:sz w:val="32"/>
          <w:szCs w:val="32"/>
        </w:rPr>
        <w:t>31</w:t>
      </w:r>
      <w:r>
        <w:rPr>
          <w:rFonts w:ascii="仿宋" w:eastAsia="仿宋" w:hAnsi="仿宋" w:cs="仿宋" w:hint="eastAsia"/>
          <w:color w:val="000000"/>
          <w:kern w:val="0"/>
          <w:sz w:val="32"/>
          <w:szCs w:val="32"/>
        </w:rPr>
        <w:t>日，本单位共有车辆</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辆，其中，领导干部用车</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辆、机要通信用车</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辆、应急保障用车</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辆、执法执勤用车</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辆、特种专业技术用车</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辆、其他用车</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辆，其他用车主要是</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辆；单位价值</w:t>
      </w:r>
      <w:r>
        <w:rPr>
          <w:rFonts w:ascii="仿宋" w:eastAsia="仿宋" w:hAnsi="仿宋" w:cs="仿宋" w:hint="eastAsia"/>
          <w:color w:val="000000"/>
          <w:kern w:val="0"/>
          <w:sz w:val="32"/>
          <w:szCs w:val="32"/>
        </w:rPr>
        <w:t>50</w:t>
      </w:r>
      <w:r>
        <w:rPr>
          <w:rFonts w:ascii="仿宋" w:eastAsia="仿宋" w:hAnsi="仿宋" w:cs="仿宋" w:hint="eastAsia"/>
          <w:color w:val="000000"/>
          <w:kern w:val="0"/>
          <w:sz w:val="32"/>
          <w:szCs w:val="32"/>
        </w:rPr>
        <w:t>万元以上通用设备</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台（套）；单位价值</w:t>
      </w:r>
      <w:r>
        <w:rPr>
          <w:rFonts w:ascii="仿宋" w:eastAsia="仿宋" w:hAnsi="仿宋" w:cs="仿宋" w:hint="eastAsia"/>
          <w:color w:val="000000"/>
          <w:kern w:val="0"/>
          <w:sz w:val="32"/>
          <w:szCs w:val="32"/>
        </w:rPr>
        <w:t>100</w:t>
      </w:r>
      <w:r>
        <w:rPr>
          <w:rFonts w:ascii="仿宋" w:eastAsia="仿宋" w:hAnsi="仿宋" w:cs="仿宋" w:hint="eastAsia"/>
          <w:color w:val="000000"/>
          <w:kern w:val="0"/>
          <w:sz w:val="32"/>
          <w:szCs w:val="32"/>
        </w:rPr>
        <w:t>万元以上专用设备</w:t>
      </w:r>
      <w:r>
        <w:rPr>
          <w:rFonts w:ascii="仿宋" w:eastAsia="仿宋" w:hAnsi="仿宋" w:cs="仿宋" w:hint="eastAsia"/>
          <w:color w:val="000000"/>
          <w:kern w:val="0"/>
          <w:sz w:val="32"/>
          <w:szCs w:val="32"/>
        </w:rPr>
        <w:t>0</w:t>
      </w:r>
      <w:r>
        <w:rPr>
          <w:rFonts w:ascii="仿宋" w:eastAsia="仿宋" w:hAnsi="仿宋" w:cs="仿宋" w:hint="eastAsia"/>
          <w:color w:val="000000"/>
          <w:kern w:val="0"/>
          <w:sz w:val="32"/>
          <w:szCs w:val="32"/>
        </w:rPr>
        <w:t>台（套）。</w:t>
      </w:r>
    </w:p>
    <w:p w:rsidR="003A0F88" w:rsidRDefault="002F1964">
      <w:pPr>
        <w:widowControl/>
        <w:jc w:val="left"/>
        <w:rPr>
          <w:rFonts w:ascii="仿宋" w:eastAsia="仿宋" w:hAnsi="仿宋" w:cs="黑体"/>
          <w:color w:val="000000"/>
          <w:kern w:val="0"/>
          <w:sz w:val="32"/>
          <w:szCs w:val="32"/>
        </w:rPr>
      </w:pPr>
      <w:r>
        <w:rPr>
          <w:rFonts w:ascii="仿宋" w:eastAsia="仿宋" w:hAnsi="仿宋" w:cs="黑体"/>
          <w:color w:val="000000"/>
          <w:kern w:val="0"/>
          <w:sz w:val="32"/>
          <w:szCs w:val="32"/>
        </w:rPr>
        <w:br w:type="page"/>
      </w:r>
    </w:p>
    <w:p w:rsidR="003A0F88" w:rsidRDefault="003A0F88">
      <w:pPr>
        <w:pStyle w:val="Default"/>
        <w:rPr>
          <w:rFonts w:ascii="仿宋" w:eastAsia="仿宋" w:hAnsi="仿宋"/>
          <w:sz w:val="32"/>
          <w:szCs w:val="32"/>
        </w:rPr>
      </w:pPr>
    </w:p>
    <w:p w:rsidR="003A0F88" w:rsidRDefault="003A0F88">
      <w:pPr>
        <w:pStyle w:val="Default"/>
        <w:ind w:firstLineChars="1000" w:firstLine="3200"/>
        <w:rPr>
          <w:sz w:val="32"/>
          <w:szCs w:val="32"/>
        </w:rPr>
      </w:pPr>
    </w:p>
    <w:p w:rsidR="003A0F88" w:rsidRDefault="002F1964">
      <w:pPr>
        <w:pStyle w:val="Default"/>
        <w:ind w:firstLineChars="650" w:firstLine="3380"/>
        <w:rPr>
          <w:sz w:val="52"/>
          <w:szCs w:val="52"/>
        </w:rPr>
      </w:pPr>
      <w:r>
        <w:rPr>
          <w:rFonts w:hint="eastAsia"/>
          <w:sz w:val="52"/>
          <w:szCs w:val="52"/>
        </w:rPr>
        <w:t>第四部分</w:t>
      </w:r>
    </w:p>
    <w:p w:rsidR="003A0F88" w:rsidRDefault="002F1964">
      <w:pPr>
        <w:ind w:firstLineChars="650" w:firstLine="3380"/>
        <w:rPr>
          <w:rFonts w:ascii="黑体" w:eastAsia="黑体" w:cs="黑体"/>
          <w:color w:val="000000"/>
          <w:kern w:val="0"/>
          <w:sz w:val="52"/>
          <w:szCs w:val="52"/>
        </w:rPr>
      </w:pPr>
      <w:r>
        <w:rPr>
          <w:rFonts w:ascii="黑体" w:eastAsia="黑体" w:cs="黑体" w:hint="eastAsia"/>
          <w:color w:val="000000"/>
          <w:kern w:val="0"/>
          <w:sz w:val="52"/>
          <w:szCs w:val="52"/>
        </w:rPr>
        <w:t>名词解释</w:t>
      </w: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3A0F88">
      <w:pPr>
        <w:spacing w:line="600" w:lineRule="exact"/>
        <w:ind w:firstLineChars="200" w:firstLine="640"/>
        <w:rPr>
          <w:rFonts w:eastAsia="仿宋_GB2312"/>
          <w:kern w:val="0"/>
          <w:sz w:val="32"/>
          <w:szCs w:val="32"/>
        </w:rPr>
      </w:pPr>
    </w:p>
    <w:p w:rsidR="003A0F88" w:rsidRDefault="002F1964">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3A0F88" w:rsidRDefault="002F1964">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3A0F88" w:rsidRDefault="003A0F88">
      <w:pPr>
        <w:pStyle w:val="Default"/>
        <w:rPr>
          <w:sz w:val="72"/>
          <w:szCs w:val="72"/>
        </w:rPr>
      </w:pPr>
    </w:p>
    <w:p w:rsidR="003A0F88" w:rsidRDefault="003A0F88">
      <w:pPr>
        <w:jc w:val="center"/>
        <w:rPr>
          <w:rFonts w:ascii="黑体" w:eastAsia="黑体" w:cs="黑体"/>
          <w:color w:val="000000"/>
          <w:kern w:val="0"/>
          <w:sz w:val="70"/>
          <w:szCs w:val="70"/>
        </w:rPr>
      </w:pPr>
    </w:p>
    <w:p w:rsidR="003A0F88" w:rsidRDefault="002F196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A0F88" w:rsidRDefault="003A0F88">
      <w:pPr>
        <w:ind w:firstLineChars="200" w:firstLine="640"/>
        <w:jc w:val="left"/>
        <w:rPr>
          <w:rFonts w:asciiTheme="minorEastAsia" w:hAnsiTheme="minorEastAsia" w:cs="黑体"/>
          <w:color w:val="000000"/>
          <w:kern w:val="0"/>
          <w:sz w:val="32"/>
          <w:szCs w:val="32"/>
        </w:rPr>
      </w:pPr>
    </w:p>
    <w:p w:rsidR="003A0F88" w:rsidRDefault="002F1964">
      <w:pPr>
        <w:pStyle w:val="Default"/>
        <w:ind w:firstLineChars="400" w:firstLine="2880"/>
        <w:rPr>
          <w:sz w:val="72"/>
          <w:szCs w:val="72"/>
        </w:rPr>
      </w:pPr>
      <w:r>
        <w:rPr>
          <w:rFonts w:hint="eastAsia"/>
          <w:sz w:val="72"/>
          <w:szCs w:val="72"/>
        </w:rPr>
        <w:t>第五部分</w:t>
      </w:r>
    </w:p>
    <w:p w:rsidR="003A0F88" w:rsidRDefault="002F1964">
      <w:pPr>
        <w:ind w:firstLineChars="550" w:firstLine="3850"/>
        <w:rPr>
          <w:rFonts w:ascii="黑体" w:eastAsia="黑体" w:cs="黑体"/>
          <w:color w:val="000000"/>
          <w:kern w:val="0"/>
          <w:sz w:val="70"/>
          <w:szCs w:val="70"/>
        </w:rPr>
      </w:pPr>
      <w:r>
        <w:rPr>
          <w:rFonts w:ascii="黑体" w:eastAsia="黑体" w:cs="黑体" w:hint="eastAsia"/>
          <w:color w:val="000000"/>
          <w:kern w:val="0"/>
          <w:sz w:val="70"/>
          <w:szCs w:val="70"/>
        </w:rPr>
        <w:t>附件</w:t>
      </w:r>
    </w:p>
    <w:p w:rsidR="003A0F88" w:rsidRDefault="003A0F88">
      <w:pPr>
        <w:widowControl/>
        <w:jc w:val="left"/>
        <w:rPr>
          <w:rFonts w:ascii="黑体" w:eastAsia="黑体" w:cs="黑体"/>
          <w:color w:val="000000"/>
          <w:kern w:val="0"/>
          <w:sz w:val="70"/>
          <w:szCs w:val="70"/>
        </w:rPr>
      </w:pPr>
    </w:p>
    <w:p w:rsidR="003A0F88" w:rsidRDefault="003A0F88">
      <w:pPr>
        <w:jc w:val="center"/>
        <w:rPr>
          <w:rFonts w:ascii="黑体" w:eastAsia="黑体" w:cs="黑体"/>
          <w:color w:val="000000"/>
          <w:kern w:val="0"/>
          <w:sz w:val="70"/>
          <w:szCs w:val="70"/>
        </w:rPr>
      </w:pPr>
    </w:p>
    <w:sectPr w:rsidR="003A0F88" w:rsidSect="003A0F88">
      <w:pgSz w:w="11906" w:h="16838"/>
      <w:pgMar w:top="720" w:right="1133" w:bottom="720" w:left="1418"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506F9"/>
    <w:rsid w:val="000211FF"/>
    <w:rsid w:val="0002229B"/>
    <w:rsid w:val="000273BD"/>
    <w:rsid w:val="00031F57"/>
    <w:rsid w:val="000415B7"/>
    <w:rsid w:val="000658A3"/>
    <w:rsid w:val="00074155"/>
    <w:rsid w:val="000A3F69"/>
    <w:rsid w:val="000F0A62"/>
    <w:rsid w:val="00152C6D"/>
    <w:rsid w:val="0015694A"/>
    <w:rsid w:val="00162D39"/>
    <w:rsid w:val="001A67DB"/>
    <w:rsid w:val="001D51E5"/>
    <w:rsid w:val="001E0CD3"/>
    <w:rsid w:val="001F0C3B"/>
    <w:rsid w:val="00214427"/>
    <w:rsid w:val="00265724"/>
    <w:rsid w:val="0027426B"/>
    <w:rsid w:val="002F1964"/>
    <w:rsid w:val="003479BD"/>
    <w:rsid w:val="003768D5"/>
    <w:rsid w:val="003A0F88"/>
    <w:rsid w:val="00412B7C"/>
    <w:rsid w:val="00425E98"/>
    <w:rsid w:val="004465B2"/>
    <w:rsid w:val="004506F9"/>
    <w:rsid w:val="00464DC4"/>
    <w:rsid w:val="004717A2"/>
    <w:rsid w:val="00485026"/>
    <w:rsid w:val="00491741"/>
    <w:rsid w:val="00500E5F"/>
    <w:rsid w:val="00506D6C"/>
    <w:rsid w:val="005122EF"/>
    <w:rsid w:val="00517C33"/>
    <w:rsid w:val="00523644"/>
    <w:rsid w:val="0054069E"/>
    <w:rsid w:val="005767CC"/>
    <w:rsid w:val="00590D9F"/>
    <w:rsid w:val="00595D26"/>
    <w:rsid w:val="005A74E6"/>
    <w:rsid w:val="005D4D55"/>
    <w:rsid w:val="005E2CFB"/>
    <w:rsid w:val="0062378F"/>
    <w:rsid w:val="00651EEC"/>
    <w:rsid w:val="00652413"/>
    <w:rsid w:val="00654AEF"/>
    <w:rsid w:val="006A351B"/>
    <w:rsid w:val="006B0422"/>
    <w:rsid w:val="006C1B53"/>
    <w:rsid w:val="006D7730"/>
    <w:rsid w:val="006E5284"/>
    <w:rsid w:val="006F3EB5"/>
    <w:rsid w:val="00702E34"/>
    <w:rsid w:val="00704395"/>
    <w:rsid w:val="00720FF1"/>
    <w:rsid w:val="00812ED5"/>
    <w:rsid w:val="008277D9"/>
    <w:rsid w:val="008A3E8D"/>
    <w:rsid w:val="008F3B5C"/>
    <w:rsid w:val="009237C4"/>
    <w:rsid w:val="00924412"/>
    <w:rsid w:val="00950252"/>
    <w:rsid w:val="00967F5D"/>
    <w:rsid w:val="00972DC8"/>
    <w:rsid w:val="009A0F95"/>
    <w:rsid w:val="009B3ADF"/>
    <w:rsid w:val="009C3B52"/>
    <w:rsid w:val="00A42218"/>
    <w:rsid w:val="00A70249"/>
    <w:rsid w:val="00B33BEA"/>
    <w:rsid w:val="00B57C9F"/>
    <w:rsid w:val="00B845B3"/>
    <w:rsid w:val="00B85D8B"/>
    <w:rsid w:val="00BC7861"/>
    <w:rsid w:val="00BE3674"/>
    <w:rsid w:val="00C01550"/>
    <w:rsid w:val="00C3049A"/>
    <w:rsid w:val="00C31B1E"/>
    <w:rsid w:val="00C77645"/>
    <w:rsid w:val="00CE04C3"/>
    <w:rsid w:val="00CE76A0"/>
    <w:rsid w:val="00CF03AB"/>
    <w:rsid w:val="00D148C6"/>
    <w:rsid w:val="00DD06FF"/>
    <w:rsid w:val="00DD5FE9"/>
    <w:rsid w:val="00E00242"/>
    <w:rsid w:val="00E00C7A"/>
    <w:rsid w:val="00E55B68"/>
    <w:rsid w:val="00E5744D"/>
    <w:rsid w:val="00E616E5"/>
    <w:rsid w:val="00E676FF"/>
    <w:rsid w:val="00E70E6B"/>
    <w:rsid w:val="00E85F34"/>
    <w:rsid w:val="00F74360"/>
    <w:rsid w:val="00F87320"/>
    <w:rsid w:val="00FB462F"/>
    <w:rsid w:val="00FE16FA"/>
    <w:rsid w:val="00FE328A"/>
    <w:rsid w:val="13302A8D"/>
    <w:rsid w:val="215642B7"/>
    <w:rsid w:val="3EA4223E"/>
    <w:rsid w:val="400357A5"/>
    <w:rsid w:val="44A50392"/>
    <w:rsid w:val="465C26F9"/>
    <w:rsid w:val="51087931"/>
    <w:rsid w:val="55AA6FC5"/>
    <w:rsid w:val="686A48EC"/>
    <w:rsid w:val="6AC308CC"/>
    <w:rsid w:val="76100F75"/>
    <w:rsid w:val="7AC50C15"/>
    <w:rsid w:val="7C5E3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F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A0F88"/>
    <w:rPr>
      <w:sz w:val="18"/>
      <w:szCs w:val="18"/>
    </w:rPr>
  </w:style>
  <w:style w:type="paragraph" w:styleId="a4">
    <w:name w:val="footer"/>
    <w:basedOn w:val="a"/>
    <w:link w:val="Char0"/>
    <w:uiPriority w:val="99"/>
    <w:unhideWhenUsed/>
    <w:qFormat/>
    <w:rsid w:val="003A0F8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A0F8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3A0F88"/>
    <w:rPr>
      <w:sz w:val="18"/>
      <w:szCs w:val="18"/>
    </w:rPr>
  </w:style>
  <w:style w:type="character" w:customStyle="1" w:styleId="Char0">
    <w:name w:val="页脚 Char"/>
    <w:basedOn w:val="a0"/>
    <w:link w:val="a4"/>
    <w:uiPriority w:val="99"/>
    <w:qFormat/>
    <w:rsid w:val="003A0F88"/>
    <w:rPr>
      <w:sz w:val="18"/>
      <w:szCs w:val="18"/>
    </w:rPr>
  </w:style>
  <w:style w:type="paragraph" w:customStyle="1" w:styleId="Default">
    <w:name w:val="Default"/>
    <w:qFormat/>
    <w:rsid w:val="003A0F88"/>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3A0F88"/>
    <w:pPr>
      <w:ind w:firstLineChars="200" w:firstLine="420"/>
    </w:pPr>
  </w:style>
  <w:style w:type="character" w:customStyle="1" w:styleId="Char">
    <w:name w:val="批注框文本 Char"/>
    <w:basedOn w:val="a0"/>
    <w:link w:val="a3"/>
    <w:uiPriority w:val="99"/>
    <w:semiHidden/>
    <w:qFormat/>
    <w:rsid w:val="003A0F8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D993F5-605E-4385-933D-D2A36D8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629</Words>
  <Characters>3586</Characters>
  <Application>Microsoft Office Word</Application>
  <DocSecurity>0</DocSecurity>
  <Lines>29</Lines>
  <Paragraphs>8</Paragraphs>
  <ScaleCrop>false</ScaleCrop>
  <Company>Microsoft</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Administrator</cp:lastModifiedBy>
  <cp:revision>2</cp:revision>
  <cp:lastPrinted>2020-07-15T07:25:00Z</cp:lastPrinted>
  <dcterms:created xsi:type="dcterms:W3CDTF">2021-06-05T08:12:00Z</dcterms:created>
  <dcterms:modified xsi:type="dcterms:W3CDTF">2021-06-05T08:12:00Z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A6DFE3077B5147B9B25490FA20925F22</vt:lpwstr>
  </property>
</Properties>
</file>