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40B6" w:rsidRDefault="007540B6">
      <w:pPr>
        <w:pStyle w:val="Default"/>
        <w:jc w:val="center"/>
        <w:rPr>
          <w:sz w:val="56"/>
          <w:szCs w:val="56"/>
        </w:rPr>
      </w:pPr>
    </w:p>
    <w:p w:rsidR="007540B6" w:rsidRDefault="007540B6">
      <w:pPr>
        <w:pStyle w:val="Default"/>
        <w:jc w:val="center"/>
        <w:rPr>
          <w:sz w:val="56"/>
          <w:szCs w:val="56"/>
        </w:rPr>
      </w:pPr>
    </w:p>
    <w:p w:rsidR="007540B6" w:rsidRDefault="007540B6">
      <w:pPr>
        <w:pStyle w:val="Default"/>
        <w:jc w:val="center"/>
        <w:rPr>
          <w:sz w:val="84"/>
          <w:szCs w:val="84"/>
        </w:rPr>
      </w:pPr>
    </w:p>
    <w:p w:rsidR="007540B6" w:rsidRDefault="007540B6">
      <w:pPr>
        <w:pStyle w:val="Default"/>
        <w:jc w:val="center"/>
        <w:rPr>
          <w:sz w:val="84"/>
          <w:szCs w:val="84"/>
        </w:rPr>
      </w:pPr>
    </w:p>
    <w:p w:rsidR="007540B6" w:rsidRDefault="00F91AE4">
      <w:pPr>
        <w:pStyle w:val="Default"/>
        <w:jc w:val="center"/>
        <w:rPr>
          <w:sz w:val="84"/>
          <w:szCs w:val="84"/>
        </w:rPr>
      </w:pPr>
      <w:r>
        <w:rPr>
          <w:rFonts w:hint="eastAsia"/>
          <w:sz w:val="84"/>
          <w:szCs w:val="84"/>
        </w:rPr>
        <w:t>2019</w:t>
      </w:r>
      <w:r>
        <w:rPr>
          <w:rFonts w:hint="eastAsia"/>
          <w:sz w:val="84"/>
          <w:szCs w:val="84"/>
        </w:rPr>
        <w:t>年度</w:t>
      </w:r>
    </w:p>
    <w:p w:rsidR="007540B6" w:rsidRDefault="00F91AE4">
      <w:pPr>
        <w:pStyle w:val="Default"/>
        <w:jc w:val="center"/>
        <w:rPr>
          <w:sz w:val="84"/>
          <w:szCs w:val="84"/>
        </w:rPr>
      </w:pPr>
      <w:r>
        <w:rPr>
          <w:rFonts w:hint="eastAsia"/>
          <w:sz w:val="84"/>
          <w:szCs w:val="84"/>
        </w:rPr>
        <w:t>区安置房建设服务中心部门决算</w:t>
      </w:r>
    </w:p>
    <w:p w:rsidR="007540B6" w:rsidRDefault="007540B6">
      <w:pPr>
        <w:pStyle w:val="Default"/>
        <w:jc w:val="center"/>
        <w:rPr>
          <w:sz w:val="56"/>
          <w:szCs w:val="56"/>
        </w:rPr>
      </w:pPr>
    </w:p>
    <w:p w:rsidR="007540B6" w:rsidRDefault="007540B6">
      <w:pPr>
        <w:pStyle w:val="Default"/>
        <w:jc w:val="center"/>
        <w:rPr>
          <w:sz w:val="56"/>
          <w:szCs w:val="56"/>
        </w:rPr>
      </w:pPr>
    </w:p>
    <w:p w:rsidR="007540B6" w:rsidRDefault="007540B6">
      <w:pPr>
        <w:pStyle w:val="Default"/>
        <w:jc w:val="center"/>
        <w:rPr>
          <w:sz w:val="56"/>
          <w:szCs w:val="56"/>
        </w:rPr>
      </w:pPr>
    </w:p>
    <w:p w:rsidR="007540B6" w:rsidRDefault="007540B6">
      <w:pPr>
        <w:pStyle w:val="Default"/>
        <w:jc w:val="center"/>
        <w:rPr>
          <w:sz w:val="56"/>
          <w:szCs w:val="56"/>
        </w:rPr>
      </w:pPr>
    </w:p>
    <w:p w:rsidR="007540B6" w:rsidRDefault="007540B6">
      <w:pPr>
        <w:pStyle w:val="Default"/>
        <w:jc w:val="center"/>
        <w:rPr>
          <w:sz w:val="56"/>
          <w:szCs w:val="56"/>
        </w:rPr>
      </w:pPr>
    </w:p>
    <w:p w:rsidR="007540B6" w:rsidRDefault="007540B6">
      <w:pPr>
        <w:pStyle w:val="Default"/>
        <w:jc w:val="center"/>
        <w:rPr>
          <w:sz w:val="56"/>
          <w:szCs w:val="56"/>
        </w:rPr>
      </w:pPr>
    </w:p>
    <w:p w:rsidR="007540B6" w:rsidRDefault="007540B6">
      <w:pPr>
        <w:pStyle w:val="Default"/>
        <w:jc w:val="center"/>
        <w:rPr>
          <w:sz w:val="56"/>
          <w:szCs w:val="56"/>
        </w:rPr>
      </w:pPr>
    </w:p>
    <w:p w:rsidR="007540B6" w:rsidRDefault="007540B6">
      <w:pPr>
        <w:pStyle w:val="Default"/>
        <w:spacing w:line="540" w:lineRule="exact"/>
        <w:jc w:val="center"/>
        <w:rPr>
          <w:sz w:val="56"/>
          <w:szCs w:val="56"/>
        </w:rPr>
      </w:pPr>
    </w:p>
    <w:p w:rsidR="007540B6" w:rsidRDefault="00F91AE4">
      <w:pPr>
        <w:pStyle w:val="Default"/>
        <w:spacing w:line="520" w:lineRule="exact"/>
        <w:jc w:val="center"/>
        <w:rPr>
          <w:sz w:val="56"/>
          <w:szCs w:val="56"/>
        </w:rPr>
      </w:pPr>
      <w:r>
        <w:rPr>
          <w:rFonts w:hint="eastAsia"/>
          <w:sz w:val="56"/>
          <w:szCs w:val="56"/>
        </w:rPr>
        <w:t>目录</w:t>
      </w:r>
    </w:p>
    <w:p w:rsidR="007540B6" w:rsidRDefault="00F91AE4">
      <w:pPr>
        <w:pStyle w:val="Default"/>
        <w:spacing w:line="520" w:lineRule="exact"/>
        <w:rPr>
          <w:rFonts w:ascii="仿宋_GB2312" w:hAnsi="仿宋_GB2312" w:cs="仿宋_GB2312"/>
          <w:b/>
          <w:sz w:val="28"/>
          <w:szCs w:val="28"/>
        </w:rPr>
      </w:pPr>
      <w:r>
        <w:rPr>
          <w:rFonts w:hint="eastAsia"/>
          <w:b/>
          <w:sz w:val="28"/>
          <w:szCs w:val="28"/>
        </w:rPr>
        <w:t>第一部分单位概况</w:t>
      </w:r>
    </w:p>
    <w:p w:rsidR="007540B6" w:rsidRDefault="00F91AE4">
      <w:pPr>
        <w:pStyle w:val="Default"/>
        <w:spacing w:line="52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一、部门职责</w:t>
      </w:r>
    </w:p>
    <w:p w:rsidR="007540B6" w:rsidRDefault="00F91AE4">
      <w:pPr>
        <w:pStyle w:val="Default"/>
        <w:spacing w:line="52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二、机构设置</w:t>
      </w:r>
    </w:p>
    <w:p w:rsidR="007540B6" w:rsidRDefault="00F91AE4">
      <w:pPr>
        <w:pStyle w:val="Default"/>
        <w:spacing w:line="520" w:lineRule="exact"/>
        <w:rPr>
          <w:rFonts w:ascii="仿宋_GB2312" w:hAnsi="仿宋_GB2312" w:cs="仿宋_GB2312"/>
          <w:b/>
          <w:sz w:val="28"/>
          <w:szCs w:val="28"/>
        </w:rPr>
      </w:pPr>
      <w:r>
        <w:rPr>
          <w:rFonts w:hAnsi="仿宋_GB2312" w:hint="eastAsia"/>
          <w:b/>
          <w:sz w:val="28"/>
          <w:szCs w:val="28"/>
        </w:rPr>
        <w:t>第二部分</w:t>
      </w:r>
      <w:r>
        <w:rPr>
          <w:rFonts w:hAnsi="仿宋_GB2312"/>
          <w:b/>
          <w:sz w:val="28"/>
          <w:szCs w:val="28"/>
        </w:rPr>
        <w:t>2019</w:t>
      </w:r>
      <w:r>
        <w:rPr>
          <w:rFonts w:hAnsi="仿宋_GB2312" w:hint="eastAsia"/>
          <w:b/>
          <w:sz w:val="28"/>
          <w:szCs w:val="28"/>
        </w:rPr>
        <w:t>年度部门决算表</w:t>
      </w:r>
    </w:p>
    <w:p w:rsidR="007540B6" w:rsidRDefault="00F91AE4">
      <w:pPr>
        <w:pStyle w:val="Default"/>
        <w:spacing w:line="52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一、收入支出决算总表</w:t>
      </w:r>
    </w:p>
    <w:p w:rsidR="007540B6" w:rsidRDefault="00F91AE4">
      <w:pPr>
        <w:pStyle w:val="Default"/>
        <w:spacing w:line="52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二、收入决算表</w:t>
      </w:r>
    </w:p>
    <w:p w:rsidR="007540B6" w:rsidRDefault="00F91AE4">
      <w:pPr>
        <w:pStyle w:val="Default"/>
        <w:spacing w:line="52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三、支出决算表</w:t>
      </w:r>
    </w:p>
    <w:p w:rsidR="007540B6" w:rsidRDefault="00F91AE4">
      <w:pPr>
        <w:pStyle w:val="Default"/>
        <w:spacing w:line="52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四、财政拨款收入支出决算总表</w:t>
      </w:r>
    </w:p>
    <w:p w:rsidR="007540B6" w:rsidRDefault="00F91AE4">
      <w:pPr>
        <w:pStyle w:val="Default"/>
        <w:spacing w:line="52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五、一般公共预算财政拨款支出决算表</w:t>
      </w:r>
    </w:p>
    <w:p w:rsidR="007540B6" w:rsidRDefault="00F91AE4">
      <w:pPr>
        <w:pStyle w:val="Default"/>
        <w:spacing w:line="52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六、一般公共预算财政拨款基本支出决算表</w:t>
      </w:r>
    </w:p>
    <w:p w:rsidR="007540B6" w:rsidRDefault="00F91AE4">
      <w:pPr>
        <w:pStyle w:val="Default"/>
        <w:spacing w:line="52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lastRenderedPageBreak/>
        <w:t>七、一般公共预算财政拨款</w:t>
      </w:r>
      <w:r>
        <w:rPr>
          <w:rFonts w:asciiTheme="minorEastAsia" w:eastAsiaTheme="minorEastAsia" w:hAnsiTheme="minorEastAsia" w:cs="仿宋_GB2312"/>
          <w:sz w:val="28"/>
          <w:szCs w:val="28"/>
        </w:rPr>
        <w:t>“</w:t>
      </w:r>
      <w:r>
        <w:rPr>
          <w:rFonts w:asciiTheme="minorEastAsia" w:eastAsiaTheme="minorEastAsia" w:hAnsiTheme="minorEastAsia" w:cs="仿宋_GB2312"/>
          <w:sz w:val="28"/>
          <w:szCs w:val="28"/>
        </w:rPr>
        <w:t>三公</w:t>
      </w:r>
      <w:r>
        <w:rPr>
          <w:rFonts w:asciiTheme="minorEastAsia" w:eastAsiaTheme="minorEastAsia" w:hAnsiTheme="minorEastAsia" w:cs="仿宋_GB2312"/>
          <w:sz w:val="28"/>
          <w:szCs w:val="28"/>
        </w:rPr>
        <w:t>”</w:t>
      </w:r>
      <w:r>
        <w:rPr>
          <w:rFonts w:asciiTheme="minorEastAsia" w:eastAsiaTheme="minorEastAsia" w:hAnsiTheme="minorEastAsia" w:cs="仿宋_GB2312"/>
          <w:sz w:val="28"/>
          <w:szCs w:val="28"/>
        </w:rPr>
        <w:t>经费支出决算表</w:t>
      </w:r>
    </w:p>
    <w:p w:rsidR="007540B6" w:rsidRDefault="00F91AE4">
      <w:pPr>
        <w:pStyle w:val="Default"/>
        <w:spacing w:line="52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八、政府性基金预算财政拨款收入支出决算表</w:t>
      </w:r>
    </w:p>
    <w:p w:rsidR="007540B6" w:rsidRDefault="00F91AE4">
      <w:pPr>
        <w:pStyle w:val="Default"/>
        <w:spacing w:line="520" w:lineRule="exact"/>
        <w:rPr>
          <w:rFonts w:ascii="仿宋_GB2312" w:hAnsi="仿宋_GB2312" w:cs="仿宋_GB2312"/>
          <w:b/>
          <w:sz w:val="28"/>
          <w:szCs w:val="28"/>
        </w:rPr>
      </w:pPr>
      <w:r>
        <w:rPr>
          <w:rFonts w:hAnsi="仿宋_GB2312" w:hint="eastAsia"/>
          <w:b/>
          <w:sz w:val="28"/>
          <w:szCs w:val="28"/>
        </w:rPr>
        <w:t>第三部分</w:t>
      </w:r>
      <w:r>
        <w:rPr>
          <w:rFonts w:hAnsi="仿宋_GB2312"/>
          <w:b/>
          <w:sz w:val="28"/>
          <w:szCs w:val="28"/>
        </w:rPr>
        <w:t>2019</w:t>
      </w:r>
      <w:r>
        <w:rPr>
          <w:rFonts w:hAnsi="仿宋_GB2312" w:hint="eastAsia"/>
          <w:b/>
          <w:sz w:val="28"/>
          <w:szCs w:val="28"/>
        </w:rPr>
        <w:t>年度部门决算情况说明</w:t>
      </w:r>
    </w:p>
    <w:p w:rsidR="007540B6" w:rsidRDefault="00F91AE4">
      <w:pPr>
        <w:pStyle w:val="Default"/>
        <w:spacing w:line="52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一、收入支出决算总体情况说明</w:t>
      </w:r>
    </w:p>
    <w:p w:rsidR="007540B6" w:rsidRDefault="00F91AE4">
      <w:pPr>
        <w:spacing w:line="520" w:lineRule="exact"/>
        <w:ind w:firstLineChars="250" w:firstLine="700"/>
        <w:jc w:val="left"/>
        <w:rPr>
          <w:rFonts w:ascii="仿宋_GB2312" w:hAnsi="仿宋_GB2312" w:cs="仿宋_GB2312"/>
          <w:sz w:val="28"/>
          <w:szCs w:val="28"/>
        </w:rPr>
      </w:pPr>
      <w:r>
        <w:rPr>
          <w:rFonts w:ascii="仿宋_GB2312" w:hAnsi="仿宋_GB2312" w:cs="仿宋_GB2312"/>
          <w:sz w:val="28"/>
          <w:szCs w:val="28"/>
        </w:rPr>
        <w:t>二、收入决算情况说明</w:t>
      </w:r>
    </w:p>
    <w:p w:rsidR="007540B6" w:rsidRDefault="00F91AE4">
      <w:pPr>
        <w:autoSpaceDE w:val="0"/>
        <w:autoSpaceDN w:val="0"/>
        <w:adjustRightInd w:val="0"/>
        <w:spacing w:line="52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三、支出决算情况说明</w:t>
      </w:r>
    </w:p>
    <w:p w:rsidR="007540B6" w:rsidRDefault="00F91AE4">
      <w:pPr>
        <w:autoSpaceDE w:val="0"/>
        <w:autoSpaceDN w:val="0"/>
        <w:adjustRightInd w:val="0"/>
        <w:spacing w:line="52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四、财政拨款收入支出决算总体情况说明</w:t>
      </w:r>
    </w:p>
    <w:p w:rsidR="007540B6" w:rsidRDefault="00F91AE4">
      <w:pPr>
        <w:autoSpaceDE w:val="0"/>
        <w:autoSpaceDN w:val="0"/>
        <w:adjustRightInd w:val="0"/>
        <w:spacing w:line="52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五、一般公共预算财政拨款支出决算情况说明</w:t>
      </w:r>
    </w:p>
    <w:p w:rsidR="007540B6" w:rsidRDefault="00F91AE4">
      <w:pPr>
        <w:autoSpaceDE w:val="0"/>
        <w:autoSpaceDN w:val="0"/>
        <w:adjustRightInd w:val="0"/>
        <w:spacing w:line="52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六、一般公共预算财政拨款基本支出决算情况说明</w:t>
      </w:r>
    </w:p>
    <w:p w:rsidR="007540B6" w:rsidRDefault="00F91AE4">
      <w:pPr>
        <w:autoSpaceDE w:val="0"/>
        <w:autoSpaceDN w:val="0"/>
        <w:adjustRightInd w:val="0"/>
        <w:spacing w:line="52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七、一般公共预算财政拨款三公经费支出决算情况说明</w:t>
      </w:r>
    </w:p>
    <w:p w:rsidR="007540B6" w:rsidRDefault="00F91AE4">
      <w:pPr>
        <w:autoSpaceDE w:val="0"/>
        <w:autoSpaceDN w:val="0"/>
        <w:adjustRightInd w:val="0"/>
        <w:spacing w:line="520" w:lineRule="exact"/>
        <w:ind w:firstLineChars="250" w:firstLine="700"/>
        <w:jc w:val="left"/>
        <w:rPr>
          <w:rFonts w:ascii="仿宋_GB2312" w:hAnsi="仿宋_GB2312" w:cs="仿宋_GB2312"/>
          <w:color w:val="000000"/>
          <w:kern w:val="0"/>
          <w:sz w:val="28"/>
          <w:szCs w:val="28"/>
        </w:rPr>
      </w:pPr>
      <w:r>
        <w:rPr>
          <w:rFonts w:ascii="仿宋_GB2312" w:hAnsi="仿宋_GB2312" w:cs="仿宋_GB2312" w:hint="eastAsia"/>
          <w:color w:val="000000"/>
          <w:kern w:val="0"/>
          <w:sz w:val="28"/>
          <w:szCs w:val="28"/>
        </w:rPr>
        <w:t>八</w:t>
      </w:r>
      <w:r>
        <w:rPr>
          <w:rFonts w:ascii="仿宋_GB2312" w:hAnsi="仿宋_GB2312" w:cs="仿宋_GB2312"/>
          <w:color w:val="000000"/>
          <w:kern w:val="0"/>
          <w:sz w:val="28"/>
          <w:szCs w:val="28"/>
        </w:rPr>
        <w:t>、</w:t>
      </w:r>
      <w:r>
        <w:rPr>
          <w:rFonts w:ascii="仿宋_GB2312" w:hAnsi="仿宋_GB2312" w:cs="仿宋_GB2312" w:hint="eastAsia"/>
          <w:color w:val="000000"/>
          <w:kern w:val="0"/>
          <w:sz w:val="28"/>
          <w:szCs w:val="28"/>
        </w:rPr>
        <w:t>政府性基金预算收入支出决算情况</w:t>
      </w:r>
    </w:p>
    <w:p w:rsidR="007540B6" w:rsidRDefault="00F91AE4">
      <w:pPr>
        <w:autoSpaceDE w:val="0"/>
        <w:autoSpaceDN w:val="0"/>
        <w:adjustRightInd w:val="0"/>
        <w:spacing w:line="520" w:lineRule="exact"/>
        <w:ind w:firstLineChars="250" w:firstLine="700"/>
        <w:jc w:val="left"/>
        <w:rPr>
          <w:rFonts w:ascii="仿宋_GB2312" w:hAnsi="仿宋_GB2312" w:cs="仿宋_GB2312"/>
          <w:color w:val="000000"/>
          <w:kern w:val="0"/>
          <w:sz w:val="28"/>
          <w:szCs w:val="28"/>
        </w:rPr>
      </w:pPr>
      <w:r>
        <w:rPr>
          <w:rFonts w:ascii="仿宋_GB2312" w:hAnsi="仿宋_GB2312" w:cs="仿宋_GB2312" w:hint="eastAsia"/>
          <w:color w:val="000000"/>
          <w:kern w:val="0"/>
          <w:sz w:val="28"/>
          <w:szCs w:val="28"/>
        </w:rPr>
        <w:t>九</w:t>
      </w:r>
      <w:r>
        <w:rPr>
          <w:rFonts w:ascii="仿宋_GB2312" w:hAnsi="仿宋_GB2312" w:cs="仿宋_GB2312"/>
          <w:color w:val="000000"/>
          <w:kern w:val="0"/>
          <w:sz w:val="28"/>
          <w:szCs w:val="28"/>
        </w:rPr>
        <w:t>、预算绩效情况说明</w:t>
      </w:r>
    </w:p>
    <w:p w:rsidR="007540B6" w:rsidRDefault="00F91AE4">
      <w:pPr>
        <w:autoSpaceDE w:val="0"/>
        <w:autoSpaceDN w:val="0"/>
        <w:adjustRightInd w:val="0"/>
        <w:spacing w:line="520" w:lineRule="exact"/>
        <w:ind w:firstLineChars="250" w:firstLine="700"/>
        <w:jc w:val="left"/>
        <w:rPr>
          <w:rFonts w:ascii="仿宋_GB2312" w:hAnsi="仿宋_GB2312" w:cs="仿宋_GB2312"/>
          <w:color w:val="000000"/>
          <w:kern w:val="0"/>
          <w:sz w:val="28"/>
          <w:szCs w:val="28"/>
        </w:rPr>
      </w:pPr>
      <w:r>
        <w:rPr>
          <w:rFonts w:ascii="仿宋_GB2312" w:hAnsi="仿宋_GB2312" w:cs="仿宋_GB2312" w:hint="eastAsia"/>
          <w:color w:val="000000"/>
          <w:kern w:val="0"/>
          <w:sz w:val="28"/>
          <w:szCs w:val="28"/>
        </w:rPr>
        <w:t>十</w:t>
      </w:r>
      <w:r>
        <w:rPr>
          <w:rFonts w:ascii="仿宋_GB2312" w:hAnsi="仿宋_GB2312" w:cs="仿宋_GB2312"/>
          <w:color w:val="000000"/>
          <w:kern w:val="0"/>
          <w:sz w:val="28"/>
          <w:szCs w:val="28"/>
        </w:rPr>
        <w:t>、其他重要事项情况说明</w:t>
      </w:r>
    </w:p>
    <w:p w:rsidR="007540B6" w:rsidRDefault="00F91AE4">
      <w:pPr>
        <w:autoSpaceDE w:val="0"/>
        <w:autoSpaceDN w:val="0"/>
        <w:adjustRightInd w:val="0"/>
        <w:spacing w:line="520" w:lineRule="exact"/>
        <w:jc w:val="left"/>
        <w:rPr>
          <w:rFonts w:ascii="黑体" w:eastAsia="黑体" w:hAnsi="黑体" w:cs="仿宋_GB2312"/>
          <w:b/>
          <w:color w:val="000000"/>
          <w:kern w:val="0"/>
          <w:sz w:val="28"/>
          <w:szCs w:val="28"/>
        </w:rPr>
      </w:pPr>
      <w:r>
        <w:rPr>
          <w:rFonts w:ascii="黑体" w:eastAsia="黑体" w:hAnsi="黑体" w:cs="黑体"/>
          <w:b/>
          <w:color w:val="000000"/>
          <w:kern w:val="0"/>
          <w:sz w:val="28"/>
          <w:szCs w:val="28"/>
        </w:rPr>
        <w:t>第四部分名词解释</w:t>
      </w:r>
    </w:p>
    <w:p w:rsidR="007540B6" w:rsidRDefault="00F91AE4">
      <w:pPr>
        <w:spacing w:line="520" w:lineRule="exact"/>
        <w:jc w:val="left"/>
        <w:rPr>
          <w:rFonts w:ascii="黑体" w:eastAsia="黑体" w:hAnsi="黑体" w:cs="仿宋_GB2312"/>
          <w:b/>
          <w:color w:val="000000"/>
          <w:kern w:val="0"/>
          <w:sz w:val="28"/>
          <w:szCs w:val="28"/>
        </w:rPr>
      </w:pPr>
      <w:r>
        <w:rPr>
          <w:rFonts w:ascii="黑体" w:eastAsia="黑体" w:hAnsi="黑体" w:cs="黑体"/>
          <w:b/>
          <w:color w:val="000000"/>
          <w:kern w:val="0"/>
          <w:sz w:val="28"/>
          <w:szCs w:val="28"/>
        </w:rPr>
        <w:t>第五部分附件</w:t>
      </w:r>
    </w:p>
    <w:p w:rsidR="007540B6" w:rsidRDefault="007540B6">
      <w:pPr>
        <w:jc w:val="center"/>
        <w:rPr>
          <w:sz w:val="72"/>
          <w:szCs w:val="72"/>
        </w:rPr>
      </w:pPr>
    </w:p>
    <w:p w:rsidR="007540B6" w:rsidRDefault="007540B6">
      <w:pPr>
        <w:jc w:val="center"/>
        <w:rPr>
          <w:sz w:val="72"/>
          <w:szCs w:val="72"/>
        </w:rPr>
      </w:pPr>
    </w:p>
    <w:p w:rsidR="007540B6" w:rsidRDefault="007540B6">
      <w:pPr>
        <w:jc w:val="center"/>
        <w:rPr>
          <w:sz w:val="72"/>
          <w:szCs w:val="72"/>
        </w:rPr>
      </w:pPr>
    </w:p>
    <w:p w:rsidR="007540B6" w:rsidRDefault="007540B6">
      <w:pPr>
        <w:jc w:val="center"/>
        <w:rPr>
          <w:sz w:val="72"/>
          <w:szCs w:val="72"/>
        </w:rPr>
      </w:pPr>
    </w:p>
    <w:p w:rsidR="007540B6" w:rsidRDefault="007540B6">
      <w:pPr>
        <w:rPr>
          <w:sz w:val="72"/>
          <w:szCs w:val="72"/>
        </w:rPr>
      </w:pPr>
    </w:p>
    <w:p w:rsidR="007540B6" w:rsidRDefault="00F91AE4">
      <w:pPr>
        <w:pStyle w:val="Default"/>
        <w:jc w:val="center"/>
        <w:rPr>
          <w:sz w:val="84"/>
          <w:szCs w:val="84"/>
        </w:rPr>
      </w:pPr>
      <w:r>
        <w:rPr>
          <w:rFonts w:hint="eastAsia"/>
          <w:sz w:val="84"/>
          <w:szCs w:val="84"/>
        </w:rPr>
        <w:t>第一部分</w:t>
      </w:r>
    </w:p>
    <w:p w:rsidR="007540B6" w:rsidRDefault="007540B6">
      <w:pPr>
        <w:pStyle w:val="Default"/>
        <w:jc w:val="center"/>
        <w:rPr>
          <w:sz w:val="84"/>
          <w:szCs w:val="84"/>
        </w:rPr>
      </w:pPr>
    </w:p>
    <w:p w:rsidR="007540B6" w:rsidRDefault="00F91AE4">
      <w:pPr>
        <w:pStyle w:val="Default"/>
        <w:jc w:val="center"/>
        <w:rPr>
          <w:sz w:val="84"/>
          <w:szCs w:val="84"/>
        </w:rPr>
      </w:pPr>
      <w:r>
        <w:rPr>
          <w:rFonts w:hint="eastAsia"/>
          <w:sz w:val="84"/>
          <w:szCs w:val="84"/>
        </w:rPr>
        <w:t>单位概况</w:t>
      </w:r>
    </w:p>
    <w:p w:rsidR="007540B6" w:rsidRDefault="007540B6">
      <w:pPr>
        <w:jc w:val="center"/>
        <w:rPr>
          <w:sz w:val="72"/>
          <w:szCs w:val="72"/>
        </w:rPr>
      </w:pPr>
    </w:p>
    <w:p w:rsidR="007540B6" w:rsidRDefault="007540B6">
      <w:pPr>
        <w:jc w:val="center"/>
        <w:rPr>
          <w:sz w:val="72"/>
          <w:szCs w:val="72"/>
        </w:rPr>
      </w:pPr>
    </w:p>
    <w:p w:rsidR="007540B6" w:rsidRDefault="007540B6">
      <w:pPr>
        <w:jc w:val="center"/>
        <w:rPr>
          <w:sz w:val="72"/>
          <w:szCs w:val="72"/>
        </w:rPr>
      </w:pPr>
    </w:p>
    <w:p w:rsidR="007540B6" w:rsidRDefault="007540B6">
      <w:pPr>
        <w:jc w:val="center"/>
        <w:rPr>
          <w:sz w:val="72"/>
          <w:szCs w:val="72"/>
        </w:rPr>
      </w:pPr>
    </w:p>
    <w:p w:rsidR="007540B6" w:rsidRDefault="00F91AE4">
      <w:pPr>
        <w:pStyle w:val="a6"/>
        <w:numPr>
          <w:ilvl w:val="0"/>
          <w:numId w:val="1"/>
        </w:numPr>
        <w:ind w:firstLineChars="0"/>
        <w:jc w:val="left"/>
        <w:rPr>
          <w:rFonts w:ascii="黑体" w:eastAsia="黑体" w:hAnsi="黑体"/>
          <w:sz w:val="32"/>
          <w:szCs w:val="32"/>
        </w:rPr>
      </w:pPr>
      <w:r>
        <w:rPr>
          <w:rFonts w:ascii="黑体" w:eastAsia="黑体" w:hAnsi="黑体"/>
          <w:sz w:val="32"/>
          <w:szCs w:val="32"/>
        </w:rPr>
        <w:lastRenderedPageBreak/>
        <w:t>部门职责</w:t>
      </w:r>
    </w:p>
    <w:p w:rsidR="007540B6" w:rsidRDefault="00F91AE4">
      <w:pPr>
        <w:numPr>
          <w:ilvl w:val="0"/>
          <w:numId w:val="2"/>
        </w:numPr>
        <w:ind w:firstLineChars="250" w:firstLine="800"/>
        <w:jc w:val="left"/>
        <w:rPr>
          <w:rFonts w:asciiTheme="minorEastAsia" w:hAnsiTheme="minorEastAsia" w:cs="仿宋"/>
          <w:sz w:val="30"/>
          <w:szCs w:val="30"/>
        </w:rPr>
      </w:pPr>
      <w:r>
        <w:rPr>
          <w:rFonts w:asciiTheme="minorEastAsia" w:hAnsiTheme="minorEastAsia" w:hint="eastAsia"/>
          <w:sz w:val="32"/>
          <w:szCs w:val="32"/>
        </w:rPr>
        <w:t>怀化市鹤城区安置房建设服务中心</w:t>
      </w:r>
    </w:p>
    <w:p w:rsidR="007540B6" w:rsidRDefault="00F91AE4">
      <w:pPr>
        <w:numPr>
          <w:ilvl w:val="0"/>
          <w:numId w:val="2"/>
        </w:numPr>
        <w:adjustRightInd w:val="0"/>
        <w:snapToGrid w:val="0"/>
        <w:spacing w:line="600" w:lineRule="exact"/>
        <w:ind w:firstLineChars="250" w:firstLine="800"/>
        <w:rPr>
          <w:rFonts w:asciiTheme="minorEastAsia" w:hAnsiTheme="minorEastAsia" w:cs="仿宋"/>
          <w:sz w:val="32"/>
          <w:szCs w:val="32"/>
        </w:rPr>
      </w:pPr>
      <w:r>
        <w:rPr>
          <w:rFonts w:asciiTheme="minorEastAsia" w:hAnsiTheme="minorEastAsia" w:cs="仿宋" w:hint="eastAsia"/>
          <w:sz w:val="32"/>
          <w:szCs w:val="32"/>
        </w:rPr>
        <w:t>主要工作职责：</w:t>
      </w:r>
    </w:p>
    <w:p w:rsidR="007540B6" w:rsidRDefault="00F91AE4">
      <w:pPr>
        <w:adjustRightInd w:val="0"/>
        <w:snapToGrid w:val="0"/>
        <w:spacing w:line="60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w:t>
      </w:r>
      <w:r>
        <w:rPr>
          <w:rFonts w:ascii="Times New Roman" w:eastAsia="仿宋_GB2312" w:hAnsi="Times New Roman" w:hint="eastAsia"/>
          <w:sz w:val="32"/>
          <w:szCs w:val="32"/>
        </w:rPr>
        <w:t>1</w:t>
      </w:r>
      <w:r>
        <w:rPr>
          <w:rFonts w:ascii="Times New Roman" w:eastAsia="仿宋_GB2312" w:hAnsi="Times New Roman" w:hint="eastAsia"/>
          <w:sz w:val="32"/>
          <w:szCs w:val="32"/>
        </w:rPr>
        <w:t>）贯彻执行中央、省、市、区集体土地上房屋征收安置的法律、法规、政策和上级机关的批示、决定；</w:t>
      </w:r>
    </w:p>
    <w:p w:rsidR="007540B6" w:rsidRDefault="00F91AE4">
      <w:pPr>
        <w:adjustRightInd w:val="0"/>
        <w:snapToGrid w:val="0"/>
        <w:spacing w:line="60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w:t>
      </w:r>
      <w:r>
        <w:rPr>
          <w:rFonts w:ascii="Times New Roman" w:eastAsia="仿宋_GB2312" w:hAnsi="Times New Roman" w:hint="eastAsia"/>
          <w:sz w:val="32"/>
          <w:szCs w:val="32"/>
        </w:rPr>
        <w:t>2</w:t>
      </w:r>
      <w:r>
        <w:rPr>
          <w:rFonts w:ascii="Times New Roman" w:eastAsia="仿宋_GB2312" w:hAnsi="Times New Roman" w:hint="eastAsia"/>
          <w:sz w:val="32"/>
          <w:szCs w:val="32"/>
        </w:rPr>
        <w:t>）负责怀化市城市规划区内（怀化经开区除外，下同）集体土地上房屋征收后的安置工作、资金归集，参与拟定鹤城区村民安置中长期规划、年度安置计划；</w:t>
      </w:r>
    </w:p>
    <w:p w:rsidR="007540B6" w:rsidRDefault="00F91AE4">
      <w:pPr>
        <w:adjustRightInd w:val="0"/>
        <w:snapToGrid w:val="0"/>
        <w:spacing w:line="60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w:t>
      </w:r>
      <w:r>
        <w:rPr>
          <w:rFonts w:ascii="Times New Roman" w:eastAsia="仿宋_GB2312" w:hAnsi="Times New Roman" w:hint="eastAsia"/>
          <w:sz w:val="32"/>
          <w:szCs w:val="32"/>
        </w:rPr>
        <w:t>3</w:t>
      </w:r>
      <w:r>
        <w:rPr>
          <w:rFonts w:ascii="Times New Roman" w:eastAsia="仿宋_GB2312" w:hAnsi="Times New Roman" w:hint="eastAsia"/>
          <w:sz w:val="32"/>
          <w:szCs w:val="32"/>
        </w:rPr>
        <w:t>）负责怀化市城市规划区内统规统建村民安置区房</w:t>
      </w:r>
      <w:r>
        <w:rPr>
          <w:rFonts w:ascii="Times New Roman" w:eastAsia="仿宋_GB2312" w:hAnsi="Times New Roman" w:hint="eastAsia"/>
          <w:color w:val="000000" w:themeColor="text1"/>
          <w:sz w:val="32"/>
          <w:szCs w:val="32"/>
        </w:rPr>
        <w:t>屋建设、</w:t>
      </w:r>
      <w:r>
        <w:rPr>
          <w:rFonts w:ascii="Times New Roman" w:eastAsia="仿宋_GB2312" w:hAnsi="Times New Roman" w:hint="eastAsia"/>
          <w:sz w:val="32"/>
          <w:szCs w:val="32"/>
        </w:rPr>
        <w:t>分配、管理及综合配套服务；现房安置社会房源征集，购房券发放、结算和管理；</w:t>
      </w:r>
      <w:r>
        <w:rPr>
          <w:rFonts w:ascii="Times New Roman" w:eastAsia="仿宋_GB2312" w:hAnsi="Times New Roman" w:hint="eastAsia"/>
          <w:color w:val="000000" w:themeColor="text1"/>
          <w:sz w:val="32"/>
          <w:szCs w:val="32"/>
        </w:rPr>
        <w:t>村民现金安置资金的发放、结算工作。</w:t>
      </w:r>
    </w:p>
    <w:p w:rsidR="007540B6" w:rsidRDefault="00F91AE4">
      <w:pPr>
        <w:adjustRightInd w:val="0"/>
        <w:snapToGrid w:val="0"/>
        <w:spacing w:line="60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w:t>
      </w:r>
      <w:r>
        <w:rPr>
          <w:rFonts w:ascii="Times New Roman" w:eastAsia="仿宋_GB2312" w:hAnsi="Times New Roman" w:hint="eastAsia"/>
          <w:sz w:val="32"/>
          <w:szCs w:val="32"/>
        </w:rPr>
        <w:t>4</w:t>
      </w:r>
      <w:r>
        <w:rPr>
          <w:rFonts w:ascii="Times New Roman" w:eastAsia="仿宋_GB2312" w:hAnsi="Times New Roman" w:hint="eastAsia"/>
          <w:sz w:val="32"/>
          <w:szCs w:val="32"/>
        </w:rPr>
        <w:t>）负责怀化市城市规划区内村民安置工作相关法律法规的解释、宣传工作；</w:t>
      </w:r>
    </w:p>
    <w:p w:rsidR="007540B6" w:rsidRDefault="00F91AE4">
      <w:pPr>
        <w:adjustRightInd w:val="0"/>
        <w:snapToGrid w:val="0"/>
        <w:spacing w:line="60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w:t>
      </w:r>
      <w:r>
        <w:rPr>
          <w:rFonts w:ascii="Times New Roman" w:eastAsia="仿宋_GB2312" w:hAnsi="Times New Roman" w:hint="eastAsia"/>
          <w:sz w:val="32"/>
          <w:szCs w:val="32"/>
        </w:rPr>
        <w:t>5</w:t>
      </w:r>
      <w:r>
        <w:rPr>
          <w:rFonts w:ascii="Times New Roman" w:eastAsia="仿宋_GB2312" w:hAnsi="Times New Roman" w:hint="eastAsia"/>
          <w:sz w:val="32"/>
          <w:szCs w:val="32"/>
        </w:rPr>
        <w:t>）完成鹤城区委、区政府交办的其他任务。</w:t>
      </w:r>
    </w:p>
    <w:p w:rsidR="007540B6" w:rsidRDefault="00F91AE4">
      <w:pPr>
        <w:widowControl/>
        <w:spacing w:line="600" w:lineRule="exact"/>
        <w:ind w:firstLineChars="200" w:firstLine="640"/>
        <w:rPr>
          <w:rFonts w:ascii="黑体" w:eastAsia="黑体" w:hAnsi="黑体"/>
          <w:bCs/>
          <w:kern w:val="0"/>
          <w:sz w:val="32"/>
          <w:szCs w:val="32"/>
        </w:rPr>
      </w:pPr>
      <w:r>
        <w:rPr>
          <w:rFonts w:ascii="黑体" w:eastAsia="黑体" w:hAnsi="黑体" w:hint="eastAsia"/>
          <w:bCs/>
          <w:kern w:val="0"/>
          <w:sz w:val="32"/>
          <w:szCs w:val="32"/>
        </w:rPr>
        <w:t>二、机构设置及决算单位构成</w:t>
      </w:r>
    </w:p>
    <w:p w:rsidR="007540B6" w:rsidRDefault="00F91AE4" w:rsidP="000F2964">
      <w:pPr>
        <w:widowControl/>
        <w:spacing w:line="600" w:lineRule="exact"/>
        <w:ind w:firstLineChars="198" w:firstLine="634"/>
        <w:jc w:val="left"/>
        <w:rPr>
          <w:rFonts w:ascii="Times New Roman" w:eastAsia="仿宋_GB2312" w:hAnsi="Times New Roman"/>
          <w:sz w:val="32"/>
          <w:szCs w:val="32"/>
        </w:rPr>
      </w:pPr>
      <w:r>
        <w:rPr>
          <w:rFonts w:asciiTheme="minorEastAsia" w:hAnsiTheme="minorEastAsia" w:hint="eastAsia"/>
          <w:bCs/>
          <w:kern w:val="0"/>
          <w:sz w:val="32"/>
          <w:szCs w:val="32"/>
        </w:rPr>
        <w:t>（一）内设机构设置。区城投内设机构包括：</w:t>
      </w:r>
      <w:r>
        <w:rPr>
          <w:rFonts w:ascii="Times New Roman" w:eastAsia="仿宋_GB2312" w:hAnsi="Times New Roman" w:hint="eastAsia"/>
          <w:sz w:val="32"/>
          <w:szCs w:val="32"/>
        </w:rPr>
        <w:t xml:space="preserve"> </w:t>
      </w:r>
      <w:r>
        <w:rPr>
          <w:rFonts w:ascii="Times New Roman" w:eastAsia="仿宋_GB2312" w:hAnsi="Times New Roman" w:hint="eastAsia"/>
          <w:sz w:val="32"/>
          <w:szCs w:val="32"/>
        </w:rPr>
        <w:t>工程技术股（建设管</w:t>
      </w:r>
      <w:r>
        <w:rPr>
          <w:rFonts w:ascii="Times New Roman" w:eastAsia="仿宋_GB2312" w:hAnsi="Times New Roman" w:hint="eastAsia"/>
          <w:sz w:val="32"/>
          <w:szCs w:val="32"/>
        </w:rPr>
        <w:t>理股）、安置管理股、财务管理股、综合管理股。</w:t>
      </w:r>
    </w:p>
    <w:p w:rsidR="007540B6" w:rsidRDefault="007540B6">
      <w:pPr>
        <w:widowControl/>
        <w:spacing w:line="600" w:lineRule="exact"/>
        <w:ind w:firstLineChars="200" w:firstLine="640"/>
        <w:rPr>
          <w:rFonts w:asciiTheme="minorEastAsia" w:hAnsiTheme="minorEastAsia"/>
          <w:bCs/>
          <w:kern w:val="0"/>
          <w:sz w:val="32"/>
          <w:szCs w:val="32"/>
        </w:rPr>
      </w:pPr>
    </w:p>
    <w:p w:rsidR="007540B6" w:rsidRDefault="00F91AE4">
      <w:pPr>
        <w:widowControl/>
        <w:spacing w:line="600" w:lineRule="exact"/>
        <w:ind w:firstLineChars="200" w:firstLine="640"/>
        <w:rPr>
          <w:rFonts w:asciiTheme="minorEastAsia" w:hAnsiTheme="minorEastAsia"/>
          <w:bCs/>
          <w:kern w:val="0"/>
          <w:sz w:val="32"/>
          <w:szCs w:val="32"/>
        </w:rPr>
      </w:pPr>
      <w:r>
        <w:rPr>
          <w:rFonts w:asciiTheme="minorEastAsia" w:hAnsiTheme="minorEastAsia" w:hint="eastAsia"/>
          <w:bCs/>
          <w:kern w:val="0"/>
          <w:sz w:val="32"/>
          <w:szCs w:val="32"/>
        </w:rPr>
        <w:t>（二）决算单位构成。</w:t>
      </w:r>
      <w:r>
        <w:rPr>
          <w:rFonts w:asciiTheme="minorEastAsia" w:hAnsiTheme="minorEastAsia"/>
          <w:bCs/>
          <w:kern w:val="0"/>
          <w:sz w:val="32"/>
          <w:szCs w:val="32"/>
        </w:rPr>
        <w:t>2019</w:t>
      </w:r>
      <w:r>
        <w:rPr>
          <w:rFonts w:asciiTheme="minorEastAsia" w:hAnsiTheme="minorEastAsia" w:hint="eastAsia"/>
          <w:bCs/>
          <w:kern w:val="0"/>
          <w:sz w:val="32"/>
          <w:szCs w:val="32"/>
        </w:rPr>
        <w:t>年部门决算汇总公开单位构成包括：</w:t>
      </w:r>
      <w:r>
        <w:rPr>
          <w:rFonts w:ascii="Times New Roman" w:eastAsia="仿宋_GB2312" w:hAnsi="Times New Roman" w:cs="Times New Roman" w:hint="eastAsia"/>
          <w:bCs/>
          <w:kern w:val="0"/>
          <w:sz w:val="32"/>
          <w:szCs w:val="32"/>
        </w:rPr>
        <w:t>怀化市鹤城区安置房建设服务中心区本级</w:t>
      </w:r>
    </w:p>
    <w:p w:rsidR="007540B6" w:rsidRDefault="007540B6">
      <w:pPr>
        <w:jc w:val="left"/>
        <w:rPr>
          <w:rFonts w:ascii="仿宋_GB2312" w:eastAsia="仿宋_GB2312" w:hAnsiTheme="minorEastAsia"/>
          <w:sz w:val="28"/>
          <w:szCs w:val="32"/>
        </w:rPr>
      </w:pPr>
    </w:p>
    <w:p w:rsidR="007540B6" w:rsidRDefault="007540B6">
      <w:pPr>
        <w:jc w:val="center"/>
        <w:rPr>
          <w:rFonts w:ascii="黑体" w:eastAsia="黑体" w:hAnsi="黑体"/>
          <w:sz w:val="28"/>
          <w:szCs w:val="28"/>
        </w:rPr>
      </w:pPr>
    </w:p>
    <w:p w:rsidR="007540B6" w:rsidRDefault="007540B6">
      <w:pPr>
        <w:jc w:val="center"/>
        <w:rPr>
          <w:rFonts w:ascii="黑体" w:eastAsia="黑体" w:hAnsi="黑体"/>
          <w:sz w:val="28"/>
          <w:szCs w:val="28"/>
        </w:rPr>
      </w:pPr>
    </w:p>
    <w:p w:rsidR="007540B6" w:rsidRDefault="007540B6">
      <w:pPr>
        <w:jc w:val="center"/>
        <w:rPr>
          <w:rFonts w:ascii="黑体" w:eastAsia="黑体" w:hAnsi="黑体"/>
          <w:sz w:val="28"/>
          <w:szCs w:val="28"/>
        </w:rPr>
      </w:pPr>
    </w:p>
    <w:p w:rsidR="007540B6" w:rsidRDefault="007540B6">
      <w:pPr>
        <w:jc w:val="center"/>
        <w:rPr>
          <w:rFonts w:ascii="黑体" w:eastAsia="黑体" w:hAnsi="黑体"/>
          <w:sz w:val="28"/>
          <w:szCs w:val="28"/>
        </w:rPr>
      </w:pPr>
    </w:p>
    <w:p w:rsidR="007540B6" w:rsidRDefault="007540B6">
      <w:pPr>
        <w:jc w:val="center"/>
        <w:rPr>
          <w:rFonts w:ascii="黑体" w:eastAsia="黑体" w:hAnsi="黑体"/>
          <w:sz w:val="28"/>
          <w:szCs w:val="28"/>
        </w:rPr>
      </w:pPr>
    </w:p>
    <w:p w:rsidR="007540B6" w:rsidRDefault="00F91AE4">
      <w:pPr>
        <w:jc w:val="center"/>
        <w:rPr>
          <w:sz w:val="72"/>
          <w:szCs w:val="72"/>
        </w:rPr>
      </w:pPr>
      <w:r>
        <w:rPr>
          <w:rFonts w:hint="eastAsia"/>
          <w:sz w:val="72"/>
          <w:szCs w:val="72"/>
        </w:rPr>
        <w:t>第二部分</w:t>
      </w:r>
    </w:p>
    <w:p w:rsidR="007540B6" w:rsidRDefault="007540B6">
      <w:pPr>
        <w:jc w:val="center"/>
        <w:rPr>
          <w:sz w:val="72"/>
          <w:szCs w:val="72"/>
        </w:rPr>
      </w:pPr>
    </w:p>
    <w:p w:rsidR="007540B6" w:rsidRDefault="00F91AE4">
      <w:pPr>
        <w:jc w:val="center"/>
        <w:rPr>
          <w:sz w:val="72"/>
          <w:szCs w:val="72"/>
        </w:rPr>
      </w:pPr>
      <w:r>
        <w:rPr>
          <w:rFonts w:hint="eastAsia"/>
          <w:sz w:val="72"/>
          <w:szCs w:val="72"/>
        </w:rPr>
        <w:t>部门决算表（详见附表）</w:t>
      </w:r>
    </w:p>
    <w:p w:rsidR="007540B6" w:rsidRDefault="007540B6">
      <w:pPr>
        <w:jc w:val="center"/>
        <w:rPr>
          <w:sz w:val="72"/>
          <w:szCs w:val="72"/>
        </w:rPr>
      </w:pPr>
    </w:p>
    <w:p w:rsidR="007540B6" w:rsidRDefault="007540B6">
      <w:pPr>
        <w:pStyle w:val="Default"/>
        <w:rPr>
          <w:sz w:val="72"/>
          <w:szCs w:val="72"/>
        </w:rPr>
        <w:sectPr w:rsidR="007540B6">
          <w:pgSz w:w="16838" w:h="11906" w:orient="landscape"/>
          <w:pgMar w:top="720" w:right="720" w:bottom="720" w:left="720" w:header="851" w:footer="992" w:gutter="0"/>
          <w:cols w:space="425"/>
          <w:docGrid w:type="lines" w:linePitch="312"/>
        </w:sectPr>
      </w:pPr>
    </w:p>
    <w:p w:rsidR="007540B6" w:rsidRDefault="007540B6">
      <w:pPr>
        <w:pStyle w:val="Default"/>
        <w:rPr>
          <w:sz w:val="72"/>
          <w:szCs w:val="72"/>
        </w:rPr>
      </w:pPr>
    </w:p>
    <w:p w:rsidR="007540B6" w:rsidRDefault="007540B6">
      <w:pPr>
        <w:pStyle w:val="Default"/>
        <w:rPr>
          <w:sz w:val="72"/>
          <w:szCs w:val="72"/>
        </w:rPr>
      </w:pPr>
    </w:p>
    <w:p w:rsidR="007540B6" w:rsidRDefault="007540B6">
      <w:pPr>
        <w:pStyle w:val="Default"/>
        <w:rPr>
          <w:sz w:val="72"/>
          <w:szCs w:val="72"/>
        </w:rPr>
      </w:pPr>
    </w:p>
    <w:p w:rsidR="007540B6" w:rsidRDefault="007540B6">
      <w:pPr>
        <w:pStyle w:val="Default"/>
        <w:jc w:val="center"/>
        <w:rPr>
          <w:sz w:val="72"/>
          <w:szCs w:val="72"/>
        </w:rPr>
      </w:pPr>
    </w:p>
    <w:p w:rsidR="007540B6" w:rsidRDefault="007540B6">
      <w:pPr>
        <w:pStyle w:val="Default"/>
        <w:jc w:val="center"/>
        <w:rPr>
          <w:sz w:val="72"/>
          <w:szCs w:val="72"/>
        </w:rPr>
      </w:pPr>
    </w:p>
    <w:p w:rsidR="007540B6" w:rsidRDefault="00F91AE4">
      <w:pPr>
        <w:pStyle w:val="Default"/>
        <w:jc w:val="center"/>
        <w:rPr>
          <w:sz w:val="72"/>
          <w:szCs w:val="72"/>
        </w:rPr>
      </w:pPr>
      <w:r>
        <w:rPr>
          <w:rFonts w:hint="eastAsia"/>
          <w:sz w:val="72"/>
          <w:szCs w:val="72"/>
        </w:rPr>
        <w:t>第三部分</w:t>
      </w:r>
    </w:p>
    <w:p w:rsidR="007540B6" w:rsidRDefault="007540B6">
      <w:pPr>
        <w:pStyle w:val="Default"/>
        <w:jc w:val="center"/>
        <w:rPr>
          <w:sz w:val="70"/>
          <w:szCs w:val="70"/>
        </w:rPr>
      </w:pPr>
    </w:p>
    <w:p w:rsidR="007540B6" w:rsidRDefault="00F91AE4">
      <w:pPr>
        <w:pStyle w:val="Default"/>
        <w:jc w:val="center"/>
        <w:rPr>
          <w:sz w:val="70"/>
          <w:szCs w:val="70"/>
        </w:rPr>
      </w:pPr>
      <w:r>
        <w:rPr>
          <w:sz w:val="70"/>
          <w:szCs w:val="70"/>
        </w:rPr>
        <w:t>2019</w:t>
      </w:r>
      <w:r>
        <w:rPr>
          <w:rFonts w:hint="eastAsia"/>
          <w:sz w:val="70"/>
          <w:szCs w:val="70"/>
        </w:rPr>
        <w:t>年度部门决算情况说明</w:t>
      </w:r>
    </w:p>
    <w:p w:rsidR="007540B6" w:rsidRDefault="00F91AE4">
      <w:pPr>
        <w:widowControl/>
        <w:jc w:val="left"/>
        <w:rPr>
          <w:rFonts w:ascii="黑体" w:eastAsia="黑体" w:cs="黑体"/>
          <w:color w:val="000000"/>
          <w:kern w:val="0"/>
          <w:sz w:val="70"/>
          <w:szCs w:val="70"/>
        </w:rPr>
      </w:pPr>
      <w:r>
        <w:rPr>
          <w:sz w:val="70"/>
          <w:szCs w:val="70"/>
        </w:rPr>
        <w:br w:type="page"/>
      </w:r>
    </w:p>
    <w:p w:rsidR="007540B6" w:rsidRDefault="007540B6">
      <w:pPr>
        <w:pStyle w:val="Default"/>
        <w:rPr>
          <w:rFonts w:asciiTheme="minorEastAsia" w:eastAsiaTheme="minorEastAsia" w:hAnsiTheme="minorEastAsia"/>
          <w:sz w:val="32"/>
          <w:szCs w:val="32"/>
        </w:rPr>
      </w:pPr>
    </w:p>
    <w:p w:rsidR="007540B6" w:rsidRDefault="00F91AE4" w:rsidP="000F2964">
      <w:pPr>
        <w:pStyle w:val="Default"/>
        <w:ind w:firstLineChars="200" w:firstLine="643"/>
        <w:rPr>
          <w:rFonts w:hAnsi="黑体"/>
          <w:b/>
          <w:sz w:val="32"/>
          <w:szCs w:val="32"/>
        </w:rPr>
      </w:pPr>
      <w:r>
        <w:rPr>
          <w:rFonts w:hAnsi="黑体" w:hint="eastAsia"/>
          <w:b/>
          <w:sz w:val="32"/>
          <w:szCs w:val="32"/>
        </w:rPr>
        <w:t>一、收入支出决算总体情况说明</w:t>
      </w:r>
    </w:p>
    <w:p w:rsidR="007540B6" w:rsidRDefault="00F91AE4">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 xml:space="preserve">2019 </w:t>
      </w:r>
      <w:r>
        <w:rPr>
          <w:rFonts w:asciiTheme="minorEastAsia" w:eastAsiaTheme="minorEastAsia" w:hAnsiTheme="minorEastAsia" w:hint="eastAsia"/>
          <w:sz w:val="32"/>
          <w:szCs w:val="32"/>
        </w:rPr>
        <w:t>年度收入总计</w:t>
      </w:r>
      <w:r>
        <w:rPr>
          <w:rFonts w:asciiTheme="minorEastAsia" w:eastAsiaTheme="minorEastAsia" w:hAnsiTheme="minorEastAsia" w:hint="eastAsia"/>
          <w:sz w:val="32"/>
          <w:szCs w:val="32"/>
        </w:rPr>
        <w:t>115.04</w:t>
      </w:r>
      <w:r>
        <w:rPr>
          <w:rFonts w:asciiTheme="minorEastAsia" w:eastAsiaTheme="minorEastAsia" w:hAnsiTheme="minorEastAsia" w:hint="eastAsia"/>
          <w:sz w:val="32"/>
          <w:szCs w:val="32"/>
        </w:rPr>
        <w:t>万元，与</w:t>
      </w:r>
      <w:r>
        <w:rPr>
          <w:rFonts w:asciiTheme="minorEastAsia" w:eastAsiaTheme="minorEastAsia" w:hAnsiTheme="minorEastAsia" w:hint="eastAsia"/>
          <w:sz w:val="32"/>
          <w:szCs w:val="32"/>
        </w:rPr>
        <w:t>2018</w:t>
      </w:r>
      <w:r>
        <w:rPr>
          <w:rFonts w:asciiTheme="minorEastAsia" w:eastAsiaTheme="minorEastAsia" w:hAnsiTheme="minorEastAsia" w:hint="eastAsia"/>
          <w:sz w:val="32"/>
          <w:szCs w:val="32"/>
        </w:rPr>
        <w:t>年相比，减少</w:t>
      </w:r>
      <w:r>
        <w:rPr>
          <w:rFonts w:asciiTheme="minorEastAsia" w:eastAsiaTheme="minorEastAsia" w:hAnsiTheme="minorEastAsia" w:hint="eastAsia"/>
          <w:sz w:val="32"/>
          <w:szCs w:val="32"/>
        </w:rPr>
        <w:t>16.96</w:t>
      </w:r>
      <w:r>
        <w:rPr>
          <w:rFonts w:asciiTheme="minorEastAsia" w:eastAsiaTheme="minorEastAsia" w:hAnsiTheme="minorEastAsia" w:hint="eastAsia"/>
          <w:sz w:val="32"/>
          <w:szCs w:val="32"/>
        </w:rPr>
        <w:t>万元，减少</w:t>
      </w:r>
      <w:r>
        <w:rPr>
          <w:rFonts w:asciiTheme="minorEastAsia" w:eastAsiaTheme="minorEastAsia" w:hAnsiTheme="minorEastAsia" w:hint="eastAsia"/>
          <w:sz w:val="32"/>
          <w:szCs w:val="32"/>
        </w:rPr>
        <w:t>13%</w:t>
      </w:r>
      <w:r>
        <w:rPr>
          <w:rFonts w:asciiTheme="minorEastAsia" w:eastAsiaTheme="minorEastAsia" w:hAnsiTheme="minorEastAsia" w:hint="eastAsia"/>
          <w:sz w:val="32"/>
          <w:szCs w:val="32"/>
        </w:rPr>
        <w:t>，主要是因为人员调出，经费减少。</w:t>
      </w:r>
      <w:r>
        <w:rPr>
          <w:rFonts w:asciiTheme="minorEastAsia" w:eastAsiaTheme="minorEastAsia" w:hAnsiTheme="minorEastAsia" w:hint="eastAsia"/>
          <w:sz w:val="32"/>
          <w:szCs w:val="32"/>
        </w:rPr>
        <w:t xml:space="preserve">2019 </w:t>
      </w:r>
      <w:r>
        <w:rPr>
          <w:rFonts w:asciiTheme="minorEastAsia" w:eastAsiaTheme="minorEastAsia" w:hAnsiTheme="minorEastAsia" w:hint="eastAsia"/>
          <w:sz w:val="32"/>
          <w:szCs w:val="32"/>
        </w:rPr>
        <w:t>年度支出总计</w:t>
      </w:r>
      <w:r>
        <w:rPr>
          <w:rFonts w:asciiTheme="minorEastAsia" w:eastAsiaTheme="minorEastAsia" w:hAnsiTheme="minorEastAsia" w:hint="eastAsia"/>
          <w:sz w:val="32"/>
          <w:szCs w:val="32"/>
        </w:rPr>
        <w:t>115.43</w:t>
      </w:r>
      <w:r>
        <w:rPr>
          <w:rFonts w:asciiTheme="minorEastAsia" w:eastAsiaTheme="minorEastAsia" w:hAnsiTheme="minorEastAsia" w:hint="eastAsia"/>
          <w:sz w:val="32"/>
          <w:szCs w:val="32"/>
        </w:rPr>
        <w:t>万元，与</w:t>
      </w:r>
      <w:r>
        <w:rPr>
          <w:rFonts w:asciiTheme="minorEastAsia" w:eastAsiaTheme="minorEastAsia" w:hAnsiTheme="minorEastAsia" w:hint="eastAsia"/>
          <w:sz w:val="32"/>
          <w:szCs w:val="32"/>
        </w:rPr>
        <w:t>2018</w:t>
      </w:r>
      <w:r>
        <w:rPr>
          <w:rFonts w:asciiTheme="minorEastAsia" w:eastAsiaTheme="minorEastAsia" w:hAnsiTheme="minorEastAsia" w:hint="eastAsia"/>
          <w:sz w:val="32"/>
          <w:szCs w:val="32"/>
        </w:rPr>
        <w:t>年相比，减少</w:t>
      </w:r>
      <w:r>
        <w:rPr>
          <w:rFonts w:asciiTheme="minorEastAsia" w:eastAsiaTheme="minorEastAsia" w:hAnsiTheme="minorEastAsia" w:hint="eastAsia"/>
          <w:sz w:val="32"/>
          <w:szCs w:val="32"/>
        </w:rPr>
        <w:t>17.</w:t>
      </w:r>
      <w:r>
        <w:rPr>
          <w:rFonts w:asciiTheme="minorEastAsia" w:eastAsiaTheme="minorEastAsia" w:hAnsiTheme="minorEastAsia" w:hint="eastAsia"/>
          <w:sz w:val="32"/>
          <w:szCs w:val="32"/>
        </w:rPr>
        <w:t>57</w:t>
      </w:r>
      <w:r>
        <w:rPr>
          <w:rFonts w:asciiTheme="minorEastAsia" w:eastAsiaTheme="minorEastAsia" w:hAnsiTheme="minorEastAsia" w:hint="eastAsia"/>
          <w:sz w:val="32"/>
          <w:szCs w:val="32"/>
        </w:rPr>
        <w:t>万元，减少</w:t>
      </w:r>
      <w:r>
        <w:rPr>
          <w:rFonts w:asciiTheme="minorEastAsia" w:eastAsiaTheme="minorEastAsia" w:hAnsiTheme="minorEastAsia" w:hint="eastAsia"/>
          <w:sz w:val="32"/>
          <w:szCs w:val="32"/>
        </w:rPr>
        <w:t>13%</w:t>
      </w:r>
      <w:r>
        <w:rPr>
          <w:rFonts w:asciiTheme="minorEastAsia" w:eastAsiaTheme="minorEastAsia" w:hAnsiTheme="minorEastAsia" w:hint="eastAsia"/>
          <w:sz w:val="32"/>
          <w:szCs w:val="32"/>
        </w:rPr>
        <w:t>，主要是因为人员调出，经费减少。</w:t>
      </w:r>
    </w:p>
    <w:p w:rsidR="007540B6" w:rsidRDefault="00F91AE4" w:rsidP="000F2964">
      <w:pPr>
        <w:pStyle w:val="Default"/>
        <w:ind w:firstLineChars="200" w:firstLine="643"/>
        <w:rPr>
          <w:rFonts w:hAnsi="黑体"/>
          <w:b/>
          <w:sz w:val="32"/>
          <w:szCs w:val="32"/>
        </w:rPr>
      </w:pPr>
      <w:r>
        <w:rPr>
          <w:rFonts w:hAnsi="黑体" w:hint="eastAsia"/>
          <w:b/>
          <w:sz w:val="32"/>
          <w:szCs w:val="32"/>
        </w:rPr>
        <w:t>二、收入决算情况说明</w:t>
      </w:r>
    </w:p>
    <w:p w:rsidR="007540B6" w:rsidRDefault="00F91AE4">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本年收入合计</w:t>
      </w:r>
      <w:r>
        <w:rPr>
          <w:rFonts w:asciiTheme="minorEastAsia" w:eastAsiaTheme="minorEastAsia" w:hAnsiTheme="minorEastAsia" w:hint="eastAsia"/>
          <w:sz w:val="32"/>
          <w:szCs w:val="32"/>
        </w:rPr>
        <w:t>115.04</w:t>
      </w:r>
      <w:r>
        <w:rPr>
          <w:rFonts w:asciiTheme="minorEastAsia" w:eastAsiaTheme="minorEastAsia" w:hAnsiTheme="minorEastAsia" w:hint="eastAsia"/>
          <w:sz w:val="32"/>
          <w:szCs w:val="32"/>
        </w:rPr>
        <w:t>万元，其中：财政拨款收入</w:t>
      </w:r>
      <w:r>
        <w:rPr>
          <w:rFonts w:asciiTheme="minorEastAsia" w:eastAsiaTheme="minorEastAsia" w:hAnsiTheme="minorEastAsia" w:hint="eastAsia"/>
          <w:sz w:val="32"/>
          <w:szCs w:val="32"/>
        </w:rPr>
        <w:t>115.04</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100%</w:t>
      </w:r>
      <w:r>
        <w:rPr>
          <w:rFonts w:asciiTheme="minorEastAsia" w:eastAsiaTheme="minorEastAsia" w:hAnsiTheme="minorEastAsia" w:hint="eastAsia"/>
          <w:sz w:val="32"/>
          <w:szCs w:val="32"/>
        </w:rPr>
        <w:t>；上级补助收入</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；事业收入</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；经营收入</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；附属单位上缴收入</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；其他收入</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。上年结余</w:t>
      </w:r>
      <w:r>
        <w:rPr>
          <w:rFonts w:asciiTheme="minorEastAsia" w:eastAsiaTheme="minorEastAsia" w:hAnsiTheme="minorEastAsia" w:hint="eastAsia"/>
          <w:sz w:val="32"/>
          <w:szCs w:val="32"/>
        </w:rPr>
        <w:t>1.16</w:t>
      </w:r>
      <w:r>
        <w:rPr>
          <w:rFonts w:asciiTheme="minorEastAsia" w:eastAsiaTheme="minorEastAsia" w:hAnsiTheme="minorEastAsia" w:hint="eastAsia"/>
          <w:sz w:val="32"/>
          <w:szCs w:val="32"/>
        </w:rPr>
        <w:t>万元</w:t>
      </w:r>
      <w:r>
        <w:rPr>
          <w:rFonts w:hint="eastAsia"/>
          <w:sz w:val="28"/>
          <w:szCs w:val="28"/>
        </w:rPr>
        <w:t>。</w:t>
      </w:r>
    </w:p>
    <w:p w:rsidR="007540B6" w:rsidRDefault="00F91AE4" w:rsidP="000F2964">
      <w:pPr>
        <w:pStyle w:val="Default"/>
        <w:ind w:firstLineChars="200" w:firstLine="643"/>
        <w:rPr>
          <w:rFonts w:hAnsi="黑体"/>
          <w:b/>
          <w:sz w:val="32"/>
          <w:szCs w:val="32"/>
        </w:rPr>
      </w:pPr>
      <w:r>
        <w:rPr>
          <w:rFonts w:hAnsi="黑体" w:hint="eastAsia"/>
          <w:b/>
          <w:sz w:val="32"/>
          <w:szCs w:val="32"/>
        </w:rPr>
        <w:t>三、支出决算情况说明</w:t>
      </w:r>
    </w:p>
    <w:p w:rsidR="007540B6" w:rsidRDefault="00F91AE4">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本年支出合计</w:t>
      </w:r>
      <w:r>
        <w:rPr>
          <w:rFonts w:asciiTheme="minorEastAsia" w:eastAsiaTheme="minorEastAsia" w:hAnsiTheme="minorEastAsia" w:hint="eastAsia"/>
          <w:sz w:val="32"/>
          <w:szCs w:val="32"/>
        </w:rPr>
        <w:t>115.43</w:t>
      </w:r>
      <w:r>
        <w:rPr>
          <w:rFonts w:asciiTheme="minorEastAsia" w:eastAsiaTheme="minorEastAsia" w:hAnsiTheme="minorEastAsia" w:hint="eastAsia"/>
          <w:sz w:val="32"/>
          <w:szCs w:val="32"/>
        </w:rPr>
        <w:t>万元，其中：基本支出</w:t>
      </w:r>
      <w:r>
        <w:rPr>
          <w:rFonts w:asciiTheme="minorEastAsia" w:eastAsiaTheme="minorEastAsia" w:hAnsiTheme="minorEastAsia" w:hint="eastAsia"/>
          <w:sz w:val="32"/>
          <w:szCs w:val="32"/>
        </w:rPr>
        <w:t>115.43</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100%</w:t>
      </w:r>
      <w:r>
        <w:rPr>
          <w:rFonts w:asciiTheme="minorEastAsia" w:eastAsiaTheme="minorEastAsia" w:hAnsiTheme="minorEastAsia" w:hint="eastAsia"/>
          <w:sz w:val="32"/>
          <w:szCs w:val="32"/>
        </w:rPr>
        <w:t>；项目支出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；上缴上级支出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；经营支出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；对附属单位补助支出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。结余</w:t>
      </w:r>
      <w:r>
        <w:rPr>
          <w:rFonts w:asciiTheme="minorEastAsia" w:eastAsiaTheme="minorEastAsia" w:hAnsiTheme="minorEastAsia" w:hint="eastAsia"/>
          <w:sz w:val="32"/>
          <w:szCs w:val="32"/>
        </w:rPr>
        <w:t>0.77</w:t>
      </w:r>
      <w:r>
        <w:rPr>
          <w:rFonts w:asciiTheme="minorEastAsia" w:eastAsiaTheme="minorEastAsia" w:hAnsiTheme="minorEastAsia" w:hint="eastAsia"/>
          <w:sz w:val="32"/>
          <w:szCs w:val="32"/>
        </w:rPr>
        <w:t>万元，结转下年使用。</w:t>
      </w:r>
    </w:p>
    <w:p w:rsidR="007540B6" w:rsidRDefault="00F91AE4" w:rsidP="000F2964">
      <w:pPr>
        <w:pStyle w:val="Default"/>
        <w:ind w:firstLineChars="200" w:firstLine="643"/>
        <w:rPr>
          <w:rFonts w:hAnsi="黑体"/>
          <w:b/>
          <w:sz w:val="32"/>
          <w:szCs w:val="32"/>
        </w:rPr>
      </w:pPr>
      <w:r>
        <w:rPr>
          <w:rFonts w:hAnsi="黑体" w:hint="eastAsia"/>
          <w:b/>
          <w:sz w:val="32"/>
          <w:szCs w:val="32"/>
        </w:rPr>
        <w:t>四、财政拨款收入支出决算总体情况说明</w:t>
      </w:r>
    </w:p>
    <w:p w:rsidR="007540B6" w:rsidRDefault="00F91AE4">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 xml:space="preserve">2019 </w:t>
      </w:r>
      <w:r>
        <w:rPr>
          <w:rFonts w:asciiTheme="minorEastAsia" w:eastAsiaTheme="minorEastAsia" w:hAnsiTheme="minorEastAsia" w:hint="eastAsia"/>
          <w:sz w:val="32"/>
          <w:szCs w:val="32"/>
        </w:rPr>
        <w:t>年度收入总计</w:t>
      </w:r>
      <w:r>
        <w:rPr>
          <w:rFonts w:asciiTheme="minorEastAsia" w:eastAsiaTheme="minorEastAsia" w:hAnsiTheme="minorEastAsia" w:hint="eastAsia"/>
          <w:sz w:val="32"/>
          <w:szCs w:val="32"/>
        </w:rPr>
        <w:t>115.04</w:t>
      </w:r>
      <w:r>
        <w:rPr>
          <w:rFonts w:asciiTheme="minorEastAsia" w:eastAsiaTheme="minorEastAsia" w:hAnsiTheme="minorEastAsia" w:hint="eastAsia"/>
          <w:sz w:val="32"/>
          <w:szCs w:val="32"/>
        </w:rPr>
        <w:t>万元，与</w:t>
      </w:r>
      <w:r>
        <w:rPr>
          <w:rFonts w:asciiTheme="minorEastAsia" w:eastAsiaTheme="minorEastAsia" w:hAnsiTheme="minorEastAsia" w:hint="eastAsia"/>
          <w:sz w:val="32"/>
          <w:szCs w:val="32"/>
        </w:rPr>
        <w:t>2018</w:t>
      </w:r>
      <w:r>
        <w:rPr>
          <w:rFonts w:asciiTheme="minorEastAsia" w:eastAsiaTheme="minorEastAsia" w:hAnsiTheme="minorEastAsia" w:hint="eastAsia"/>
          <w:sz w:val="32"/>
          <w:szCs w:val="32"/>
        </w:rPr>
        <w:t>年相比，减少</w:t>
      </w:r>
      <w:r>
        <w:rPr>
          <w:rFonts w:asciiTheme="minorEastAsia" w:eastAsiaTheme="minorEastAsia" w:hAnsiTheme="minorEastAsia" w:hint="eastAsia"/>
          <w:sz w:val="32"/>
          <w:szCs w:val="32"/>
        </w:rPr>
        <w:t>16.96</w:t>
      </w:r>
      <w:r>
        <w:rPr>
          <w:rFonts w:asciiTheme="minorEastAsia" w:eastAsiaTheme="minorEastAsia" w:hAnsiTheme="minorEastAsia" w:hint="eastAsia"/>
          <w:sz w:val="32"/>
          <w:szCs w:val="32"/>
        </w:rPr>
        <w:t>万元，减少</w:t>
      </w:r>
      <w:r>
        <w:rPr>
          <w:rFonts w:asciiTheme="minorEastAsia" w:eastAsiaTheme="minorEastAsia" w:hAnsiTheme="minorEastAsia" w:hint="eastAsia"/>
          <w:sz w:val="32"/>
          <w:szCs w:val="32"/>
        </w:rPr>
        <w:t>13%</w:t>
      </w:r>
      <w:r>
        <w:rPr>
          <w:rFonts w:asciiTheme="minorEastAsia" w:eastAsiaTheme="minorEastAsia" w:hAnsiTheme="minorEastAsia" w:hint="eastAsia"/>
          <w:sz w:val="32"/>
          <w:szCs w:val="32"/>
        </w:rPr>
        <w:t>，主要是因为人员调出，经费减少。</w:t>
      </w:r>
      <w:r>
        <w:rPr>
          <w:rFonts w:asciiTheme="minorEastAsia" w:eastAsiaTheme="minorEastAsia" w:hAnsiTheme="minorEastAsia" w:hint="eastAsia"/>
          <w:sz w:val="32"/>
          <w:szCs w:val="32"/>
        </w:rPr>
        <w:t xml:space="preserve">2019 </w:t>
      </w:r>
      <w:r>
        <w:rPr>
          <w:rFonts w:asciiTheme="minorEastAsia" w:eastAsiaTheme="minorEastAsia" w:hAnsiTheme="minorEastAsia" w:hint="eastAsia"/>
          <w:sz w:val="32"/>
          <w:szCs w:val="32"/>
        </w:rPr>
        <w:t>年度支出总计</w:t>
      </w:r>
      <w:r>
        <w:rPr>
          <w:rFonts w:asciiTheme="minorEastAsia" w:eastAsiaTheme="minorEastAsia" w:hAnsiTheme="minorEastAsia" w:hint="eastAsia"/>
          <w:sz w:val="32"/>
          <w:szCs w:val="32"/>
        </w:rPr>
        <w:t>115.43</w:t>
      </w:r>
      <w:r>
        <w:rPr>
          <w:rFonts w:asciiTheme="minorEastAsia" w:eastAsiaTheme="minorEastAsia" w:hAnsiTheme="minorEastAsia" w:hint="eastAsia"/>
          <w:sz w:val="32"/>
          <w:szCs w:val="32"/>
        </w:rPr>
        <w:t>万元，与</w:t>
      </w:r>
      <w:r>
        <w:rPr>
          <w:rFonts w:asciiTheme="minorEastAsia" w:eastAsiaTheme="minorEastAsia" w:hAnsiTheme="minorEastAsia" w:hint="eastAsia"/>
          <w:sz w:val="32"/>
          <w:szCs w:val="32"/>
        </w:rPr>
        <w:t>2018</w:t>
      </w:r>
      <w:r>
        <w:rPr>
          <w:rFonts w:asciiTheme="minorEastAsia" w:eastAsiaTheme="minorEastAsia" w:hAnsiTheme="minorEastAsia" w:hint="eastAsia"/>
          <w:sz w:val="32"/>
          <w:szCs w:val="32"/>
        </w:rPr>
        <w:t>年相比，减少</w:t>
      </w:r>
      <w:r>
        <w:rPr>
          <w:rFonts w:asciiTheme="minorEastAsia" w:eastAsiaTheme="minorEastAsia" w:hAnsiTheme="minorEastAsia" w:hint="eastAsia"/>
          <w:sz w:val="32"/>
          <w:szCs w:val="32"/>
        </w:rPr>
        <w:t>17.</w:t>
      </w:r>
      <w:r>
        <w:rPr>
          <w:rFonts w:asciiTheme="minorEastAsia" w:eastAsiaTheme="minorEastAsia" w:hAnsiTheme="minorEastAsia" w:hint="eastAsia"/>
          <w:sz w:val="32"/>
          <w:szCs w:val="32"/>
        </w:rPr>
        <w:t>57</w:t>
      </w:r>
      <w:r>
        <w:rPr>
          <w:rFonts w:asciiTheme="minorEastAsia" w:eastAsiaTheme="minorEastAsia" w:hAnsiTheme="minorEastAsia" w:hint="eastAsia"/>
          <w:sz w:val="32"/>
          <w:szCs w:val="32"/>
        </w:rPr>
        <w:t>万元，减少</w:t>
      </w:r>
      <w:r>
        <w:rPr>
          <w:rFonts w:asciiTheme="minorEastAsia" w:eastAsiaTheme="minorEastAsia" w:hAnsiTheme="minorEastAsia" w:hint="eastAsia"/>
          <w:sz w:val="32"/>
          <w:szCs w:val="32"/>
        </w:rPr>
        <w:t>13%</w:t>
      </w:r>
      <w:r>
        <w:rPr>
          <w:rFonts w:asciiTheme="minorEastAsia" w:eastAsiaTheme="minorEastAsia" w:hAnsiTheme="minorEastAsia" w:hint="eastAsia"/>
          <w:sz w:val="32"/>
          <w:szCs w:val="32"/>
        </w:rPr>
        <w:t>，主要是因为人员调出，经费减少。</w:t>
      </w:r>
    </w:p>
    <w:p w:rsidR="007540B6" w:rsidRDefault="00F91AE4">
      <w:pPr>
        <w:pStyle w:val="Default"/>
        <w:ind w:firstLine="640"/>
        <w:rPr>
          <w:rFonts w:hAnsi="黑体"/>
          <w:b/>
          <w:sz w:val="32"/>
          <w:szCs w:val="32"/>
        </w:rPr>
      </w:pPr>
      <w:r>
        <w:rPr>
          <w:rFonts w:hAnsi="黑体" w:hint="eastAsia"/>
          <w:b/>
          <w:sz w:val="32"/>
          <w:szCs w:val="32"/>
        </w:rPr>
        <w:t>五、一般公共预</w:t>
      </w:r>
      <w:r>
        <w:rPr>
          <w:rFonts w:hAnsi="黑体" w:hint="eastAsia"/>
          <w:b/>
          <w:sz w:val="32"/>
          <w:szCs w:val="32"/>
        </w:rPr>
        <w:t>算财政拨款支出决算情况说明</w:t>
      </w:r>
    </w:p>
    <w:p w:rsidR="007540B6" w:rsidRDefault="00F91AE4" w:rsidP="000F2964">
      <w:pPr>
        <w:pStyle w:val="Default"/>
        <w:ind w:firstLineChars="200" w:firstLine="643"/>
        <w:rPr>
          <w:rFonts w:asciiTheme="minorEastAsia" w:eastAsiaTheme="minorEastAsia" w:hAnsiTheme="minorEastAsia"/>
          <w:b/>
          <w:sz w:val="32"/>
          <w:szCs w:val="32"/>
        </w:rPr>
      </w:pPr>
      <w:r>
        <w:rPr>
          <w:rFonts w:asciiTheme="minorEastAsia" w:eastAsiaTheme="minorEastAsia" w:hAnsiTheme="minorEastAsia" w:hint="eastAsia"/>
          <w:b/>
          <w:sz w:val="32"/>
          <w:szCs w:val="32"/>
        </w:rPr>
        <w:t>（一）财政拨款支出决算总体情况</w:t>
      </w:r>
    </w:p>
    <w:p w:rsidR="007540B6" w:rsidRDefault="00F91AE4">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2019</w:t>
      </w:r>
      <w:r>
        <w:rPr>
          <w:rFonts w:asciiTheme="minorEastAsia" w:eastAsiaTheme="minorEastAsia" w:hAnsiTheme="minorEastAsia" w:hint="eastAsia"/>
          <w:sz w:val="32"/>
          <w:szCs w:val="32"/>
        </w:rPr>
        <w:t>年度财政拨款支出</w:t>
      </w:r>
      <w:r>
        <w:rPr>
          <w:rFonts w:asciiTheme="minorEastAsia" w:eastAsiaTheme="minorEastAsia" w:hAnsiTheme="minorEastAsia" w:hint="eastAsia"/>
          <w:sz w:val="32"/>
          <w:szCs w:val="32"/>
        </w:rPr>
        <w:t>115.43</w:t>
      </w:r>
      <w:r>
        <w:rPr>
          <w:rFonts w:asciiTheme="minorEastAsia" w:eastAsiaTheme="minorEastAsia" w:hAnsiTheme="minorEastAsia" w:hint="eastAsia"/>
          <w:sz w:val="32"/>
          <w:szCs w:val="32"/>
        </w:rPr>
        <w:t>万元，占本年支出合计的</w:t>
      </w:r>
      <w:r>
        <w:rPr>
          <w:rFonts w:asciiTheme="minorEastAsia" w:eastAsiaTheme="minorEastAsia" w:hAnsiTheme="minorEastAsia" w:hint="eastAsia"/>
          <w:sz w:val="32"/>
          <w:szCs w:val="32"/>
        </w:rPr>
        <w:t>100%</w:t>
      </w:r>
      <w:r>
        <w:rPr>
          <w:rFonts w:asciiTheme="minorEastAsia" w:eastAsiaTheme="minorEastAsia" w:hAnsiTheme="minorEastAsia" w:hint="eastAsia"/>
          <w:sz w:val="32"/>
          <w:szCs w:val="32"/>
        </w:rPr>
        <w:t>，与</w:t>
      </w:r>
      <w:r>
        <w:rPr>
          <w:rFonts w:asciiTheme="minorEastAsia" w:eastAsiaTheme="minorEastAsia" w:hAnsiTheme="minorEastAsia" w:hint="eastAsia"/>
          <w:sz w:val="32"/>
          <w:szCs w:val="32"/>
        </w:rPr>
        <w:t>2018</w:t>
      </w:r>
      <w:r>
        <w:rPr>
          <w:rFonts w:asciiTheme="minorEastAsia" w:eastAsiaTheme="minorEastAsia" w:hAnsiTheme="minorEastAsia" w:hint="eastAsia"/>
          <w:sz w:val="32"/>
          <w:szCs w:val="32"/>
        </w:rPr>
        <w:t>年相比，财政拨款支出减少</w:t>
      </w:r>
      <w:r>
        <w:rPr>
          <w:rFonts w:asciiTheme="minorEastAsia" w:eastAsiaTheme="minorEastAsia" w:hAnsiTheme="minorEastAsia" w:hint="eastAsia"/>
          <w:sz w:val="32"/>
          <w:szCs w:val="32"/>
        </w:rPr>
        <w:t>17.</w:t>
      </w:r>
      <w:r>
        <w:rPr>
          <w:rFonts w:asciiTheme="minorEastAsia" w:eastAsiaTheme="minorEastAsia" w:hAnsiTheme="minorEastAsia" w:hint="eastAsia"/>
          <w:sz w:val="32"/>
          <w:szCs w:val="32"/>
        </w:rPr>
        <w:t>57</w:t>
      </w:r>
      <w:r>
        <w:rPr>
          <w:rFonts w:asciiTheme="minorEastAsia" w:eastAsiaTheme="minorEastAsia" w:hAnsiTheme="minorEastAsia" w:hint="eastAsia"/>
          <w:sz w:val="32"/>
          <w:szCs w:val="32"/>
        </w:rPr>
        <w:t>万元，减少</w:t>
      </w:r>
      <w:r>
        <w:rPr>
          <w:rFonts w:asciiTheme="minorEastAsia" w:eastAsiaTheme="minorEastAsia" w:hAnsiTheme="minorEastAsia" w:hint="eastAsia"/>
          <w:sz w:val="32"/>
          <w:szCs w:val="32"/>
        </w:rPr>
        <w:t>13%</w:t>
      </w:r>
      <w:r>
        <w:rPr>
          <w:rFonts w:asciiTheme="minorEastAsia" w:eastAsiaTheme="minorEastAsia" w:hAnsiTheme="minorEastAsia" w:hint="eastAsia"/>
          <w:sz w:val="32"/>
          <w:szCs w:val="32"/>
        </w:rPr>
        <w:t>，主要是因为人员调出，经费减少。</w:t>
      </w:r>
    </w:p>
    <w:p w:rsidR="007540B6" w:rsidRDefault="00F91AE4" w:rsidP="000F2964">
      <w:pPr>
        <w:pStyle w:val="Default"/>
        <w:ind w:firstLineChars="150" w:firstLine="482"/>
        <w:rPr>
          <w:rFonts w:asciiTheme="minorEastAsia" w:eastAsiaTheme="minorEastAsia" w:hAnsiTheme="minorEastAsia"/>
          <w:b/>
          <w:sz w:val="32"/>
          <w:szCs w:val="32"/>
        </w:rPr>
      </w:pPr>
      <w:r>
        <w:rPr>
          <w:rFonts w:asciiTheme="minorEastAsia" w:eastAsiaTheme="minorEastAsia" w:hAnsiTheme="minorEastAsia" w:hint="eastAsia"/>
          <w:b/>
          <w:sz w:val="32"/>
          <w:szCs w:val="32"/>
        </w:rPr>
        <w:t>（二）财政拨款支出决算结构情况</w:t>
      </w:r>
    </w:p>
    <w:p w:rsidR="007540B6" w:rsidRDefault="00F91AE4">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2019</w:t>
      </w:r>
      <w:r>
        <w:rPr>
          <w:rFonts w:asciiTheme="minorEastAsia" w:eastAsiaTheme="minorEastAsia" w:hAnsiTheme="minorEastAsia" w:hint="eastAsia"/>
          <w:sz w:val="32"/>
          <w:szCs w:val="32"/>
        </w:rPr>
        <w:t>年度财政拨款支出</w:t>
      </w:r>
      <w:r>
        <w:rPr>
          <w:rFonts w:asciiTheme="minorEastAsia" w:eastAsiaTheme="minorEastAsia" w:hAnsiTheme="minorEastAsia" w:hint="eastAsia"/>
          <w:sz w:val="32"/>
          <w:szCs w:val="32"/>
        </w:rPr>
        <w:t>115.43</w:t>
      </w:r>
      <w:r>
        <w:rPr>
          <w:rFonts w:asciiTheme="minorEastAsia" w:eastAsiaTheme="minorEastAsia" w:hAnsiTheme="minorEastAsia" w:hint="eastAsia"/>
          <w:sz w:val="32"/>
          <w:szCs w:val="32"/>
        </w:rPr>
        <w:t>万元，主要用于以下方面：其他政府办公</w:t>
      </w:r>
      <w:r>
        <w:rPr>
          <w:rFonts w:asciiTheme="minorEastAsia" w:eastAsiaTheme="minorEastAsia" w:hAnsiTheme="minorEastAsia" w:hint="eastAsia"/>
          <w:sz w:val="32"/>
          <w:szCs w:val="32"/>
        </w:rPr>
        <w:lastRenderedPageBreak/>
        <w:t>厅（室）及相关机构事务支出</w:t>
      </w:r>
      <w:r>
        <w:rPr>
          <w:rFonts w:asciiTheme="minorEastAsia" w:eastAsiaTheme="minorEastAsia" w:hAnsiTheme="minorEastAsia" w:hint="eastAsia"/>
          <w:sz w:val="32"/>
          <w:szCs w:val="32"/>
        </w:rPr>
        <w:t>115.39</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99.9%</w:t>
      </w:r>
      <w:r>
        <w:rPr>
          <w:rFonts w:asciiTheme="minorEastAsia" w:eastAsiaTheme="minorEastAsia" w:hAnsiTheme="minorEastAsia" w:hint="eastAsia"/>
          <w:sz w:val="32"/>
          <w:szCs w:val="32"/>
        </w:rPr>
        <w:t>；其他扶贫支出</w:t>
      </w:r>
      <w:r>
        <w:rPr>
          <w:rFonts w:asciiTheme="minorEastAsia" w:eastAsiaTheme="minorEastAsia" w:hAnsiTheme="minorEastAsia" w:hint="eastAsia"/>
          <w:sz w:val="32"/>
          <w:szCs w:val="32"/>
        </w:rPr>
        <w:t>0.04</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0.1%</w:t>
      </w:r>
      <w:r>
        <w:rPr>
          <w:rFonts w:asciiTheme="minorEastAsia" w:eastAsiaTheme="minorEastAsia" w:hAnsiTheme="minorEastAsia" w:hint="eastAsia"/>
          <w:sz w:val="32"/>
          <w:szCs w:val="32"/>
        </w:rPr>
        <w:t>。</w:t>
      </w:r>
    </w:p>
    <w:p w:rsidR="007540B6" w:rsidRDefault="00F91AE4" w:rsidP="000F2964">
      <w:pPr>
        <w:pStyle w:val="Default"/>
        <w:ind w:firstLineChars="250" w:firstLine="803"/>
        <w:rPr>
          <w:rFonts w:asciiTheme="minorEastAsia" w:eastAsiaTheme="minorEastAsia" w:hAnsiTheme="minorEastAsia"/>
          <w:b/>
          <w:sz w:val="32"/>
          <w:szCs w:val="32"/>
        </w:rPr>
      </w:pPr>
      <w:r>
        <w:rPr>
          <w:rFonts w:asciiTheme="minorEastAsia" w:eastAsiaTheme="minorEastAsia" w:hAnsiTheme="minorEastAsia" w:hint="eastAsia"/>
          <w:b/>
          <w:sz w:val="32"/>
          <w:szCs w:val="32"/>
        </w:rPr>
        <w:t>（三）财政拨款支出决算具体情况</w:t>
      </w:r>
    </w:p>
    <w:p w:rsidR="007540B6" w:rsidRDefault="00F91AE4">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2019</w:t>
      </w:r>
      <w:r>
        <w:rPr>
          <w:rFonts w:asciiTheme="minorEastAsia" w:eastAsiaTheme="minorEastAsia" w:hAnsiTheme="minorEastAsia" w:hint="eastAsia"/>
          <w:sz w:val="32"/>
          <w:szCs w:val="32"/>
        </w:rPr>
        <w:t>年度财政拨款支出年初预算数为</w:t>
      </w:r>
      <w:r>
        <w:rPr>
          <w:rFonts w:ascii="仿宋_GB2312" w:eastAsia="仿宋_GB2312" w:hint="eastAsia"/>
          <w:sz w:val="32"/>
          <w:szCs w:val="32"/>
        </w:rPr>
        <w:t>144.93</w:t>
      </w:r>
      <w:r>
        <w:rPr>
          <w:rFonts w:asciiTheme="minorEastAsia" w:eastAsiaTheme="minorEastAsia" w:hAnsiTheme="minorEastAsia" w:hint="eastAsia"/>
          <w:sz w:val="32"/>
          <w:szCs w:val="32"/>
        </w:rPr>
        <w:t>万元，支出决算数为</w:t>
      </w:r>
      <w:r>
        <w:rPr>
          <w:rFonts w:asciiTheme="minorEastAsia" w:eastAsiaTheme="minorEastAsia" w:hAnsiTheme="minorEastAsia" w:hint="eastAsia"/>
          <w:sz w:val="32"/>
          <w:szCs w:val="32"/>
        </w:rPr>
        <w:t>115.43</w:t>
      </w:r>
      <w:r>
        <w:rPr>
          <w:rFonts w:asciiTheme="minorEastAsia" w:eastAsiaTheme="minorEastAsia" w:hAnsiTheme="minorEastAsia" w:hint="eastAsia"/>
          <w:sz w:val="32"/>
          <w:szCs w:val="32"/>
        </w:rPr>
        <w:t>万元，完成年初预算的</w:t>
      </w:r>
      <w:r>
        <w:rPr>
          <w:rFonts w:asciiTheme="minorEastAsia" w:eastAsiaTheme="minorEastAsia" w:hAnsiTheme="minorEastAsia" w:hint="eastAsia"/>
          <w:sz w:val="32"/>
          <w:szCs w:val="32"/>
        </w:rPr>
        <w:t>80%</w:t>
      </w:r>
      <w:r>
        <w:rPr>
          <w:rFonts w:asciiTheme="minorEastAsia" w:eastAsiaTheme="minorEastAsia" w:hAnsiTheme="minorEastAsia" w:hint="eastAsia"/>
          <w:sz w:val="32"/>
          <w:szCs w:val="32"/>
        </w:rPr>
        <w:t>，其中：</w:t>
      </w:r>
    </w:p>
    <w:p w:rsidR="007540B6" w:rsidRDefault="00F91AE4">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1</w:t>
      </w:r>
      <w:r>
        <w:rPr>
          <w:rFonts w:asciiTheme="minorEastAsia" w:eastAsiaTheme="minorEastAsia" w:hAnsiTheme="minorEastAsia" w:hint="eastAsia"/>
          <w:sz w:val="32"/>
          <w:szCs w:val="32"/>
        </w:rPr>
        <w:t>、一般公共服务（类）政府办公厅（室）及相关机构事务（款）</w:t>
      </w:r>
      <w:r>
        <w:rPr>
          <w:rFonts w:asciiTheme="minorEastAsia" w:eastAsiaTheme="minorEastAsia" w:hAnsiTheme="minorEastAsia" w:hint="eastAsia"/>
          <w:sz w:val="32"/>
          <w:szCs w:val="32"/>
        </w:rPr>
        <w:t xml:space="preserve"> </w:t>
      </w:r>
      <w:r>
        <w:rPr>
          <w:rFonts w:asciiTheme="minorEastAsia" w:eastAsiaTheme="minorEastAsia" w:hAnsiTheme="minorEastAsia" w:hint="eastAsia"/>
          <w:sz w:val="32"/>
          <w:szCs w:val="32"/>
        </w:rPr>
        <w:t>其他政府办公厅（室）及相关机构事务支出（项）。</w:t>
      </w:r>
    </w:p>
    <w:p w:rsidR="007540B6" w:rsidRDefault="00F91AE4">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w:t>
      </w:r>
      <w:r>
        <w:rPr>
          <w:rFonts w:asciiTheme="minorEastAsia" w:eastAsiaTheme="minorEastAsia" w:hAnsiTheme="minorEastAsia" w:hint="eastAsia"/>
          <w:sz w:val="32"/>
          <w:szCs w:val="32"/>
        </w:rPr>
        <w:t>144.93</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115.39</w:t>
      </w:r>
      <w:r>
        <w:rPr>
          <w:rFonts w:asciiTheme="minorEastAsia" w:eastAsiaTheme="minorEastAsia" w:hAnsiTheme="minorEastAsia" w:hint="eastAsia"/>
          <w:sz w:val="32"/>
          <w:szCs w:val="32"/>
        </w:rPr>
        <w:t>万元，完成年初预算的</w:t>
      </w:r>
      <w:r>
        <w:rPr>
          <w:rFonts w:asciiTheme="minorEastAsia" w:eastAsiaTheme="minorEastAsia" w:hAnsiTheme="minorEastAsia" w:hint="eastAsia"/>
          <w:sz w:val="32"/>
          <w:szCs w:val="32"/>
        </w:rPr>
        <w:t>80%</w:t>
      </w:r>
      <w:r>
        <w:rPr>
          <w:rFonts w:asciiTheme="minorEastAsia" w:eastAsiaTheme="minorEastAsia" w:hAnsiTheme="minorEastAsia" w:hint="eastAsia"/>
          <w:sz w:val="32"/>
          <w:szCs w:val="32"/>
        </w:rPr>
        <w:t>，决算数小于年初预算数的主要原因是：厉行节约，压减支出。</w:t>
      </w:r>
    </w:p>
    <w:p w:rsidR="007540B6" w:rsidRDefault="00F91AE4">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2</w:t>
      </w:r>
      <w:r>
        <w:rPr>
          <w:rFonts w:asciiTheme="minorEastAsia" w:eastAsiaTheme="minorEastAsia" w:hAnsiTheme="minorEastAsia" w:hint="eastAsia"/>
          <w:sz w:val="32"/>
          <w:szCs w:val="32"/>
        </w:rPr>
        <w:t>、农林水支出（类）扶贫（款）其他扶贫支出</w:t>
      </w:r>
    </w:p>
    <w:p w:rsidR="007540B6" w:rsidRDefault="00F91AE4">
      <w:pPr>
        <w:widowControl/>
        <w:spacing w:line="600" w:lineRule="exact"/>
        <w:ind w:firstLineChars="200" w:firstLine="640"/>
        <w:rPr>
          <w:rFonts w:asciiTheme="minorEastAsia" w:hAnsiTheme="minorEastAsia"/>
          <w:sz w:val="32"/>
          <w:szCs w:val="32"/>
        </w:rPr>
      </w:pPr>
      <w:r>
        <w:rPr>
          <w:rFonts w:asciiTheme="minorEastAsia" w:hAnsiTheme="minorEastAsia" w:hint="eastAsia"/>
          <w:sz w:val="32"/>
          <w:szCs w:val="32"/>
        </w:rPr>
        <w:t>年初预算为</w:t>
      </w:r>
      <w:r>
        <w:rPr>
          <w:rFonts w:asciiTheme="minorEastAsia" w:hAnsiTheme="minorEastAsia" w:hint="eastAsia"/>
          <w:sz w:val="32"/>
          <w:szCs w:val="32"/>
        </w:rPr>
        <w:t>0</w:t>
      </w:r>
      <w:r>
        <w:rPr>
          <w:rFonts w:asciiTheme="minorEastAsia" w:hAnsiTheme="minorEastAsia" w:hint="eastAsia"/>
          <w:sz w:val="32"/>
          <w:szCs w:val="32"/>
        </w:rPr>
        <w:t>万元，支出决算为</w:t>
      </w:r>
      <w:r>
        <w:rPr>
          <w:rFonts w:asciiTheme="minorEastAsia" w:hAnsiTheme="minorEastAsia" w:hint="eastAsia"/>
          <w:sz w:val="32"/>
          <w:szCs w:val="32"/>
        </w:rPr>
        <w:t>0.04</w:t>
      </w:r>
      <w:r>
        <w:rPr>
          <w:rFonts w:asciiTheme="minorEastAsia" w:hAnsiTheme="minorEastAsia" w:hint="eastAsia"/>
          <w:sz w:val="32"/>
          <w:szCs w:val="32"/>
        </w:rPr>
        <w:t>万元，决算数大于年初预算数的主要原因是：后续追加预算。</w:t>
      </w:r>
    </w:p>
    <w:p w:rsidR="007540B6" w:rsidRDefault="00F91AE4" w:rsidP="000F2964">
      <w:pPr>
        <w:pStyle w:val="Default"/>
        <w:ind w:firstLineChars="200" w:firstLine="643"/>
        <w:rPr>
          <w:rFonts w:hAnsi="黑体"/>
          <w:b/>
          <w:sz w:val="32"/>
          <w:szCs w:val="32"/>
        </w:rPr>
      </w:pPr>
      <w:r>
        <w:rPr>
          <w:rFonts w:hAnsi="黑体" w:hint="eastAsia"/>
          <w:b/>
          <w:sz w:val="32"/>
          <w:szCs w:val="32"/>
        </w:rPr>
        <w:t>六、一般公共预算财政拨款基本支出决算情况说明</w:t>
      </w:r>
    </w:p>
    <w:p w:rsidR="007540B6" w:rsidRDefault="00F91AE4">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2019</w:t>
      </w:r>
      <w:r>
        <w:rPr>
          <w:rFonts w:asciiTheme="minorEastAsia" w:eastAsiaTheme="minorEastAsia" w:hAnsiTheme="minorEastAsia" w:hint="eastAsia"/>
          <w:sz w:val="32"/>
          <w:szCs w:val="32"/>
        </w:rPr>
        <w:t>年度财政拨款基</w:t>
      </w:r>
      <w:r>
        <w:rPr>
          <w:rFonts w:asciiTheme="minorEastAsia" w:eastAsiaTheme="minorEastAsia" w:hAnsiTheme="minorEastAsia" w:hint="eastAsia"/>
          <w:sz w:val="32"/>
          <w:szCs w:val="32"/>
        </w:rPr>
        <w:t>本支出</w:t>
      </w:r>
      <w:r>
        <w:rPr>
          <w:rFonts w:asciiTheme="minorEastAsia" w:eastAsiaTheme="minorEastAsia" w:hAnsiTheme="minorEastAsia" w:hint="eastAsia"/>
          <w:sz w:val="32"/>
          <w:szCs w:val="32"/>
        </w:rPr>
        <w:t>115.43</w:t>
      </w:r>
      <w:r>
        <w:rPr>
          <w:rFonts w:asciiTheme="minorEastAsia" w:eastAsiaTheme="minorEastAsia" w:hAnsiTheme="minorEastAsia" w:hint="eastAsia"/>
          <w:sz w:val="32"/>
          <w:szCs w:val="32"/>
        </w:rPr>
        <w:t>万元，其中：人员经费</w:t>
      </w:r>
      <w:r>
        <w:rPr>
          <w:rFonts w:asciiTheme="minorEastAsia" w:eastAsiaTheme="minorEastAsia" w:hAnsiTheme="minorEastAsia" w:hint="eastAsia"/>
          <w:sz w:val="32"/>
          <w:szCs w:val="32"/>
        </w:rPr>
        <w:t>115.1</w:t>
      </w:r>
      <w:r>
        <w:rPr>
          <w:rFonts w:asciiTheme="minorEastAsia" w:eastAsiaTheme="minorEastAsia" w:hAnsiTheme="minorEastAsia" w:hint="eastAsia"/>
          <w:sz w:val="32"/>
          <w:szCs w:val="32"/>
        </w:rPr>
        <w:t>万元，占基本支出的</w:t>
      </w:r>
      <w:r>
        <w:rPr>
          <w:rFonts w:asciiTheme="minorEastAsia" w:eastAsiaTheme="minorEastAsia" w:hAnsiTheme="minorEastAsia" w:hint="eastAsia"/>
          <w:sz w:val="32"/>
          <w:szCs w:val="32"/>
        </w:rPr>
        <w:t>99.9%,</w:t>
      </w:r>
      <w:r>
        <w:rPr>
          <w:rFonts w:asciiTheme="minorEastAsia" w:eastAsiaTheme="minorEastAsia" w:hAnsiTheme="minorEastAsia" w:hint="eastAsia"/>
          <w:sz w:val="32"/>
          <w:szCs w:val="32"/>
        </w:rPr>
        <w:t>主要包括基本工资、津贴补贴、奖金、伙食补助费、机关事业单位基本养老保险缴费、职工基本医疗保险缴费、其他社会保障缴费、住房公积金、其他工资福利支出、离休费、抚恤金、生活补助、奖励金、其他对个人和家庭的补助等；公用经费</w:t>
      </w:r>
      <w:r>
        <w:rPr>
          <w:rFonts w:asciiTheme="minorEastAsia" w:eastAsiaTheme="minorEastAsia" w:hAnsiTheme="minorEastAsia" w:hint="eastAsia"/>
          <w:sz w:val="32"/>
          <w:szCs w:val="32"/>
        </w:rPr>
        <w:t>0.33</w:t>
      </w:r>
      <w:r>
        <w:rPr>
          <w:rFonts w:asciiTheme="minorEastAsia" w:eastAsiaTheme="minorEastAsia" w:hAnsiTheme="minorEastAsia" w:hint="eastAsia"/>
          <w:sz w:val="32"/>
          <w:szCs w:val="32"/>
        </w:rPr>
        <w:t>万元，占基本支出的</w:t>
      </w:r>
      <w:r>
        <w:rPr>
          <w:rFonts w:asciiTheme="minorEastAsia" w:eastAsiaTheme="minorEastAsia" w:hAnsiTheme="minorEastAsia" w:hint="eastAsia"/>
          <w:sz w:val="32"/>
          <w:szCs w:val="32"/>
        </w:rPr>
        <w:t>0.1%</w:t>
      </w:r>
      <w:r>
        <w:rPr>
          <w:rFonts w:asciiTheme="minorEastAsia" w:eastAsiaTheme="minorEastAsia" w:hAnsiTheme="minorEastAsia" w:hint="eastAsia"/>
          <w:sz w:val="32"/>
          <w:szCs w:val="32"/>
        </w:rPr>
        <w:t>，主要包括专用材料费。</w:t>
      </w:r>
    </w:p>
    <w:p w:rsidR="007540B6" w:rsidRDefault="00F91AE4" w:rsidP="000F2964">
      <w:pPr>
        <w:pStyle w:val="Default"/>
        <w:ind w:firstLineChars="200" w:firstLine="643"/>
        <w:rPr>
          <w:rFonts w:hAnsi="黑体"/>
          <w:b/>
          <w:sz w:val="32"/>
          <w:szCs w:val="32"/>
        </w:rPr>
      </w:pPr>
      <w:r>
        <w:rPr>
          <w:rFonts w:hAnsi="黑体" w:hint="eastAsia"/>
          <w:b/>
          <w:sz w:val="32"/>
          <w:szCs w:val="32"/>
        </w:rPr>
        <w:t>七、一般公共预算财政拨款三公经费支出决算情况说明</w:t>
      </w:r>
    </w:p>
    <w:p w:rsidR="007540B6" w:rsidRDefault="00F91AE4" w:rsidP="000F2964">
      <w:pPr>
        <w:pStyle w:val="Default"/>
        <w:ind w:firstLineChars="200" w:firstLine="643"/>
        <w:rPr>
          <w:rFonts w:asciiTheme="minorEastAsia" w:eastAsiaTheme="minorEastAsia" w:hAnsiTheme="minorEastAsia"/>
          <w:b/>
          <w:sz w:val="32"/>
          <w:szCs w:val="32"/>
        </w:rPr>
      </w:pPr>
      <w:r>
        <w:rPr>
          <w:rFonts w:asciiTheme="minorEastAsia" w:eastAsiaTheme="minorEastAsia" w:hAnsiTheme="minorEastAsia" w:hint="eastAsia"/>
          <w:b/>
          <w:sz w:val="32"/>
          <w:szCs w:val="32"/>
        </w:rPr>
        <w:t>（一）“三公”经费财政拨款支出决算总体情况说明</w:t>
      </w:r>
    </w:p>
    <w:p w:rsidR="007540B6" w:rsidRDefault="00F91AE4">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“三公”经费财政拨款支出预算为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万元，完成预算</w:t>
      </w:r>
      <w:r>
        <w:rPr>
          <w:rFonts w:asciiTheme="minorEastAsia" w:eastAsiaTheme="minorEastAsia" w:hAnsiTheme="minorEastAsia" w:hint="eastAsia"/>
          <w:sz w:val="32"/>
          <w:szCs w:val="32"/>
        </w:rPr>
        <w:t>的</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，其中：</w:t>
      </w:r>
    </w:p>
    <w:p w:rsidR="007540B6" w:rsidRDefault="00F91AE4">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因公出国（境）费支出预算为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万元，完成预算的</w:t>
      </w:r>
      <w:r>
        <w:rPr>
          <w:rFonts w:asciiTheme="minorEastAsia" w:eastAsiaTheme="minorEastAsia" w:hAnsiTheme="minorEastAsia" w:hint="eastAsia"/>
          <w:sz w:val="32"/>
          <w:szCs w:val="32"/>
        </w:rPr>
        <w:lastRenderedPageBreak/>
        <w:t>0%</w:t>
      </w:r>
      <w:r>
        <w:rPr>
          <w:rFonts w:asciiTheme="minorEastAsia" w:eastAsiaTheme="minorEastAsia" w:hAnsiTheme="minorEastAsia" w:hint="eastAsia"/>
          <w:sz w:val="32"/>
          <w:szCs w:val="32"/>
        </w:rPr>
        <w:t>。</w:t>
      </w:r>
    </w:p>
    <w:p w:rsidR="007540B6" w:rsidRDefault="00F91AE4">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公务接待费支出预算为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万元，完成预算的</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p>
    <w:p w:rsidR="007540B6" w:rsidRDefault="00F91AE4">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公务用车购置费及运行维护费支出预算为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万元，完成预算的</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p>
    <w:p w:rsidR="007540B6" w:rsidRDefault="00F91AE4" w:rsidP="000F2964">
      <w:pPr>
        <w:pStyle w:val="Default"/>
        <w:ind w:firstLineChars="200" w:firstLine="643"/>
        <w:rPr>
          <w:rFonts w:asciiTheme="minorEastAsia" w:eastAsiaTheme="minorEastAsia" w:hAnsiTheme="minorEastAsia"/>
          <w:b/>
          <w:sz w:val="32"/>
          <w:szCs w:val="32"/>
        </w:rPr>
      </w:pPr>
      <w:r>
        <w:rPr>
          <w:rFonts w:asciiTheme="minorEastAsia" w:eastAsiaTheme="minorEastAsia" w:hAnsiTheme="minorEastAsia" w:hint="eastAsia"/>
          <w:b/>
          <w:sz w:val="32"/>
          <w:szCs w:val="32"/>
        </w:rPr>
        <w:t>（二）“三公”经费财政拨款支出决算具体情况说明</w:t>
      </w:r>
    </w:p>
    <w:p w:rsidR="007540B6" w:rsidRDefault="00F91AE4">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2019</w:t>
      </w:r>
      <w:r>
        <w:rPr>
          <w:rFonts w:asciiTheme="minorEastAsia" w:eastAsiaTheme="minorEastAsia" w:hAnsiTheme="minorEastAsia" w:hint="eastAsia"/>
          <w:sz w:val="32"/>
          <w:szCs w:val="32"/>
        </w:rPr>
        <w:t>年度“三公”经费财政拨款支出决算中，公务接待费支出决算</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因公出国（境）费支出决算</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公务用车购置费及运行维护费支出决算</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。其中：</w:t>
      </w:r>
    </w:p>
    <w:p w:rsidR="007540B6" w:rsidRDefault="00F91AE4">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1</w:t>
      </w:r>
      <w:r>
        <w:rPr>
          <w:rFonts w:asciiTheme="minorEastAsia" w:eastAsiaTheme="minorEastAsia" w:hAnsiTheme="minorEastAsia" w:hint="eastAsia"/>
          <w:sz w:val="32"/>
          <w:szCs w:val="32"/>
        </w:rPr>
        <w:t>、因公出国（境）费支出决算为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万元，全年安排因公出国（境）团组</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个，累计</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人次。</w:t>
      </w:r>
    </w:p>
    <w:p w:rsidR="007540B6" w:rsidRDefault="00F91AE4">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2</w:t>
      </w:r>
      <w:r>
        <w:rPr>
          <w:rFonts w:asciiTheme="minorEastAsia" w:eastAsiaTheme="minorEastAsia" w:hAnsiTheme="minorEastAsia" w:hint="eastAsia"/>
          <w:sz w:val="32"/>
          <w:szCs w:val="32"/>
        </w:rPr>
        <w:t>、公务接待费支出决算为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万元，全年共接待来访团组</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个、来宾</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人次。</w:t>
      </w:r>
    </w:p>
    <w:p w:rsidR="007540B6" w:rsidRDefault="00F91AE4">
      <w:pPr>
        <w:ind w:firstLineChars="250" w:firstLine="800"/>
        <w:rPr>
          <w:rFonts w:asciiTheme="minorEastAsia" w:hAnsiTheme="minorEastAsia" w:cs="黑体"/>
          <w:color w:val="000000"/>
          <w:kern w:val="0"/>
          <w:sz w:val="32"/>
          <w:szCs w:val="32"/>
        </w:rPr>
      </w:pPr>
      <w:r>
        <w:rPr>
          <w:rFonts w:asciiTheme="minorEastAsia" w:hAnsiTheme="minorEastAsia" w:hint="eastAsia"/>
          <w:sz w:val="32"/>
          <w:szCs w:val="32"/>
        </w:rPr>
        <w:t>3</w:t>
      </w:r>
      <w:r>
        <w:rPr>
          <w:rFonts w:asciiTheme="minorEastAsia" w:hAnsiTheme="minorEastAsia" w:hint="eastAsia"/>
          <w:sz w:val="32"/>
          <w:szCs w:val="32"/>
        </w:rPr>
        <w:t>、公务用车购置费及运行维护费支出决算为</w:t>
      </w:r>
      <w:r>
        <w:rPr>
          <w:rFonts w:asciiTheme="minorEastAsia" w:hAnsiTheme="minorEastAsia" w:hint="eastAsia"/>
          <w:sz w:val="32"/>
          <w:szCs w:val="32"/>
        </w:rPr>
        <w:t>0</w:t>
      </w:r>
      <w:r>
        <w:rPr>
          <w:rFonts w:asciiTheme="minorEastAsia" w:hAnsiTheme="minorEastAsia" w:hint="eastAsia"/>
          <w:sz w:val="32"/>
          <w:szCs w:val="32"/>
        </w:rPr>
        <w:t>万元，其中：公务用车购置费</w:t>
      </w:r>
      <w:r>
        <w:rPr>
          <w:rFonts w:asciiTheme="minorEastAsia" w:hAnsiTheme="minorEastAsia" w:hint="eastAsia"/>
          <w:sz w:val="32"/>
          <w:szCs w:val="32"/>
        </w:rPr>
        <w:t>0</w:t>
      </w:r>
      <w:r>
        <w:rPr>
          <w:rFonts w:asciiTheme="minorEastAsia" w:hAnsiTheme="minorEastAsia" w:hint="eastAsia"/>
          <w:sz w:val="32"/>
          <w:szCs w:val="32"/>
        </w:rPr>
        <w:t>万元</w:t>
      </w:r>
      <w:r>
        <w:rPr>
          <w:rFonts w:asciiTheme="minorEastAsia" w:hAnsiTheme="minorEastAsia" w:hint="eastAsia"/>
          <w:color w:val="000000" w:themeColor="text1"/>
          <w:sz w:val="32"/>
          <w:szCs w:val="32"/>
        </w:rPr>
        <w:t>。</w:t>
      </w:r>
      <w:r>
        <w:rPr>
          <w:rFonts w:asciiTheme="minorEastAsia" w:hAnsiTheme="minorEastAsia" w:hint="eastAsia"/>
          <w:sz w:val="32"/>
          <w:szCs w:val="32"/>
        </w:rPr>
        <w:t>公务用车运行维护费</w:t>
      </w:r>
      <w:r>
        <w:rPr>
          <w:rFonts w:asciiTheme="minorEastAsia" w:hAnsiTheme="minorEastAsia" w:hint="eastAsia"/>
          <w:sz w:val="32"/>
          <w:szCs w:val="32"/>
        </w:rPr>
        <w:t>0</w:t>
      </w:r>
      <w:r>
        <w:rPr>
          <w:rFonts w:asciiTheme="minorEastAsia" w:hAnsiTheme="minorEastAsia" w:hint="eastAsia"/>
          <w:sz w:val="32"/>
          <w:szCs w:val="32"/>
        </w:rPr>
        <w:t>万元，主要是车辆运行维护支出，截止</w:t>
      </w:r>
      <w:r>
        <w:rPr>
          <w:rFonts w:asciiTheme="minorEastAsia" w:hAnsiTheme="minorEastAsia" w:hint="eastAsia"/>
          <w:sz w:val="32"/>
          <w:szCs w:val="32"/>
        </w:rPr>
        <w:t>2019</w:t>
      </w:r>
      <w:r>
        <w:rPr>
          <w:rFonts w:asciiTheme="minorEastAsia" w:hAnsiTheme="minorEastAsia" w:hint="eastAsia"/>
          <w:sz w:val="32"/>
          <w:szCs w:val="32"/>
        </w:rPr>
        <w:t>年</w:t>
      </w:r>
      <w:r>
        <w:rPr>
          <w:rFonts w:asciiTheme="minorEastAsia" w:hAnsiTheme="minorEastAsia" w:hint="eastAsia"/>
          <w:sz w:val="32"/>
          <w:szCs w:val="32"/>
        </w:rPr>
        <w:t>12</w:t>
      </w:r>
      <w:r>
        <w:rPr>
          <w:rFonts w:asciiTheme="minorEastAsia" w:hAnsiTheme="minorEastAsia" w:hint="eastAsia"/>
          <w:sz w:val="32"/>
          <w:szCs w:val="32"/>
        </w:rPr>
        <w:t>月</w:t>
      </w:r>
      <w:r>
        <w:rPr>
          <w:rFonts w:asciiTheme="minorEastAsia" w:hAnsiTheme="minorEastAsia" w:hint="eastAsia"/>
          <w:sz w:val="32"/>
          <w:szCs w:val="32"/>
        </w:rPr>
        <w:t>31</w:t>
      </w:r>
      <w:r>
        <w:rPr>
          <w:rFonts w:asciiTheme="minorEastAsia" w:hAnsiTheme="minorEastAsia" w:hint="eastAsia"/>
          <w:sz w:val="32"/>
          <w:szCs w:val="32"/>
        </w:rPr>
        <w:t>日，我单位开支财政拨款的公务用车保有量为</w:t>
      </w:r>
      <w:r>
        <w:rPr>
          <w:rFonts w:asciiTheme="minorEastAsia" w:hAnsiTheme="minorEastAsia" w:hint="eastAsia"/>
          <w:sz w:val="32"/>
          <w:szCs w:val="32"/>
        </w:rPr>
        <w:t>0</w:t>
      </w:r>
      <w:r>
        <w:rPr>
          <w:rFonts w:asciiTheme="minorEastAsia" w:hAnsiTheme="minorEastAsia" w:hint="eastAsia"/>
          <w:sz w:val="32"/>
          <w:szCs w:val="32"/>
        </w:rPr>
        <w:t>辆。</w:t>
      </w:r>
    </w:p>
    <w:p w:rsidR="007540B6" w:rsidRDefault="00F91AE4" w:rsidP="000F2964">
      <w:pPr>
        <w:pStyle w:val="Default"/>
        <w:ind w:firstLineChars="200" w:firstLine="643"/>
        <w:rPr>
          <w:rFonts w:hAnsi="黑体"/>
          <w:b/>
          <w:sz w:val="32"/>
          <w:szCs w:val="32"/>
        </w:rPr>
      </w:pPr>
      <w:r>
        <w:rPr>
          <w:rFonts w:hAnsi="黑体" w:hint="eastAsia"/>
          <w:b/>
          <w:sz w:val="32"/>
          <w:szCs w:val="32"/>
        </w:rPr>
        <w:t>八、政府性基金预算收入支出决算情况</w:t>
      </w:r>
    </w:p>
    <w:p w:rsidR="007540B6" w:rsidRDefault="00F91AE4">
      <w:pPr>
        <w:pStyle w:val="Default"/>
        <w:rPr>
          <w:rFonts w:asciiTheme="minorEastAsia" w:eastAsiaTheme="minorEastAsia" w:hAnsiTheme="minorEastAsia"/>
          <w:sz w:val="32"/>
          <w:szCs w:val="32"/>
        </w:rPr>
      </w:pPr>
      <w:r>
        <w:rPr>
          <w:rFonts w:asciiTheme="minorEastAsia" w:eastAsiaTheme="minorEastAsia" w:hAnsiTheme="minorEastAsia" w:hint="eastAsia"/>
          <w:sz w:val="32"/>
          <w:szCs w:val="32"/>
        </w:rPr>
        <w:t xml:space="preserve">   2019</w:t>
      </w:r>
      <w:r>
        <w:rPr>
          <w:rFonts w:asciiTheme="minorEastAsia" w:eastAsiaTheme="minorEastAsia" w:hAnsiTheme="minorEastAsia" w:hint="eastAsia"/>
          <w:sz w:val="32"/>
          <w:szCs w:val="32"/>
        </w:rPr>
        <w:t>年度本单位无政府性基金收支。</w:t>
      </w:r>
    </w:p>
    <w:p w:rsidR="007540B6" w:rsidRDefault="00F91AE4" w:rsidP="000F2964">
      <w:pPr>
        <w:pStyle w:val="Default"/>
        <w:ind w:firstLineChars="200" w:firstLine="643"/>
        <w:rPr>
          <w:rFonts w:hAnsi="黑体"/>
          <w:b/>
          <w:sz w:val="32"/>
          <w:szCs w:val="32"/>
        </w:rPr>
      </w:pPr>
      <w:r>
        <w:rPr>
          <w:rFonts w:hAnsi="黑体" w:hint="eastAsia"/>
          <w:b/>
          <w:sz w:val="32"/>
          <w:szCs w:val="32"/>
        </w:rPr>
        <w:t>九、关于</w:t>
      </w:r>
      <w:r>
        <w:rPr>
          <w:rFonts w:hAnsi="黑体" w:hint="eastAsia"/>
          <w:b/>
          <w:sz w:val="32"/>
          <w:szCs w:val="32"/>
        </w:rPr>
        <w:t>2019</w:t>
      </w:r>
      <w:r>
        <w:rPr>
          <w:rFonts w:hAnsi="黑体" w:hint="eastAsia"/>
          <w:b/>
          <w:sz w:val="32"/>
          <w:szCs w:val="32"/>
        </w:rPr>
        <w:t>年度预算绩效情况说明</w:t>
      </w:r>
    </w:p>
    <w:p w:rsidR="007540B6" w:rsidRDefault="00F91AE4">
      <w:pPr>
        <w:pStyle w:val="Default"/>
        <w:ind w:firstLineChars="200" w:firstLine="640"/>
        <w:rPr>
          <w:rFonts w:ascii="宋体" w:eastAsia="宋体" w:hAnsi="宋体" w:cs="宋体"/>
          <w:sz w:val="32"/>
          <w:szCs w:val="32"/>
        </w:rPr>
      </w:pPr>
      <w:r>
        <w:rPr>
          <w:rFonts w:ascii="宋体" w:eastAsia="宋体" w:hAnsi="宋体" w:cs="宋体" w:hint="eastAsia"/>
          <w:sz w:val="32"/>
          <w:szCs w:val="32"/>
        </w:rPr>
        <w:t>2019</w:t>
      </w:r>
      <w:r>
        <w:rPr>
          <w:rFonts w:ascii="宋体" w:eastAsia="宋体" w:hAnsi="宋体" w:cs="宋体" w:hint="eastAsia"/>
          <w:sz w:val="32"/>
          <w:szCs w:val="32"/>
        </w:rPr>
        <w:t>年，我单位积极推进预算绩效管理，合理制定和编报年度预算，加强资金管理，提高资金使用效益，建立完善内部监督机制，合理列支年度经费支出。</w:t>
      </w:r>
    </w:p>
    <w:p w:rsidR="007540B6" w:rsidRDefault="00F91AE4" w:rsidP="000F2964">
      <w:pPr>
        <w:pStyle w:val="Default"/>
        <w:ind w:firstLineChars="200" w:firstLine="643"/>
        <w:rPr>
          <w:rFonts w:hAnsi="黑体"/>
          <w:b/>
          <w:sz w:val="32"/>
          <w:szCs w:val="32"/>
        </w:rPr>
      </w:pPr>
      <w:r>
        <w:rPr>
          <w:rFonts w:hAnsi="黑体" w:hint="eastAsia"/>
          <w:b/>
          <w:sz w:val="32"/>
          <w:szCs w:val="32"/>
        </w:rPr>
        <w:t>十、其他重要事项情况说明</w:t>
      </w:r>
    </w:p>
    <w:p w:rsidR="007540B6" w:rsidRDefault="00F91AE4" w:rsidP="000F2964">
      <w:pPr>
        <w:ind w:firstLineChars="150" w:firstLine="482"/>
        <w:rPr>
          <w:rFonts w:asciiTheme="minorEastAsia" w:hAnsiTheme="minorEastAsia" w:cs="黑体"/>
          <w:b/>
          <w:color w:val="000000"/>
          <w:kern w:val="0"/>
          <w:sz w:val="32"/>
          <w:szCs w:val="32"/>
        </w:rPr>
      </w:pPr>
      <w:r>
        <w:rPr>
          <w:rFonts w:asciiTheme="minorEastAsia" w:hAnsiTheme="minorEastAsia" w:cs="黑体" w:hint="eastAsia"/>
          <w:b/>
          <w:color w:val="000000"/>
          <w:kern w:val="0"/>
          <w:sz w:val="32"/>
          <w:szCs w:val="32"/>
        </w:rPr>
        <w:t>（一）机关运行经费支出情况</w:t>
      </w:r>
    </w:p>
    <w:p w:rsidR="007540B6" w:rsidRDefault="00F91AE4">
      <w:pPr>
        <w:ind w:firstLineChars="200" w:firstLine="640"/>
        <w:rPr>
          <w:rFonts w:asciiTheme="minorEastAsia" w:hAnsiTheme="minorEastAsia" w:cs="黑体"/>
          <w:color w:val="000000"/>
          <w:kern w:val="0"/>
          <w:sz w:val="32"/>
          <w:szCs w:val="32"/>
        </w:rPr>
      </w:pPr>
      <w:r>
        <w:rPr>
          <w:rFonts w:asciiTheme="minorEastAsia" w:hAnsiTheme="minorEastAsia" w:cs="黑体" w:hint="eastAsia"/>
          <w:color w:val="000000"/>
          <w:kern w:val="0"/>
          <w:sz w:val="32"/>
          <w:szCs w:val="32"/>
        </w:rPr>
        <w:t>本部门</w:t>
      </w:r>
      <w:r>
        <w:rPr>
          <w:rFonts w:asciiTheme="minorEastAsia" w:hAnsiTheme="minorEastAsia" w:cs="黑体" w:hint="eastAsia"/>
          <w:color w:val="000000"/>
          <w:kern w:val="0"/>
          <w:sz w:val="32"/>
          <w:szCs w:val="32"/>
        </w:rPr>
        <w:t xml:space="preserve">2019 </w:t>
      </w:r>
      <w:r>
        <w:rPr>
          <w:rFonts w:asciiTheme="minorEastAsia" w:hAnsiTheme="minorEastAsia" w:cs="黑体" w:hint="eastAsia"/>
          <w:color w:val="000000"/>
          <w:kern w:val="0"/>
          <w:sz w:val="32"/>
          <w:szCs w:val="32"/>
        </w:rPr>
        <w:t>年度机关运行经费支出</w:t>
      </w:r>
      <w:r>
        <w:rPr>
          <w:rFonts w:asciiTheme="minorEastAsia" w:hAnsiTheme="minorEastAsia" w:hint="eastAsia"/>
          <w:sz w:val="32"/>
          <w:szCs w:val="32"/>
        </w:rPr>
        <w:t>0.33</w:t>
      </w:r>
      <w:r>
        <w:rPr>
          <w:rFonts w:asciiTheme="minorEastAsia" w:hAnsiTheme="minorEastAsia" w:cs="黑体" w:hint="eastAsia"/>
          <w:color w:val="000000"/>
          <w:kern w:val="0"/>
          <w:sz w:val="32"/>
          <w:szCs w:val="32"/>
        </w:rPr>
        <w:t>万元，比年初预算数减少</w:t>
      </w:r>
      <w:r>
        <w:rPr>
          <w:rFonts w:asciiTheme="minorEastAsia" w:hAnsiTheme="minorEastAsia" w:cs="黑体" w:hint="eastAsia"/>
          <w:color w:val="000000"/>
          <w:kern w:val="0"/>
          <w:sz w:val="32"/>
          <w:szCs w:val="32"/>
        </w:rPr>
        <w:t>8</w:t>
      </w:r>
      <w:r>
        <w:rPr>
          <w:rFonts w:asciiTheme="minorEastAsia" w:hAnsiTheme="minorEastAsia" w:cs="黑体" w:hint="eastAsia"/>
          <w:color w:val="000000"/>
          <w:kern w:val="0"/>
          <w:sz w:val="32"/>
          <w:szCs w:val="32"/>
        </w:rPr>
        <w:lastRenderedPageBreak/>
        <w:t>万元，降低</w:t>
      </w:r>
      <w:r>
        <w:rPr>
          <w:rFonts w:asciiTheme="minorEastAsia" w:hAnsiTheme="minorEastAsia" w:cs="黑体" w:hint="eastAsia"/>
          <w:color w:val="000000"/>
          <w:kern w:val="0"/>
          <w:sz w:val="32"/>
          <w:szCs w:val="32"/>
        </w:rPr>
        <w:t>96%</w:t>
      </w:r>
      <w:r>
        <w:rPr>
          <w:rFonts w:asciiTheme="minorEastAsia" w:hAnsiTheme="minorEastAsia" w:cs="黑体" w:hint="eastAsia"/>
          <w:color w:val="000000"/>
          <w:kern w:val="0"/>
          <w:sz w:val="32"/>
          <w:szCs w:val="32"/>
        </w:rPr>
        <w:t>。主要原因是：机构改革在即，严格控制机关运行经费。</w:t>
      </w:r>
    </w:p>
    <w:p w:rsidR="007540B6" w:rsidRDefault="00F91AE4" w:rsidP="000F2964">
      <w:pPr>
        <w:ind w:firstLineChars="200" w:firstLine="643"/>
        <w:rPr>
          <w:rFonts w:asciiTheme="minorEastAsia" w:hAnsiTheme="minorEastAsia" w:cs="黑体"/>
          <w:b/>
          <w:color w:val="000000"/>
          <w:kern w:val="0"/>
          <w:sz w:val="32"/>
          <w:szCs w:val="32"/>
        </w:rPr>
      </w:pPr>
      <w:r>
        <w:rPr>
          <w:rFonts w:asciiTheme="minorEastAsia" w:hAnsiTheme="minorEastAsia" w:cs="黑体" w:hint="eastAsia"/>
          <w:b/>
          <w:color w:val="000000"/>
          <w:kern w:val="0"/>
          <w:sz w:val="32"/>
          <w:szCs w:val="32"/>
        </w:rPr>
        <w:t>（二）一般性支出情况</w:t>
      </w:r>
    </w:p>
    <w:p w:rsidR="007540B6" w:rsidRDefault="00F91AE4">
      <w:pPr>
        <w:ind w:firstLineChars="200" w:firstLine="640"/>
        <w:rPr>
          <w:rFonts w:asciiTheme="minorEastAsia" w:hAnsiTheme="minorEastAsia" w:cs="黑体"/>
          <w:color w:val="000000"/>
          <w:kern w:val="0"/>
          <w:sz w:val="32"/>
          <w:szCs w:val="32"/>
        </w:rPr>
      </w:pPr>
      <w:r>
        <w:rPr>
          <w:rFonts w:asciiTheme="minorEastAsia" w:hAnsiTheme="minorEastAsia" w:cs="黑体" w:hint="eastAsia"/>
          <w:color w:val="000000"/>
          <w:kern w:val="0"/>
          <w:sz w:val="32"/>
          <w:szCs w:val="32"/>
        </w:rPr>
        <w:t>2019</w:t>
      </w:r>
      <w:r>
        <w:rPr>
          <w:rFonts w:asciiTheme="minorEastAsia" w:hAnsiTheme="minorEastAsia" w:cs="黑体" w:hint="eastAsia"/>
          <w:color w:val="000000"/>
          <w:kern w:val="0"/>
          <w:sz w:val="32"/>
          <w:szCs w:val="32"/>
        </w:rPr>
        <w:t>年本部门开支会议费</w:t>
      </w:r>
      <w:r>
        <w:rPr>
          <w:rFonts w:asciiTheme="minorEastAsia" w:hAnsiTheme="minorEastAsia" w:cs="黑体" w:hint="eastAsia"/>
          <w:color w:val="000000"/>
          <w:kern w:val="0"/>
          <w:sz w:val="32"/>
          <w:szCs w:val="32"/>
        </w:rPr>
        <w:t>0</w:t>
      </w:r>
      <w:r>
        <w:rPr>
          <w:rFonts w:asciiTheme="minorEastAsia" w:hAnsiTheme="minorEastAsia" w:cs="黑体" w:hint="eastAsia"/>
          <w:color w:val="000000"/>
          <w:kern w:val="0"/>
          <w:sz w:val="32"/>
          <w:szCs w:val="32"/>
        </w:rPr>
        <w:t>万元，人数</w:t>
      </w:r>
      <w:r>
        <w:rPr>
          <w:rFonts w:asciiTheme="minorEastAsia" w:hAnsiTheme="minorEastAsia" w:cs="黑体" w:hint="eastAsia"/>
          <w:color w:val="000000"/>
          <w:kern w:val="0"/>
          <w:sz w:val="32"/>
          <w:szCs w:val="32"/>
        </w:rPr>
        <w:t>0</w:t>
      </w:r>
      <w:r>
        <w:rPr>
          <w:rFonts w:asciiTheme="minorEastAsia" w:hAnsiTheme="minorEastAsia" w:cs="黑体" w:hint="eastAsia"/>
          <w:color w:val="000000"/>
          <w:kern w:val="0"/>
          <w:sz w:val="32"/>
          <w:szCs w:val="32"/>
        </w:rPr>
        <w:t>人，开支培训费</w:t>
      </w:r>
      <w:r>
        <w:rPr>
          <w:rFonts w:asciiTheme="minorEastAsia" w:hAnsiTheme="minorEastAsia" w:cs="黑体" w:hint="eastAsia"/>
          <w:color w:val="000000"/>
          <w:kern w:val="0"/>
          <w:sz w:val="32"/>
          <w:szCs w:val="32"/>
        </w:rPr>
        <w:t>0</w:t>
      </w:r>
      <w:r>
        <w:rPr>
          <w:rFonts w:asciiTheme="minorEastAsia" w:hAnsiTheme="minorEastAsia" w:cs="黑体" w:hint="eastAsia"/>
          <w:color w:val="000000"/>
          <w:kern w:val="0"/>
          <w:sz w:val="32"/>
          <w:szCs w:val="32"/>
        </w:rPr>
        <w:t>万元，无其他培训活动，节庆、晚会、论坛、赛事等活动</w:t>
      </w:r>
    </w:p>
    <w:p w:rsidR="007540B6" w:rsidRDefault="00F91AE4" w:rsidP="000F2964">
      <w:pPr>
        <w:ind w:firstLineChars="200" w:firstLine="643"/>
        <w:rPr>
          <w:rFonts w:asciiTheme="minorEastAsia" w:hAnsiTheme="minorEastAsia" w:cs="黑体"/>
          <w:b/>
          <w:color w:val="000000"/>
          <w:kern w:val="0"/>
          <w:sz w:val="32"/>
          <w:szCs w:val="32"/>
        </w:rPr>
      </w:pPr>
      <w:r>
        <w:rPr>
          <w:rFonts w:asciiTheme="minorEastAsia" w:hAnsiTheme="minorEastAsia" w:cs="黑体" w:hint="eastAsia"/>
          <w:b/>
          <w:color w:val="000000"/>
          <w:kern w:val="0"/>
          <w:sz w:val="32"/>
          <w:szCs w:val="32"/>
        </w:rPr>
        <w:t>（三）政府采购支出情况</w:t>
      </w:r>
    </w:p>
    <w:p w:rsidR="007540B6" w:rsidRDefault="00F91AE4">
      <w:pPr>
        <w:ind w:firstLineChars="200" w:firstLine="640"/>
        <w:rPr>
          <w:rFonts w:asciiTheme="minorEastAsia" w:hAnsiTheme="minorEastAsia" w:cs="黑体"/>
          <w:i/>
          <w:color w:val="FF0000"/>
          <w:kern w:val="0"/>
          <w:sz w:val="32"/>
          <w:szCs w:val="32"/>
        </w:rPr>
      </w:pPr>
      <w:r>
        <w:rPr>
          <w:rFonts w:asciiTheme="minorEastAsia" w:hAnsiTheme="minorEastAsia" w:cs="黑体" w:hint="eastAsia"/>
          <w:color w:val="000000"/>
          <w:kern w:val="0"/>
          <w:sz w:val="32"/>
          <w:szCs w:val="32"/>
        </w:rPr>
        <w:t>本部门</w:t>
      </w:r>
      <w:r>
        <w:rPr>
          <w:rFonts w:asciiTheme="minorEastAsia" w:hAnsiTheme="minorEastAsia" w:cs="黑体" w:hint="eastAsia"/>
          <w:color w:val="000000"/>
          <w:kern w:val="0"/>
          <w:sz w:val="32"/>
          <w:szCs w:val="32"/>
        </w:rPr>
        <w:t>2019</w:t>
      </w:r>
      <w:r>
        <w:rPr>
          <w:rFonts w:asciiTheme="minorEastAsia" w:hAnsiTheme="minorEastAsia" w:cs="黑体" w:hint="eastAsia"/>
          <w:color w:val="000000"/>
          <w:kern w:val="0"/>
          <w:sz w:val="32"/>
          <w:szCs w:val="32"/>
        </w:rPr>
        <w:t>年度政府采购支出总额</w:t>
      </w:r>
      <w:r>
        <w:rPr>
          <w:rFonts w:asciiTheme="minorEastAsia" w:hAnsiTheme="minorEastAsia" w:cs="黑体" w:hint="eastAsia"/>
          <w:color w:val="000000"/>
          <w:kern w:val="0"/>
          <w:sz w:val="32"/>
          <w:szCs w:val="32"/>
        </w:rPr>
        <w:t>0</w:t>
      </w:r>
      <w:r>
        <w:rPr>
          <w:rFonts w:asciiTheme="minorEastAsia" w:hAnsiTheme="minorEastAsia" w:cs="黑体" w:hint="eastAsia"/>
          <w:color w:val="000000"/>
          <w:kern w:val="0"/>
          <w:sz w:val="32"/>
          <w:szCs w:val="32"/>
        </w:rPr>
        <w:t>万元，其中：政府采购货物支出</w:t>
      </w:r>
      <w:r>
        <w:rPr>
          <w:rFonts w:asciiTheme="minorEastAsia" w:hAnsiTheme="minorEastAsia" w:cs="黑体" w:hint="eastAsia"/>
          <w:color w:val="000000"/>
          <w:kern w:val="0"/>
          <w:sz w:val="32"/>
          <w:szCs w:val="32"/>
        </w:rPr>
        <w:t>0</w:t>
      </w:r>
      <w:r>
        <w:rPr>
          <w:rFonts w:asciiTheme="minorEastAsia" w:hAnsiTheme="minorEastAsia" w:cs="黑体" w:hint="eastAsia"/>
          <w:color w:val="000000"/>
          <w:kern w:val="0"/>
          <w:sz w:val="32"/>
          <w:szCs w:val="32"/>
        </w:rPr>
        <w:t>万元、政府采购工程支出</w:t>
      </w:r>
      <w:r>
        <w:rPr>
          <w:rFonts w:asciiTheme="minorEastAsia" w:hAnsiTheme="minorEastAsia" w:cs="黑体" w:hint="eastAsia"/>
          <w:color w:val="000000"/>
          <w:kern w:val="0"/>
          <w:sz w:val="32"/>
          <w:szCs w:val="32"/>
        </w:rPr>
        <w:t>0</w:t>
      </w:r>
      <w:r>
        <w:rPr>
          <w:rFonts w:asciiTheme="minorEastAsia" w:hAnsiTheme="minorEastAsia" w:cs="黑体" w:hint="eastAsia"/>
          <w:color w:val="000000"/>
          <w:kern w:val="0"/>
          <w:sz w:val="32"/>
          <w:szCs w:val="32"/>
        </w:rPr>
        <w:t>万元、政府采购服务支出</w:t>
      </w:r>
      <w:r>
        <w:rPr>
          <w:rFonts w:asciiTheme="minorEastAsia" w:hAnsiTheme="minorEastAsia" w:cs="黑体" w:hint="eastAsia"/>
          <w:color w:val="000000"/>
          <w:kern w:val="0"/>
          <w:sz w:val="32"/>
          <w:szCs w:val="32"/>
        </w:rPr>
        <w:t>0</w:t>
      </w:r>
      <w:r>
        <w:rPr>
          <w:rFonts w:asciiTheme="minorEastAsia" w:hAnsiTheme="minorEastAsia" w:cs="黑体" w:hint="eastAsia"/>
          <w:color w:val="000000"/>
          <w:kern w:val="0"/>
          <w:sz w:val="32"/>
          <w:szCs w:val="32"/>
        </w:rPr>
        <w:t>万元。授予中小企业合同金额</w:t>
      </w:r>
      <w:r>
        <w:rPr>
          <w:rFonts w:asciiTheme="minorEastAsia" w:hAnsiTheme="minorEastAsia" w:cs="黑体" w:hint="eastAsia"/>
          <w:color w:val="000000"/>
          <w:kern w:val="0"/>
          <w:sz w:val="32"/>
          <w:szCs w:val="32"/>
        </w:rPr>
        <w:t>0</w:t>
      </w:r>
      <w:r>
        <w:rPr>
          <w:rFonts w:asciiTheme="minorEastAsia" w:hAnsiTheme="minorEastAsia" w:cs="黑体" w:hint="eastAsia"/>
          <w:color w:val="000000"/>
          <w:kern w:val="0"/>
          <w:sz w:val="32"/>
          <w:szCs w:val="32"/>
        </w:rPr>
        <w:t>万元，占政府采购支出总额的</w:t>
      </w:r>
      <w:r>
        <w:rPr>
          <w:rFonts w:asciiTheme="minorEastAsia" w:hAnsiTheme="minorEastAsia" w:cs="黑体" w:hint="eastAsia"/>
          <w:color w:val="000000"/>
          <w:kern w:val="0"/>
          <w:sz w:val="32"/>
          <w:szCs w:val="32"/>
        </w:rPr>
        <w:t>0%</w:t>
      </w:r>
      <w:r>
        <w:rPr>
          <w:rFonts w:asciiTheme="minorEastAsia" w:hAnsiTheme="minorEastAsia" w:cs="黑体" w:hint="eastAsia"/>
          <w:color w:val="000000"/>
          <w:kern w:val="0"/>
          <w:sz w:val="32"/>
          <w:szCs w:val="32"/>
        </w:rPr>
        <w:t>，其中：授予小微企业合同金额</w:t>
      </w:r>
      <w:r>
        <w:rPr>
          <w:rFonts w:asciiTheme="minorEastAsia" w:hAnsiTheme="minorEastAsia" w:cs="黑体" w:hint="eastAsia"/>
          <w:color w:val="000000"/>
          <w:kern w:val="0"/>
          <w:sz w:val="32"/>
          <w:szCs w:val="32"/>
        </w:rPr>
        <w:t>0</w:t>
      </w:r>
      <w:r>
        <w:rPr>
          <w:rFonts w:asciiTheme="minorEastAsia" w:hAnsiTheme="minorEastAsia" w:cs="黑体" w:hint="eastAsia"/>
          <w:color w:val="000000"/>
          <w:kern w:val="0"/>
          <w:sz w:val="32"/>
          <w:szCs w:val="32"/>
        </w:rPr>
        <w:t>万元，占政府采购支出总额的</w:t>
      </w:r>
      <w:r>
        <w:rPr>
          <w:rFonts w:asciiTheme="minorEastAsia" w:hAnsiTheme="minorEastAsia" w:cs="黑体" w:hint="eastAsia"/>
          <w:color w:val="000000"/>
          <w:kern w:val="0"/>
          <w:sz w:val="32"/>
          <w:szCs w:val="32"/>
        </w:rPr>
        <w:t>0%</w:t>
      </w:r>
      <w:r>
        <w:rPr>
          <w:rFonts w:asciiTheme="minorEastAsia" w:hAnsiTheme="minorEastAsia" w:cs="黑体" w:hint="eastAsia"/>
          <w:color w:val="000000"/>
          <w:kern w:val="0"/>
          <w:sz w:val="32"/>
          <w:szCs w:val="32"/>
        </w:rPr>
        <w:t>。</w:t>
      </w:r>
    </w:p>
    <w:p w:rsidR="007540B6" w:rsidRDefault="00F91AE4" w:rsidP="000F2964">
      <w:pPr>
        <w:ind w:firstLineChars="150" w:firstLine="482"/>
        <w:rPr>
          <w:rFonts w:asciiTheme="minorEastAsia" w:hAnsiTheme="minorEastAsia" w:cs="黑体"/>
          <w:b/>
          <w:color w:val="000000"/>
          <w:kern w:val="0"/>
          <w:sz w:val="32"/>
          <w:szCs w:val="32"/>
        </w:rPr>
      </w:pPr>
      <w:r>
        <w:rPr>
          <w:rFonts w:asciiTheme="minorEastAsia" w:hAnsiTheme="minorEastAsia" w:cs="黑体" w:hint="eastAsia"/>
          <w:b/>
          <w:color w:val="000000"/>
          <w:kern w:val="0"/>
          <w:sz w:val="32"/>
          <w:szCs w:val="32"/>
        </w:rPr>
        <w:t>（四）国有资产占用情况</w:t>
      </w:r>
    </w:p>
    <w:p w:rsidR="007540B6" w:rsidRDefault="00F91AE4">
      <w:pPr>
        <w:ind w:firstLineChars="200" w:firstLine="640"/>
        <w:rPr>
          <w:rFonts w:asciiTheme="minorEastAsia" w:hAnsiTheme="minorEastAsia" w:cs="黑体"/>
          <w:color w:val="000000"/>
          <w:kern w:val="0"/>
          <w:sz w:val="32"/>
          <w:szCs w:val="32"/>
        </w:rPr>
      </w:pPr>
      <w:r>
        <w:rPr>
          <w:rFonts w:asciiTheme="minorEastAsia" w:hAnsiTheme="minorEastAsia" w:cs="黑体" w:hint="eastAsia"/>
          <w:color w:val="000000"/>
          <w:kern w:val="0"/>
          <w:sz w:val="32"/>
          <w:szCs w:val="32"/>
        </w:rPr>
        <w:t>截至</w:t>
      </w:r>
      <w:r>
        <w:rPr>
          <w:rFonts w:asciiTheme="minorEastAsia" w:hAnsiTheme="minorEastAsia" w:cs="黑体" w:hint="eastAsia"/>
          <w:color w:val="000000"/>
          <w:kern w:val="0"/>
          <w:sz w:val="32"/>
          <w:szCs w:val="32"/>
        </w:rPr>
        <w:t>2019</w:t>
      </w:r>
      <w:r>
        <w:rPr>
          <w:rFonts w:asciiTheme="minorEastAsia" w:hAnsiTheme="minorEastAsia" w:cs="黑体" w:hint="eastAsia"/>
          <w:color w:val="000000"/>
          <w:kern w:val="0"/>
          <w:sz w:val="32"/>
          <w:szCs w:val="32"/>
        </w:rPr>
        <w:t>年</w:t>
      </w:r>
      <w:r>
        <w:rPr>
          <w:rFonts w:asciiTheme="minorEastAsia" w:hAnsiTheme="minorEastAsia" w:cs="黑体" w:hint="eastAsia"/>
          <w:color w:val="000000"/>
          <w:kern w:val="0"/>
          <w:sz w:val="32"/>
          <w:szCs w:val="32"/>
        </w:rPr>
        <w:t>12</w:t>
      </w:r>
      <w:r>
        <w:rPr>
          <w:rFonts w:asciiTheme="minorEastAsia" w:hAnsiTheme="minorEastAsia" w:cs="黑体" w:hint="eastAsia"/>
          <w:color w:val="000000"/>
          <w:kern w:val="0"/>
          <w:sz w:val="32"/>
          <w:szCs w:val="32"/>
        </w:rPr>
        <w:t>月</w:t>
      </w:r>
      <w:r>
        <w:rPr>
          <w:rFonts w:asciiTheme="minorEastAsia" w:hAnsiTheme="minorEastAsia" w:cs="黑体" w:hint="eastAsia"/>
          <w:color w:val="000000"/>
          <w:kern w:val="0"/>
          <w:sz w:val="32"/>
          <w:szCs w:val="32"/>
        </w:rPr>
        <w:t>31</w:t>
      </w:r>
      <w:r>
        <w:rPr>
          <w:rFonts w:asciiTheme="minorEastAsia" w:hAnsiTheme="minorEastAsia" w:cs="黑体" w:hint="eastAsia"/>
          <w:color w:val="000000"/>
          <w:kern w:val="0"/>
          <w:sz w:val="32"/>
          <w:szCs w:val="32"/>
        </w:rPr>
        <w:t>日，本单位共有车辆</w:t>
      </w:r>
      <w:r>
        <w:rPr>
          <w:rFonts w:asciiTheme="minorEastAsia" w:hAnsiTheme="minorEastAsia" w:cs="黑体" w:hint="eastAsia"/>
          <w:color w:val="000000"/>
          <w:kern w:val="0"/>
          <w:sz w:val="32"/>
          <w:szCs w:val="32"/>
        </w:rPr>
        <w:t>0</w:t>
      </w:r>
      <w:r>
        <w:rPr>
          <w:rFonts w:asciiTheme="minorEastAsia" w:hAnsiTheme="minorEastAsia" w:cs="黑体" w:hint="eastAsia"/>
          <w:color w:val="000000"/>
          <w:kern w:val="0"/>
          <w:sz w:val="32"/>
          <w:szCs w:val="32"/>
        </w:rPr>
        <w:t>辆，其中，领导干部用车</w:t>
      </w:r>
      <w:r>
        <w:rPr>
          <w:rFonts w:asciiTheme="minorEastAsia" w:hAnsiTheme="minorEastAsia" w:cs="黑体" w:hint="eastAsia"/>
          <w:color w:val="000000"/>
          <w:kern w:val="0"/>
          <w:sz w:val="32"/>
          <w:szCs w:val="32"/>
        </w:rPr>
        <w:t>0</w:t>
      </w:r>
      <w:r>
        <w:rPr>
          <w:rFonts w:asciiTheme="minorEastAsia" w:hAnsiTheme="minorEastAsia" w:cs="黑体" w:hint="eastAsia"/>
          <w:color w:val="000000"/>
          <w:kern w:val="0"/>
          <w:sz w:val="32"/>
          <w:szCs w:val="32"/>
        </w:rPr>
        <w:t>辆、机要通信用车</w:t>
      </w:r>
      <w:r>
        <w:rPr>
          <w:rFonts w:asciiTheme="minorEastAsia" w:hAnsiTheme="minorEastAsia" w:cs="黑体" w:hint="eastAsia"/>
          <w:color w:val="000000"/>
          <w:kern w:val="0"/>
          <w:sz w:val="32"/>
          <w:szCs w:val="32"/>
        </w:rPr>
        <w:t>0</w:t>
      </w:r>
      <w:r>
        <w:rPr>
          <w:rFonts w:asciiTheme="minorEastAsia" w:hAnsiTheme="minorEastAsia" w:cs="黑体" w:hint="eastAsia"/>
          <w:color w:val="000000"/>
          <w:kern w:val="0"/>
          <w:sz w:val="32"/>
          <w:szCs w:val="32"/>
        </w:rPr>
        <w:t>辆、应急保障用车</w:t>
      </w:r>
      <w:r>
        <w:rPr>
          <w:rFonts w:asciiTheme="minorEastAsia" w:hAnsiTheme="minorEastAsia" w:cs="黑体" w:hint="eastAsia"/>
          <w:color w:val="000000"/>
          <w:kern w:val="0"/>
          <w:sz w:val="32"/>
          <w:szCs w:val="32"/>
        </w:rPr>
        <w:t>0</w:t>
      </w:r>
      <w:r>
        <w:rPr>
          <w:rFonts w:asciiTheme="minorEastAsia" w:hAnsiTheme="minorEastAsia" w:cs="黑体" w:hint="eastAsia"/>
          <w:color w:val="000000"/>
          <w:kern w:val="0"/>
          <w:sz w:val="32"/>
          <w:szCs w:val="32"/>
        </w:rPr>
        <w:t>辆、执法执勤用车</w:t>
      </w:r>
      <w:r>
        <w:rPr>
          <w:rFonts w:asciiTheme="minorEastAsia" w:hAnsiTheme="minorEastAsia" w:cs="黑体" w:hint="eastAsia"/>
          <w:color w:val="000000"/>
          <w:kern w:val="0"/>
          <w:sz w:val="32"/>
          <w:szCs w:val="32"/>
        </w:rPr>
        <w:t>0</w:t>
      </w:r>
      <w:r>
        <w:rPr>
          <w:rFonts w:asciiTheme="minorEastAsia" w:hAnsiTheme="minorEastAsia" w:cs="黑体" w:hint="eastAsia"/>
          <w:color w:val="000000"/>
          <w:kern w:val="0"/>
          <w:sz w:val="32"/>
          <w:szCs w:val="32"/>
        </w:rPr>
        <w:t>辆、特种专业技术用车</w:t>
      </w:r>
      <w:r>
        <w:rPr>
          <w:rFonts w:asciiTheme="minorEastAsia" w:hAnsiTheme="minorEastAsia" w:cs="黑体" w:hint="eastAsia"/>
          <w:color w:val="000000"/>
          <w:kern w:val="0"/>
          <w:sz w:val="32"/>
          <w:szCs w:val="32"/>
        </w:rPr>
        <w:t>0</w:t>
      </w:r>
      <w:r>
        <w:rPr>
          <w:rFonts w:asciiTheme="minorEastAsia" w:hAnsiTheme="minorEastAsia" w:cs="黑体" w:hint="eastAsia"/>
          <w:color w:val="000000"/>
          <w:kern w:val="0"/>
          <w:sz w:val="32"/>
          <w:szCs w:val="32"/>
        </w:rPr>
        <w:t>辆、其他用车</w:t>
      </w:r>
      <w:r>
        <w:rPr>
          <w:rFonts w:asciiTheme="minorEastAsia" w:hAnsiTheme="minorEastAsia" w:cs="黑体" w:hint="eastAsia"/>
          <w:color w:val="000000"/>
          <w:kern w:val="0"/>
          <w:sz w:val="32"/>
          <w:szCs w:val="32"/>
        </w:rPr>
        <w:t>0</w:t>
      </w:r>
      <w:r>
        <w:rPr>
          <w:rFonts w:asciiTheme="minorEastAsia" w:hAnsiTheme="minorEastAsia" w:cs="黑体" w:hint="eastAsia"/>
          <w:color w:val="000000"/>
          <w:kern w:val="0"/>
          <w:sz w:val="32"/>
          <w:szCs w:val="32"/>
        </w:rPr>
        <w:t>辆；单位价值</w:t>
      </w:r>
      <w:r>
        <w:rPr>
          <w:rFonts w:asciiTheme="minorEastAsia" w:hAnsiTheme="minorEastAsia" w:cs="黑体" w:hint="eastAsia"/>
          <w:color w:val="000000"/>
          <w:kern w:val="0"/>
          <w:sz w:val="32"/>
          <w:szCs w:val="32"/>
        </w:rPr>
        <w:t>50</w:t>
      </w:r>
      <w:r>
        <w:rPr>
          <w:rFonts w:asciiTheme="minorEastAsia" w:hAnsiTheme="minorEastAsia" w:cs="黑体" w:hint="eastAsia"/>
          <w:color w:val="000000"/>
          <w:kern w:val="0"/>
          <w:sz w:val="32"/>
          <w:szCs w:val="32"/>
        </w:rPr>
        <w:t>万元以上通用设备</w:t>
      </w:r>
      <w:r>
        <w:rPr>
          <w:rFonts w:asciiTheme="minorEastAsia" w:hAnsiTheme="minorEastAsia" w:cs="黑体" w:hint="eastAsia"/>
          <w:color w:val="000000"/>
          <w:kern w:val="0"/>
          <w:sz w:val="32"/>
          <w:szCs w:val="32"/>
        </w:rPr>
        <w:t>0</w:t>
      </w:r>
      <w:r>
        <w:rPr>
          <w:rFonts w:asciiTheme="minorEastAsia" w:hAnsiTheme="minorEastAsia" w:cs="黑体" w:hint="eastAsia"/>
          <w:color w:val="000000"/>
          <w:kern w:val="0"/>
          <w:sz w:val="32"/>
          <w:szCs w:val="32"/>
        </w:rPr>
        <w:t>台（套）；单位价值</w:t>
      </w:r>
      <w:r>
        <w:rPr>
          <w:rFonts w:asciiTheme="minorEastAsia" w:hAnsiTheme="minorEastAsia" w:cs="黑体" w:hint="eastAsia"/>
          <w:color w:val="000000"/>
          <w:kern w:val="0"/>
          <w:sz w:val="32"/>
          <w:szCs w:val="32"/>
        </w:rPr>
        <w:t>100</w:t>
      </w:r>
      <w:r>
        <w:rPr>
          <w:rFonts w:asciiTheme="minorEastAsia" w:hAnsiTheme="minorEastAsia" w:cs="黑体" w:hint="eastAsia"/>
          <w:color w:val="000000"/>
          <w:kern w:val="0"/>
          <w:sz w:val="32"/>
          <w:szCs w:val="32"/>
        </w:rPr>
        <w:t>万元以上专用设备</w:t>
      </w:r>
      <w:r>
        <w:rPr>
          <w:rFonts w:asciiTheme="minorEastAsia" w:hAnsiTheme="minorEastAsia" w:cs="黑体" w:hint="eastAsia"/>
          <w:color w:val="000000"/>
          <w:kern w:val="0"/>
          <w:sz w:val="32"/>
          <w:szCs w:val="32"/>
        </w:rPr>
        <w:t>0</w:t>
      </w:r>
      <w:r>
        <w:rPr>
          <w:rFonts w:asciiTheme="minorEastAsia" w:hAnsiTheme="minorEastAsia" w:cs="黑体" w:hint="eastAsia"/>
          <w:color w:val="000000"/>
          <w:kern w:val="0"/>
          <w:sz w:val="32"/>
          <w:szCs w:val="32"/>
        </w:rPr>
        <w:t>台（套）。</w:t>
      </w:r>
    </w:p>
    <w:p w:rsidR="007540B6" w:rsidRDefault="00F91AE4">
      <w:pPr>
        <w:widowControl/>
        <w:jc w:val="left"/>
        <w:rPr>
          <w:rFonts w:asciiTheme="minorEastAsia" w:hAnsiTheme="minorEastAsia" w:cs="黑体"/>
          <w:color w:val="000000"/>
          <w:kern w:val="0"/>
          <w:sz w:val="32"/>
          <w:szCs w:val="32"/>
        </w:rPr>
      </w:pPr>
      <w:r>
        <w:rPr>
          <w:rFonts w:asciiTheme="minorEastAsia" w:hAnsiTheme="minorEastAsia" w:cs="黑体"/>
          <w:color w:val="000000"/>
          <w:kern w:val="0"/>
          <w:sz w:val="32"/>
          <w:szCs w:val="32"/>
        </w:rPr>
        <w:br w:type="page"/>
      </w:r>
    </w:p>
    <w:p w:rsidR="007540B6" w:rsidRDefault="007540B6">
      <w:pPr>
        <w:ind w:firstLineChars="200" w:firstLine="640"/>
        <w:rPr>
          <w:rFonts w:asciiTheme="minorEastAsia" w:hAnsiTheme="minorEastAsia" w:cs="黑体"/>
          <w:color w:val="000000"/>
          <w:kern w:val="0"/>
          <w:sz w:val="32"/>
          <w:szCs w:val="32"/>
        </w:rPr>
      </w:pPr>
    </w:p>
    <w:p w:rsidR="007540B6" w:rsidRDefault="007540B6">
      <w:pPr>
        <w:pStyle w:val="Default"/>
        <w:jc w:val="center"/>
        <w:rPr>
          <w:sz w:val="72"/>
          <w:szCs w:val="72"/>
        </w:rPr>
      </w:pPr>
    </w:p>
    <w:p w:rsidR="007540B6" w:rsidRDefault="007540B6">
      <w:pPr>
        <w:pStyle w:val="Default"/>
        <w:jc w:val="center"/>
        <w:rPr>
          <w:sz w:val="72"/>
          <w:szCs w:val="72"/>
        </w:rPr>
      </w:pPr>
    </w:p>
    <w:p w:rsidR="007540B6" w:rsidRDefault="007540B6">
      <w:pPr>
        <w:pStyle w:val="Default"/>
        <w:jc w:val="center"/>
        <w:rPr>
          <w:sz w:val="72"/>
          <w:szCs w:val="72"/>
        </w:rPr>
      </w:pPr>
    </w:p>
    <w:p w:rsidR="007540B6" w:rsidRDefault="007540B6">
      <w:pPr>
        <w:pStyle w:val="Default"/>
        <w:jc w:val="center"/>
        <w:rPr>
          <w:sz w:val="72"/>
          <w:szCs w:val="72"/>
        </w:rPr>
      </w:pPr>
    </w:p>
    <w:p w:rsidR="007540B6" w:rsidRDefault="007540B6">
      <w:pPr>
        <w:pStyle w:val="Default"/>
        <w:jc w:val="center"/>
        <w:rPr>
          <w:sz w:val="72"/>
          <w:szCs w:val="72"/>
        </w:rPr>
      </w:pPr>
    </w:p>
    <w:p w:rsidR="007540B6" w:rsidRDefault="007540B6">
      <w:pPr>
        <w:pStyle w:val="Default"/>
        <w:jc w:val="center"/>
        <w:rPr>
          <w:sz w:val="72"/>
          <w:szCs w:val="72"/>
        </w:rPr>
      </w:pPr>
    </w:p>
    <w:p w:rsidR="007540B6" w:rsidRDefault="00F91AE4">
      <w:pPr>
        <w:pStyle w:val="Default"/>
        <w:jc w:val="center"/>
        <w:rPr>
          <w:sz w:val="72"/>
          <w:szCs w:val="72"/>
        </w:rPr>
      </w:pPr>
      <w:r>
        <w:rPr>
          <w:rFonts w:hint="eastAsia"/>
          <w:sz w:val="72"/>
          <w:szCs w:val="72"/>
        </w:rPr>
        <w:t>第四部分</w:t>
      </w:r>
    </w:p>
    <w:p w:rsidR="007540B6" w:rsidRDefault="007540B6">
      <w:pPr>
        <w:jc w:val="center"/>
        <w:rPr>
          <w:rFonts w:ascii="黑体" w:eastAsia="黑体" w:cs="黑体"/>
          <w:color w:val="000000"/>
          <w:kern w:val="0"/>
          <w:sz w:val="70"/>
          <w:szCs w:val="70"/>
        </w:rPr>
      </w:pPr>
    </w:p>
    <w:p w:rsidR="007540B6" w:rsidRDefault="00F91AE4">
      <w:pPr>
        <w:jc w:val="center"/>
        <w:rPr>
          <w:rFonts w:ascii="黑体" w:eastAsia="黑体" w:cs="黑体"/>
          <w:color w:val="000000"/>
          <w:kern w:val="0"/>
          <w:sz w:val="70"/>
          <w:szCs w:val="70"/>
        </w:rPr>
      </w:pPr>
      <w:r>
        <w:rPr>
          <w:rFonts w:ascii="黑体" w:eastAsia="黑体" w:cs="黑体" w:hint="eastAsia"/>
          <w:color w:val="000000"/>
          <w:kern w:val="0"/>
          <w:sz w:val="70"/>
          <w:szCs w:val="70"/>
        </w:rPr>
        <w:t>名词解释</w:t>
      </w:r>
    </w:p>
    <w:p w:rsidR="007540B6" w:rsidRDefault="00F91AE4">
      <w:pPr>
        <w:widowControl/>
        <w:jc w:val="left"/>
        <w:rPr>
          <w:rFonts w:ascii="黑体" w:eastAsia="黑体" w:cs="黑体"/>
          <w:color w:val="000000"/>
          <w:kern w:val="0"/>
          <w:sz w:val="70"/>
          <w:szCs w:val="70"/>
        </w:rPr>
      </w:pPr>
      <w:r>
        <w:rPr>
          <w:rFonts w:ascii="黑体" w:eastAsia="黑体" w:cs="黑体"/>
          <w:color w:val="000000"/>
          <w:kern w:val="0"/>
          <w:sz w:val="70"/>
          <w:szCs w:val="70"/>
        </w:rPr>
        <w:br w:type="page"/>
      </w:r>
    </w:p>
    <w:p w:rsidR="007540B6" w:rsidRDefault="007540B6">
      <w:pPr>
        <w:ind w:firstLineChars="200" w:firstLine="640"/>
        <w:jc w:val="left"/>
        <w:rPr>
          <w:rFonts w:asciiTheme="minorEastAsia" w:hAnsiTheme="minorEastAsia" w:cs="黑体"/>
          <w:color w:val="000000"/>
          <w:kern w:val="0"/>
          <w:sz w:val="32"/>
          <w:szCs w:val="32"/>
        </w:rPr>
      </w:pPr>
    </w:p>
    <w:p w:rsidR="007540B6" w:rsidRDefault="00F91AE4">
      <w:pPr>
        <w:spacing w:line="600" w:lineRule="exact"/>
        <w:ind w:firstLineChars="200" w:firstLine="640"/>
        <w:rPr>
          <w:rFonts w:ascii="Calibri" w:eastAsia="仿宋_GB2312" w:hAnsi="Calibri" w:cs="宋体"/>
          <w:kern w:val="0"/>
          <w:sz w:val="32"/>
          <w:szCs w:val="32"/>
        </w:rPr>
      </w:pPr>
      <w:r>
        <w:rPr>
          <w:rFonts w:eastAsia="仿宋_GB2312" w:hint="eastAsia"/>
          <w:kern w:val="0"/>
          <w:sz w:val="32"/>
          <w:szCs w:val="32"/>
        </w:rPr>
        <w:t>一、机关运行经费：为保障行政单位（包括参照公务员法管理的事业单位）运行，用一般公共预算拨款安排，用于购买货物和服务的各项资金，包括办公及印刷费、邮电费、差旅费、会议费、福利费、日常维修费、办公用房水电费、办公用房取暖费、办公用房物业管理费、公务用车运行维护费以及其他费用，即为行政单位和参照公务员法管理事业单位一般公共预算财政拨款基本支出中的公用经费支出。</w:t>
      </w:r>
    </w:p>
    <w:p w:rsidR="007540B6" w:rsidRDefault="00F91AE4">
      <w:pPr>
        <w:spacing w:line="600" w:lineRule="exact"/>
        <w:ind w:firstLineChars="200" w:firstLine="640"/>
        <w:rPr>
          <w:rFonts w:eastAsia="仿宋_GB2312"/>
          <w:kern w:val="0"/>
          <w:sz w:val="32"/>
          <w:szCs w:val="32"/>
        </w:rPr>
      </w:pPr>
      <w:r>
        <w:rPr>
          <w:rFonts w:eastAsia="仿宋_GB2312" w:hint="eastAsia"/>
          <w:kern w:val="0"/>
          <w:sz w:val="32"/>
          <w:szCs w:val="32"/>
        </w:rPr>
        <w:t>二、</w:t>
      </w:r>
      <w:r>
        <w:rPr>
          <w:rFonts w:eastAsia="仿宋_GB2312"/>
          <w:kern w:val="0"/>
          <w:sz w:val="32"/>
          <w:szCs w:val="32"/>
        </w:rPr>
        <w:t>“</w:t>
      </w:r>
      <w:r>
        <w:rPr>
          <w:rFonts w:eastAsia="仿宋_GB2312" w:hint="eastAsia"/>
          <w:kern w:val="0"/>
          <w:sz w:val="32"/>
          <w:szCs w:val="32"/>
        </w:rPr>
        <w:t>三公</w:t>
      </w:r>
      <w:r>
        <w:rPr>
          <w:rFonts w:eastAsia="仿宋_GB2312"/>
          <w:kern w:val="0"/>
          <w:sz w:val="32"/>
          <w:szCs w:val="32"/>
        </w:rPr>
        <w:t>”</w:t>
      </w:r>
      <w:r>
        <w:rPr>
          <w:rFonts w:eastAsia="仿宋_GB2312" w:hint="eastAsia"/>
          <w:kern w:val="0"/>
          <w:sz w:val="32"/>
          <w:szCs w:val="32"/>
        </w:rPr>
        <w:t>经费：纳入财政预算管理的</w:t>
      </w:r>
      <w:r>
        <w:rPr>
          <w:rFonts w:eastAsia="仿宋_GB2312"/>
          <w:kern w:val="0"/>
          <w:sz w:val="32"/>
          <w:szCs w:val="32"/>
        </w:rPr>
        <w:t>“</w:t>
      </w:r>
      <w:r>
        <w:rPr>
          <w:rFonts w:eastAsia="仿宋_GB2312" w:hint="eastAsia"/>
          <w:kern w:val="0"/>
          <w:sz w:val="32"/>
          <w:szCs w:val="32"/>
        </w:rPr>
        <w:t>三公</w:t>
      </w:r>
      <w:r>
        <w:rPr>
          <w:rFonts w:eastAsia="仿宋_GB2312"/>
          <w:kern w:val="0"/>
          <w:sz w:val="32"/>
          <w:szCs w:val="32"/>
        </w:rPr>
        <w:t>“</w:t>
      </w:r>
      <w:r>
        <w:rPr>
          <w:rFonts w:eastAsia="仿宋_GB2312" w:hint="eastAsia"/>
          <w:kern w:val="0"/>
          <w:sz w:val="32"/>
          <w:szCs w:val="32"/>
        </w:rPr>
        <w:t>经费，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食宿费等支出。</w:t>
      </w:r>
    </w:p>
    <w:p w:rsidR="007540B6" w:rsidRDefault="007540B6">
      <w:pPr>
        <w:widowControl/>
        <w:spacing w:line="600" w:lineRule="exact"/>
        <w:rPr>
          <w:rFonts w:ascii="Times New Roman" w:eastAsia="黑体" w:hAnsi="Times New Roman" w:cs="Times New Roman"/>
          <w:bCs/>
          <w:kern w:val="0"/>
          <w:sz w:val="32"/>
          <w:szCs w:val="32"/>
        </w:rPr>
      </w:pPr>
    </w:p>
    <w:p w:rsidR="007540B6" w:rsidRDefault="00F91AE4">
      <w:pPr>
        <w:widowControl/>
        <w:jc w:val="left"/>
        <w:rPr>
          <w:rFonts w:asciiTheme="minorEastAsia" w:hAnsiTheme="minorEastAsia"/>
          <w:i/>
          <w:color w:val="FF0000"/>
          <w:sz w:val="32"/>
          <w:szCs w:val="32"/>
        </w:rPr>
      </w:pPr>
      <w:r>
        <w:rPr>
          <w:rFonts w:asciiTheme="minorEastAsia" w:hAnsiTheme="minorEastAsia"/>
          <w:i/>
          <w:color w:val="FF0000"/>
          <w:sz w:val="32"/>
          <w:szCs w:val="32"/>
        </w:rPr>
        <w:br w:type="page"/>
      </w:r>
    </w:p>
    <w:p w:rsidR="007540B6" w:rsidRDefault="007540B6">
      <w:pPr>
        <w:pStyle w:val="Default"/>
        <w:jc w:val="center"/>
        <w:rPr>
          <w:sz w:val="72"/>
          <w:szCs w:val="72"/>
        </w:rPr>
      </w:pPr>
    </w:p>
    <w:p w:rsidR="007540B6" w:rsidRDefault="007540B6">
      <w:pPr>
        <w:pStyle w:val="Default"/>
        <w:jc w:val="center"/>
        <w:rPr>
          <w:sz w:val="72"/>
          <w:szCs w:val="72"/>
        </w:rPr>
      </w:pPr>
    </w:p>
    <w:p w:rsidR="007540B6" w:rsidRDefault="007540B6">
      <w:pPr>
        <w:pStyle w:val="Default"/>
        <w:jc w:val="center"/>
        <w:rPr>
          <w:sz w:val="72"/>
          <w:szCs w:val="72"/>
        </w:rPr>
      </w:pPr>
    </w:p>
    <w:p w:rsidR="007540B6" w:rsidRDefault="007540B6">
      <w:pPr>
        <w:pStyle w:val="Default"/>
        <w:jc w:val="center"/>
        <w:rPr>
          <w:sz w:val="72"/>
          <w:szCs w:val="72"/>
        </w:rPr>
      </w:pPr>
    </w:p>
    <w:p w:rsidR="007540B6" w:rsidRDefault="007540B6">
      <w:pPr>
        <w:pStyle w:val="Default"/>
        <w:jc w:val="center"/>
        <w:rPr>
          <w:sz w:val="72"/>
          <w:szCs w:val="72"/>
        </w:rPr>
      </w:pPr>
    </w:p>
    <w:p w:rsidR="007540B6" w:rsidRDefault="007540B6">
      <w:pPr>
        <w:pStyle w:val="Default"/>
        <w:jc w:val="center"/>
        <w:rPr>
          <w:sz w:val="72"/>
          <w:szCs w:val="72"/>
        </w:rPr>
      </w:pPr>
    </w:p>
    <w:p w:rsidR="007540B6" w:rsidRDefault="00F91AE4">
      <w:pPr>
        <w:pStyle w:val="Default"/>
        <w:jc w:val="center"/>
        <w:rPr>
          <w:sz w:val="72"/>
          <w:szCs w:val="72"/>
        </w:rPr>
      </w:pPr>
      <w:r>
        <w:rPr>
          <w:rFonts w:hint="eastAsia"/>
          <w:sz w:val="72"/>
          <w:szCs w:val="72"/>
        </w:rPr>
        <w:t>第五部分</w:t>
      </w:r>
    </w:p>
    <w:p w:rsidR="007540B6" w:rsidRDefault="007540B6">
      <w:pPr>
        <w:jc w:val="center"/>
        <w:rPr>
          <w:rFonts w:ascii="黑体" w:eastAsia="黑体" w:cs="黑体"/>
          <w:color w:val="000000"/>
          <w:kern w:val="0"/>
          <w:sz w:val="70"/>
          <w:szCs w:val="70"/>
        </w:rPr>
      </w:pPr>
    </w:p>
    <w:p w:rsidR="007540B6" w:rsidRDefault="00F91AE4">
      <w:pPr>
        <w:jc w:val="center"/>
        <w:rPr>
          <w:rFonts w:ascii="黑体" w:eastAsia="黑体" w:cs="黑体"/>
          <w:color w:val="000000"/>
          <w:kern w:val="0"/>
          <w:sz w:val="70"/>
          <w:szCs w:val="70"/>
        </w:rPr>
      </w:pPr>
      <w:r>
        <w:rPr>
          <w:rFonts w:ascii="黑体" w:eastAsia="黑体" w:cs="黑体" w:hint="eastAsia"/>
          <w:color w:val="000000"/>
          <w:kern w:val="0"/>
          <w:sz w:val="70"/>
          <w:szCs w:val="70"/>
        </w:rPr>
        <w:t>附件</w:t>
      </w:r>
    </w:p>
    <w:p w:rsidR="007540B6" w:rsidRDefault="00F91AE4">
      <w:pPr>
        <w:widowControl/>
        <w:jc w:val="left"/>
        <w:rPr>
          <w:rFonts w:ascii="黑体" w:eastAsia="黑体" w:cs="黑体"/>
          <w:color w:val="000000"/>
          <w:kern w:val="0"/>
          <w:sz w:val="70"/>
          <w:szCs w:val="70"/>
        </w:rPr>
      </w:pPr>
      <w:r>
        <w:rPr>
          <w:rFonts w:ascii="黑体" w:eastAsia="黑体" w:cs="黑体"/>
          <w:color w:val="000000"/>
          <w:kern w:val="0"/>
          <w:sz w:val="70"/>
          <w:szCs w:val="70"/>
        </w:rPr>
        <w:br w:type="page"/>
      </w:r>
    </w:p>
    <w:p w:rsidR="007540B6" w:rsidRDefault="00F91AE4" w:rsidP="000F2964">
      <w:pPr>
        <w:ind w:firstLineChars="200" w:firstLine="643"/>
        <w:jc w:val="center"/>
        <w:rPr>
          <w:rFonts w:asciiTheme="minorEastAsia" w:hAnsiTheme="minorEastAsia" w:cs="黑体"/>
          <w:b/>
          <w:color w:val="000000"/>
          <w:kern w:val="0"/>
          <w:sz w:val="32"/>
          <w:szCs w:val="32"/>
        </w:rPr>
      </w:pPr>
      <w:r>
        <w:rPr>
          <w:rFonts w:asciiTheme="minorEastAsia" w:hAnsiTheme="minorEastAsia" w:cs="黑体" w:hint="eastAsia"/>
          <w:b/>
          <w:color w:val="000000"/>
          <w:kern w:val="0"/>
          <w:sz w:val="32"/>
          <w:szCs w:val="32"/>
        </w:rPr>
        <w:lastRenderedPageBreak/>
        <w:t>2019</w:t>
      </w:r>
      <w:r>
        <w:rPr>
          <w:rFonts w:asciiTheme="minorEastAsia" w:hAnsiTheme="minorEastAsia" w:cs="黑体" w:hint="eastAsia"/>
          <w:b/>
          <w:color w:val="000000"/>
          <w:kern w:val="0"/>
          <w:sz w:val="32"/>
          <w:szCs w:val="32"/>
        </w:rPr>
        <w:t>年度部门整体支出绩效评价报告</w:t>
      </w:r>
    </w:p>
    <w:p w:rsidR="007540B6" w:rsidRDefault="007540B6" w:rsidP="000F2964">
      <w:pPr>
        <w:ind w:firstLineChars="200" w:firstLine="643"/>
        <w:jc w:val="center"/>
        <w:rPr>
          <w:rFonts w:asciiTheme="minorEastAsia" w:hAnsiTheme="minorEastAsia" w:cs="黑体"/>
          <w:b/>
          <w:color w:val="000000"/>
          <w:kern w:val="0"/>
          <w:sz w:val="32"/>
          <w:szCs w:val="32"/>
        </w:rPr>
      </w:pPr>
    </w:p>
    <w:p w:rsidR="007540B6" w:rsidRDefault="00F91AE4" w:rsidP="000F2964">
      <w:pPr>
        <w:ind w:firstLineChars="300" w:firstLine="964"/>
        <w:rPr>
          <w:rFonts w:asciiTheme="minorEastAsia" w:hAnsiTheme="minorEastAsia" w:cs="宋体"/>
          <w:b/>
          <w:sz w:val="32"/>
          <w:szCs w:val="32"/>
        </w:rPr>
      </w:pPr>
      <w:r>
        <w:rPr>
          <w:rFonts w:asciiTheme="minorEastAsia" w:hAnsiTheme="minorEastAsia" w:cs="宋体" w:hint="eastAsia"/>
          <w:b/>
          <w:sz w:val="32"/>
          <w:szCs w:val="32"/>
        </w:rPr>
        <w:t>一、部门职能职责：</w:t>
      </w:r>
    </w:p>
    <w:p w:rsidR="007540B6" w:rsidRDefault="00F91AE4">
      <w:pPr>
        <w:ind w:firstLineChars="300" w:firstLine="960"/>
        <w:jc w:val="left"/>
        <w:rPr>
          <w:rFonts w:asciiTheme="minorEastAsia" w:hAnsiTheme="minorEastAsia" w:cs="仿宋"/>
          <w:sz w:val="32"/>
          <w:szCs w:val="32"/>
        </w:rPr>
      </w:pPr>
      <w:r>
        <w:rPr>
          <w:rFonts w:asciiTheme="minorEastAsia" w:hAnsiTheme="minorEastAsia" w:cs="宋体" w:hint="eastAsia"/>
          <w:sz w:val="32"/>
          <w:szCs w:val="32"/>
        </w:rPr>
        <w:t>1</w:t>
      </w:r>
      <w:r>
        <w:rPr>
          <w:rFonts w:asciiTheme="minorEastAsia" w:hAnsiTheme="minorEastAsia" w:cs="宋体" w:hint="eastAsia"/>
          <w:sz w:val="32"/>
          <w:szCs w:val="32"/>
        </w:rPr>
        <w:t>、</w:t>
      </w:r>
      <w:r>
        <w:rPr>
          <w:rFonts w:asciiTheme="minorEastAsia" w:hAnsiTheme="minorEastAsia" w:hint="eastAsia"/>
          <w:sz w:val="32"/>
          <w:szCs w:val="32"/>
        </w:rPr>
        <w:t>怀化市鹤城区安置房建设服务中心是财政全额拨款事业单位</w:t>
      </w:r>
      <w:r>
        <w:rPr>
          <w:rFonts w:asciiTheme="minorEastAsia" w:hAnsiTheme="minorEastAsia" w:cs="仿宋" w:hint="eastAsia"/>
          <w:sz w:val="32"/>
          <w:szCs w:val="32"/>
        </w:rPr>
        <w:t>。</w:t>
      </w:r>
    </w:p>
    <w:p w:rsidR="007540B6" w:rsidRDefault="00F91AE4" w:rsidP="000F2964">
      <w:pPr>
        <w:widowControl/>
        <w:spacing w:line="600" w:lineRule="exact"/>
        <w:ind w:firstLineChars="298" w:firstLine="954"/>
        <w:jc w:val="left"/>
        <w:rPr>
          <w:rFonts w:asciiTheme="minorEastAsia" w:hAnsiTheme="minorEastAsia" w:cs="宋体"/>
          <w:sz w:val="32"/>
          <w:szCs w:val="32"/>
        </w:rPr>
      </w:pPr>
      <w:r>
        <w:rPr>
          <w:rFonts w:asciiTheme="minorEastAsia" w:hAnsiTheme="minorEastAsia" w:hint="eastAsia"/>
          <w:bCs/>
          <w:kern w:val="0"/>
          <w:sz w:val="32"/>
          <w:szCs w:val="32"/>
        </w:rPr>
        <w:t>内设机构包括：</w:t>
      </w:r>
      <w:r>
        <w:rPr>
          <w:rFonts w:ascii="Times New Roman" w:eastAsia="仿宋_GB2312" w:hAnsi="Times New Roman" w:hint="eastAsia"/>
          <w:sz w:val="32"/>
          <w:szCs w:val="32"/>
        </w:rPr>
        <w:t xml:space="preserve"> </w:t>
      </w:r>
      <w:r>
        <w:rPr>
          <w:rFonts w:ascii="Times New Roman" w:eastAsia="仿宋_GB2312" w:hAnsi="Times New Roman" w:hint="eastAsia"/>
          <w:sz w:val="32"/>
          <w:szCs w:val="32"/>
        </w:rPr>
        <w:t>工程技术股（建设管理股）、安置管理股、财务管理股、综合管理股。</w:t>
      </w:r>
    </w:p>
    <w:p w:rsidR="007540B6" w:rsidRDefault="00F91AE4">
      <w:pPr>
        <w:adjustRightInd w:val="0"/>
        <w:snapToGrid w:val="0"/>
        <w:spacing w:line="600" w:lineRule="exact"/>
        <w:ind w:firstLineChars="200" w:firstLine="640"/>
        <w:rPr>
          <w:rFonts w:asciiTheme="minorEastAsia" w:hAnsiTheme="minorEastAsia" w:cs="宋体"/>
          <w:sz w:val="32"/>
          <w:szCs w:val="32"/>
        </w:rPr>
      </w:pPr>
      <w:r>
        <w:rPr>
          <w:rFonts w:asciiTheme="minorEastAsia" w:hAnsiTheme="minorEastAsia" w:cs="宋体" w:hint="eastAsia"/>
          <w:sz w:val="32"/>
          <w:szCs w:val="32"/>
        </w:rPr>
        <w:t>主要工作职责：</w:t>
      </w:r>
    </w:p>
    <w:p w:rsidR="007540B6" w:rsidRDefault="00F91AE4">
      <w:pPr>
        <w:adjustRightInd w:val="0"/>
        <w:snapToGrid w:val="0"/>
        <w:spacing w:line="60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w:t>
      </w:r>
      <w:r>
        <w:rPr>
          <w:rFonts w:ascii="Times New Roman" w:eastAsia="仿宋_GB2312" w:hAnsi="Times New Roman" w:hint="eastAsia"/>
          <w:sz w:val="32"/>
          <w:szCs w:val="32"/>
        </w:rPr>
        <w:t>1</w:t>
      </w:r>
      <w:r>
        <w:rPr>
          <w:rFonts w:ascii="Times New Roman" w:eastAsia="仿宋_GB2312" w:hAnsi="Times New Roman" w:hint="eastAsia"/>
          <w:sz w:val="32"/>
          <w:szCs w:val="32"/>
        </w:rPr>
        <w:t>）贯彻执行中央、省、市、区集体土地上房屋征收安置的法律、法规、政策和上级机关的批示、决定；</w:t>
      </w:r>
    </w:p>
    <w:p w:rsidR="007540B6" w:rsidRDefault="00F91AE4">
      <w:pPr>
        <w:adjustRightInd w:val="0"/>
        <w:snapToGrid w:val="0"/>
        <w:spacing w:line="60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w:t>
      </w:r>
      <w:r>
        <w:rPr>
          <w:rFonts w:ascii="Times New Roman" w:eastAsia="仿宋_GB2312" w:hAnsi="Times New Roman" w:hint="eastAsia"/>
          <w:sz w:val="32"/>
          <w:szCs w:val="32"/>
        </w:rPr>
        <w:t>2</w:t>
      </w:r>
      <w:r>
        <w:rPr>
          <w:rFonts w:ascii="Times New Roman" w:eastAsia="仿宋_GB2312" w:hAnsi="Times New Roman" w:hint="eastAsia"/>
          <w:sz w:val="32"/>
          <w:szCs w:val="32"/>
        </w:rPr>
        <w:t>）负责怀化市城市规划区内（怀化经开区除外，下同）集体土地上房屋征收后的安置工作、资金归集，参与拟定鹤城区村民安置中长期规划、年度安置计划；</w:t>
      </w:r>
    </w:p>
    <w:p w:rsidR="007540B6" w:rsidRDefault="00F91AE4">
      <w:pPr>
        <w:adjustRightInd w:val="0"/>
        <w:snapToGrid w:val="0"/>
        <w:spacing w:line="60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w:t>
      </w:r>
      <w:r>
        <w:rPr>
          <w:rFonts w:ascii="Times New Roman" w:eastAsia="仿宋_GB2312" w:hAnsi="Times New Roman" w:hint="eastAsia"/>
          <w:sz w:val="32"/>
          <w:szCs w:val="32"/>
        </w:rPr>
        <w:t>3</w:t>
      </w:r>
      <w:r>
        <w:rPr>
          <w:rFonts w:ascii="Times New Roman" w:eastAsia="仿宋_GB2312" w:hAnsi="Times New Roman" w:hint="eastAsia"/>
          <w:sz w:val="32"/>
          <w:szCs w:val="32"/>
        </w:rPr>
        <w:t>）负责怀化市城市规划区内统规统建村民安置区房</w:t>
      </w:r>
      <w:r>
        <w:rPr>
          <w:rFonts w:ascii="Times New Roman" w:eastAsia="仿宋_GB2312" w:hAnsi="Times New Roman" w:hint="eastAsia"/>
          <w:color w:val="000000" w:themeColor="text1"/>
          <w:sz w:val="32"/>
          <w:szCs w:val="32"/>
        </w:rPr>
        <w:t>屋建设、</w:t>
      </w:r>
      <w:r>
        <w:rPr>
          <w:rFonts w:ascii="Times New Roman" w:eastAsia="仿宋_GB2312" w:hAnsi="Times New Roman" w:hint="eastAsia"/>
          <w:sz w:val="32"/>
          <w:szCs w:val="32"/>
        </w:rPr>
        <w:t>分配、管理及综合配套服务；现房安置社会房源征集，购房券发放、结算和管理；</w:t>
      </w:r>
      <w:r>
        <w:rPr>
          <w:rFonts w:ascii="Times New Roman" w:eastAsia="仿宋_GB2312" w:hAnsi="Times New Roman" w:hint="eastAsia"/>
          <w:color w:val="000000" w:themeColor="text1"/>
          <w:sz w:val="32"/>
          <w:szCs w:val="32"/>
        </w:rPr>
        <w:t>村民现金安置资金的发放、结算工作。</w:t>
      </w:r>
    </w:p>
    <w:p w:rsidR="007540B6" w:rsidRDefault="00F91AE4">
      <w:pPr>
        <w:adjustRightInd w:val="0"/>
        <w:snapToGrid w:val="0"/>
        <w:spacing w:line="60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w:t>
      </w:r>
      <w:r>
        <w:rPr>
          <w:rFonts w:ascii="Times New Roman" w:eastAsia="仿宋_GB2312" w:hAnsi="Times New Roman" w:hint="eastAsia"/>
          <w:sz w:val="32"/>
          <w:szCs w:val="32"/>
        </w:rPr>
        <w:t>4</w:t>
      </w:r>
      <w:r>
        <w:rPr>
          <w:rFonts w:ascii="Times New Roman" w:eastAsia="仿宋_GB2312" w:hAnsi="Times New Roman" w:hint="eastAsia"/>
          <w:sz w:val="32"/>
          <w:szCs w:val="32"/>
        </w:rPr>
        <w:t>）负责怀化市城市规划区</w:t>
      </w:r>
      <w:r>
        <w:rPr>
          <w:rFonts w:ascii="Times New Roman" w:eastAsia="仿宋_GB2312" w:hAnsi="Times New Roman" w:hint="eastAsia"/>
          <w:sz w:val="32"/>
          <w:szCs w:val="32"/>
        </w:rPr>
        <w:t>内村民安置工作相关法律法规的解释、宣传工作；</w:t>
      </w:r>
    </w:p>
    <w:p w:rsidR="007540B6" w:rsidRDefault="00F91AE4">
      <w:pPr>
        <w:adjustRightInd w:val="0"/>
        <w:snapToGrid w:val="0"/>
        <w:spacing w:line="60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w:t>
      </w:r>
      <w:r>
        <w:rPr>
          <w:rFonts w:ascii="Times New Roman" w:eastAsia="仿宋_GB2312" w:hAnsi="Times New Roman" w:hint="eastAsia"/>
          <w:sz w:val="32"/>
          <w:szCs w:val="32"/>
        </w:rPr>
        <w:t>5</w:t>
      </w:r>
      <w:r>
        <w:rPr>
          <w:rFonts w:ascii="Times New Roman" w:eastAsia="仿宋_GB2312" w:hAnsi="Times New Roman" w:hint="eastAsia"/>
          <w:sz w:val="32"/>
          <w:szCs w:val="32"/>
        </w:rPr>
        <w:t>）完成鹤城区委、区政府交办的其他任务。</w:t>
      </w:r>
    </w:p>
    <w:p w:rsidR="007540B6" w:rsidRDefault="00F91AE4">
      <w:pPr>
        <w:numPr>
          <w:ilvl w:val="0"/>
          <w:numId w:val="3"/>
        </w:numPr>
        <w:ind w:firstLineChars="200" w:firstLine="640"/>
        <w:rPr>
          <w:rFonts w:asciiTheme="minorEastAsia" w:hAnsiTheme="minorEastAsia" w:cs="宋体"/>
          <w:b/>
          <w:sz w:val="32"/>
          <w:szCs w:val="32"/>
        </w:rPr>
      </w:pPr>
      <w:r>
        <w:rPr>
          <w:rFonts w:asciiTheme="minorEastAsia" w:hAnsiTheme="minorEastAsia" w:cs="宋体" w:hint="eastAsia"/>
          <w:sz w:val="32"/>
          <w:szCs w:val="32"/>
        </w:rPr>
        <w:t>编制人员情况</w:t>
      </w:r>
      <w:r>
        <w:rPr>
          <w:rFonts w:asciiTheme="minorEastAsia" w:hAnsiTheme="minorEastAsia" w:cs="宋体" w:hint="eastAsia"/>
          <w:sz w:val="32"/>
          <w:szCs w:val="32"/>
        </w:rPr>
        <w:t>:</w:t>
      </w:r>
      <w:r>
        <w:rPr>
          <w:rFonts w:asciiTheme="minorEastAsia" w:hAnsiTheme="minorEastAsia" w:cs="宋体" w:hint="eastAsia"/>
          <w:sz w:val="32"/>
          <w:szCs w:val="32"/>
        </w:rPr>
        <w:t>全额事业编</w:t>
      </w:r>
      <w:r>
        <w:rPr>
          <w:rFonts w:asciiTheme="minorEastAsia" w:hAnsiTheme="minorEastAsia" w:cs="宋体" w:hint="eastAsia"/>
          <w:sz w:val="32"/>
          <w:szCs w:val="32"/>
        </w:rPr>
        <w:t>13</w:t>
      </w:r>
      <w:r>
        <w:rPr>
          <w:rFonts w:asciiTheme="minorEastAsia" w:hAnsiTheme="minorEastAsia" w:cs="宋体" w:hint="eastAsia"/>
          <w:sz w:val="32"/>
          <w:szCs w:val="32"/>
        </w:rPr>
        <w:t>人，无退休人员。</w:t>
      </w:r>
    </w:p>
    <w:p w:rsidR="007540B6" w:rsidRDefault="00F91AE4" w:rsidP="000F2964">
      <w:pPr>
        <w:numPr>
          <w:ilvl w:val="0"/>
          <w:numId w:val="3"/>
        </w:numPr>
        <w:ind w:firstLineChars="200" w:firstLine="643"/>
        <w:rPr>
          <w:rFonts w:asciiTheme="minorEastAsia" w:hAnsiTheme="minorEastAsia" w:cs="宋体"/>
          <w:b/>
          <w:sz w:val="32"/>
          <w:szCs w:val="32"/>
        </w:rPr>
      </w:pPr>
      <w:r>
        <w:rPr>
          <w:rFonts w:asciiTheme="minorEastAsia" w:hAnsiTheme="minorEastAsia" w:cs="宋体" w:hint="eastAsia"/>
          <w:b/>
          <w:sz w:val="32"/>
          <w:szCs w:val="32"/>
        </w:rPr>
        <w:t>二、部门收支情况：</w:t>
      </w:r>
    </w:p>
    <w:p w:rsidR="007540B6" w:rsidRDefault="00F91AE4">
      <w:pPr>
        <w:ind w:firstLineChars="200" w:firstLine="640"/>
        <w:jc w:val="left"/>
        <w:rPr>
          <w:rFonts w:asciiTheme="minorEastAsia" w:hAnsiTheme="minorEastAsia" w:cs="宋体"/>
          <w:sz w:val="32"/>
          <w:szCs w:val="32"/>
        </w:rPr>
      </w:pPr>
      <w:r>
        <w:rPr>
          <w:rFonts w:asciiTheme="minorEastAsia" w:hAnsiTheme="minorEastAsia" w:cs="宋体" w:hint="eastAsia"/>
          <w:sz w:val="32"/>
          <w:szCs w:val="32"/>
        </w:rPr>
        <w:t>1</w:t>
      </w:r>
      <w:r>
        <w:rPr>
          <w:rFonts w:asciiTheme="minorEastAsia" w:hAnsiTheme="minorEastAsia" w:cs="宋体" w:hint="eastAsia"/>
          <w:sz w:val="32"/>
          <w:szCs w:val="32"/>
        </w:rPr>
        <w:t>、收入说明：</w:t>
      </w:r>
      <w:r>
        <w:rPr>
          <w:rFonts w:asciiTheme="minorEastAsia" w:hAnsiTheme="minorEastAsia" w:cs="宋体" w:hint="eastAsia"/>
          <w:sz w:val="32"/>
          <w:szCs w:val="32"/>
        </w:rPr>
        <w:t>2019</w:t>
      </w:r>
      <w:r>
        <w:rPr>
          <w:rFonts w:asciiTheme="minorEastAsia" w:hAnsiTheme="minorEastAsia" w:cs="宋体" w:hint="eastAsia"/>
          <w:sz w:val="32"/>
          <w:szCs w:val="32"/>
        </w:rPr>
        <w:t>年总收入为</w:t>
      </w:r>
      <w:r>
        <w:rPr>
          <w:rFonts w:asciiTheme="minorEastAsia" w:hAnsiTheme="minorEastAsia" w:hint="eastAsia"/>
          <w:sz w:val="32"/>
          <w:szCs w:val="32"/>
        </w:rPr>
        <w:t>115.04</w:t>
      </w:r>
      <w:r>
        <w:rPr>
          <w:rFonts w:asciiTheme="minorEastAsia" w:hAnsiTheme="minorEastAsia" w:cs="宋体" w:hint="eastAsia"/>
          <w:sz w:val="32"/>
          <w:szCs w:val="32"/>
        </w:rPr>
        <w:t>万元。</w:t>
      </w:r>
    </w:p>
    <w:p w:rsidR="007540B6" w:rsidRDefault="00F91AE4">
      <w:pPr>
        <w:ind w:firstLineChars="200" w:firstLine="640"/>
        <w:jc w:val="left"/>
        <w:rPr>
          <w:rFonts w:asciiTheme="minorEastAsia" w:hAnsiTheme="minorEastAsia" w:cs="宋体"/>
          <w:sz w:val="32"/>
          <w:szCs w:val="32"/>
        </w:rPr>
      </w:pPr>
      <w:r>
        <w:rPr>
          <w:rFonts w:asciiTheme="minorEastAsia" w:hAnsiTheme="minorEastAsia" w:cs="宋体" w:hint="eastAsia"/>
          <w:sz w:val="32"/>
          <w:szCs w:val="32"/>
        </w:rPr>
        <w:t>2</w:t>
      </w:r>
      <w:r>
        <w:rPr>
          <w:rFonts w:asciiTheme="minorEastAsia" w:hAnsiTheme="minorEastAsia" w:cs="宋体" w:hint="eastAsia"/>
          <w:sz w:val="32"/>
          <w:szCs w:val="32"/>
        </w:rPr>
        <w:t>、支出说明：</w:t>
      </w:r>
      <w:r>
        <w:rPr>
          <w:rFonts w:asciiTheme="minorEastAsia" w:hAnsiTheme="minorEastAsia" w:cs="宋体" w:hint="eastAsia"/>
          <w:sz w:val="32"/>
          <w:szCs w:val="32"/>
        </w:rPr>
        <w:t>2019</w:t>
      </w:r>
      <w:r>
        <w:rPr>
          <w:rFonts w:asciiTheme="minorEastAsia" w:hAnsiTheme="minorEastAsia" w:cs="宋体" w:hint="eastAsia"/>
          <w:sz w:val="32"/>
          <w:szCs w:val="32"/>
        </w:rPr>
        <w:t>年总支出为</w:t>
      </w:r>
      <w:r>
        <w:rPr>
          <w:rFonts w:asciiTheme="minorEastAsia" w:hAnsiTheme="minorEastAsia" w:hint="eastAsia"/>
          <w:sz w:val="32"/>
          <w:szCs w:val="32"/>
        </w:rPr>
        <w:t>115.43</w:t>
      </w:r>
      <w:r>
        <w:rPr>
          <w:rFonts w:asciiTheme="minorEastAsia" w:hAnsiTheme="minorEastAsia" w:cs="宋体" w:hint="eastAsia"/>
          <w:sz w:val="32"/>
          <w:szCs w:val="32"/>
        </w:rPr>
        <w:t>万元，其中：人员经费支出</w:t>
      </w:r>
      <w:r>
        <w:rPr>
          <w:rFonts w:asciiTheme="minorEastAsia" w:hAnsiTheme="minorEastAsia" w:cs="宋体" w:hint="eastAsia"/>
          <w:sz w:val="32"/>
          <w:szCs w:val="32"/>
        </w:rPr>
        <w:t>115.1</w:t>
      </w:r>
      <w:r>
        <w:rPr>
          <w:rFonts w:asciiTheme="minorEastAsia" w:hAnsiTheme="minorEastAsia" w:cs="宋体" w:hint="eastAsia"/>
          <w:sz w:val="32"/>
          <w:szCs w:val="32"/>
        </w:rPr>
        <w:t>万元，日常公用经费</w:t>
      </w:r>
      <w:r>
        <w:rPr>
          <w:rFonts w:asciiTheme="minorEastAsia" w:hAnsiTheme="minorEastAsia" w:cs="宋体" w:hint="eastAsia"/>
          <w:sz w:val="32"/>
          <w:szCs w:val="32"/>
        </w:rPr>
        <w:t>0.33</w:t>
      </w:r>
      <w:r>
        <w:rPr>
          <w:rFonts w:asciiTheme="minorEastAsia" w:hAnsiTheme="minorEastAsia" w:cs="宋体" w:hint="eastAsia"/>
          <w:sz w:val="32"/>
          <w:szCs w:val="32"/>
        </w:rPr>
        <w:t>万元，项目支出为</w:t>
      </w:r>
      <w:r>
        <w:rPr>
          <w:rFonts w:asciiTheme="minorEastAsia" w:hAnsiTheme="minorEastAsia" w:hint="eastAsia"/>
          <w:sz w:val="32"/>
          <w:szCs w:val="32"/>
        </w:rPr>
        <w:t>0</w:t>
      </w:r>
      <w:r>
        <w:rPr>
          <w:rFonts w:asciiTheme="minorEastAsia" w:hAnsiTheme="minorEastAsia" w:cs="宋体" w:hint="eastAsia"/>
          <w:sz w:val="32"/>
          <w:szCs w:val="32"/>
        </w:rPr>
        <w:t>万元。额度结余</w:t>
      </w:r>
      <w:r>
        <w:rPr>
          <w:rFonts w:asciiTheme="minorEastAsia" w:hAnsiTheme="minorEastAsia" w:cs="宋体" w:hint="eastAsia"/>
          <w:sz w:val="32"/>
          <w:szCs w:val="32"/>
        </w:rPr>
        <w:t>0.77</w:t>
      </w:r>
      <w:r>
        <w:rPr>
          <w:rFonts w:asciiTheme="minorEastAsia" w:hAnsiTheme="minorEastAsia" w:cs="宋体" w:hint="eastAsia"/>
          <w:sz w:val="32"/>
          <w:szCs w:val="32"/>
        </w:rPr>
        <w:t>万元，转下年使用。</w:t>
      </w:r>
      <w:bookmarkStart w:id="0" w:name="_GoBack"/>
      <w:bookmarkEnd w:id="0"/>
    </w:p>
    <w:p w:rsidR="007540B6" w:rsidRDefault="00F91AE4">
      <w:pPr>
        <w:widowControl/>
        <w:spacing w:line="600" w:lineRule="exact"/>
        <w:ind w:firstLineChars="200" w:firstLine="640"/>
        <w:rPr>
          <w:rFonts w:asciiTheme="minorEastAsia" w:hAnsiTheme="minorEastAsia" w:cs="宋体"/>
          <w:sz w:val="32"/>
          <w:szCs w:val="32"/>
        </w:rPr>
      </w:pPr>
      <w:r>
        <w:rPr>
          <w:rFonts w:asciiTheme="minorEastAsia" w:hAnsiTheme="minorEastAsia" w:cs="宋体" w:hint="eastAsia"/>
          <w:sz w:val="32"/>
          <w:szCs w:val="32"/>
        </w:rPr>
        <w:lastRenderedPageBreak/>
        <w:t>3</w:t>
      </w:r>
      <w:r>
        <w:rPr>
          <w:rFonts w:asciiTheme="minorEastAsia" w:hAnsiTheme="minorEastAsia" w:cs="宋体" w:hint="eastAsia"/>
          <w:sz w:val="32"/>
          <w:szCs w:val="32"/>
        </w:rPr>
        <w:t>、“三公”经费说明：“三公”经费总额为</w:t>
      </w:r>
      <w:r>
        <w:rPr>
          <w:rFonts w:asciiTheme="minorEastAsia" w:hAnsiTheme="minorEastAsia" w:cs="宋体" w:hint="eastAsia"/>
          <w:sz w:val="32"/>
          <w:szCs w:val="32"/>
        </w:rPr>
        <w:t>0</w:t>
      </w:r>
      <w:r>
        <w:rPr>
          <w:rFonts w:asciiTheme="minorEastAsia" w:hAnsiTheme="minorEastAsia" w:cs="宋体" w:hint="eastAsia"/>
          <w:sz w:val="32"/>
          <w:szCs w:val="32"/>
        </w:rPr>
        <w:t>万元。</w:t>
      </w:r>
      <w:r>
        <w:rPr>
          <w:rFonts w:asciiTheme="minorEastAsia" w:hAnsiTheme="minorEastAsia" w:cs="宋体" w:hint="eastAsia"/>
          <w:sz w:val="32"/>
          <w:szCs w:val="32"/>
        </w:rPr>
        <w:t>2019</w:t>
      </w:r>
      <w:r>
        <w:rPr>
          <w:rFonts w:asciiTheme="minorEastAsia" w:hAnsiTheme="minorEastAsia" w:cs="宋体" w:hint="eastAsia"/>
          <w:sz w:val="32"/>
          <w:szCs w:val="32"/>
        </w:rPr>
        <w:t>年度“三公”经费为</w:t>
      </w:r>
      <w:r>
        <w:rPr>
          <w:rFonts w:asciiTheme="minorEastAsia" w:hAnsiTheme="minorEastAsia" w:cs="宋体" w:hint="eastAsia"/>
          <w:sz w:val="32"/>
          <w:szCs w:val="32"/>
        </w:rPr>
        <w:t>0</w:t>
      </w:r>
      <w:r>
        <w:rPr>
          <w:rFonts w:asciiTheme="minorEastAsia" w:hAnsiTheme="minorEastAsia" w:cs="宋体" w:hint="eastAsia"/>
          <w:sz w:val="32"/>
          <w:szCs w:val="32"/>
        </w:rPr>
        <w:t>万元，根据各项规定，我单位按要求厉行节约，没有产生“三公”经费。</w:t>
      </w:r>
    </w:p>
    <w:p w:rsidR="007540B6" w:rsidRDefault="007540B6">
      <w:pPr>
        <w:ind w:firstLine="645"/>
        <w:rPr>
          <w:rFonts w:ascii="宋体" w:eastAsia="宋体" w:hAnsi="宋体" w:cs="宋体"/>
          <w:sz w:val="32"/>
          <w:szCs w:val="32"/>
        </w:rPr>
      </w:pPr>
    </w:p>
    <w:p w:rsidR="007540B6" w:rsidRDefault="007540B6">
      <w:pPr>
        <w:ind w:firstLineChars="200" w:firstLine="640"/>
        <w:jc w:val="left"/>
        <w:rPr>
          <w:rFonts w:asciiTheme="minorEastAsia" w:hAnsiTheme="minorEastAsia" w:cs="黑体"/>
          <w:color w:val="000000"/>
          <w:kern w:val="0"/>
          <w:sz w:val="32"/>
          <w:szCs w:val="32"/>
        </w:rPr>
      </w:pPr>
    </w:p>
    <w:sectPr w:rsidR="007540B6" w:rsidSect="007540B6">
      <w:pgSz w:w="11906" w:h="16838"/>
      <w:pgMar w:top="720" w:right="720" w:bottom="720" w:left="720" w:header="851" w:footer="992" w:gutter="0"/>
      <w:cols w:space="425"/>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91AE4" w:rsidRDefault="00F91AE4" w:rsidP="000F2964">
      <w:r>
        <w:separator/>
      </w:r>
    </w:p>
  </w:endnote>
  <w:endnote w:type="continuationSeparator" w:id="1">
    <w:p w:rsidR="00F91AE4" w:rsidRDefault="00F91AE4" w:rsidP="000F296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91AE4" w:rsidRDefault="00F91AE4" w:rsidP="000F2964">
      <w:r>
        <w:separator/>
      </w:r>
    </w:p>
  </w:footnote>
  <w:footnote w:type="continuationSeparator" w:id="1">
    <w:p w:rsidR="00F91AE4" w:rsidRDefault="00F91AE4" w:rsidP="000F296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EFFAD3A8"/>
    <w:multiLevelType w:val="singleLevel"/>
    <w:tmpl w:val="EFFAD3A8"/>
    <w:lvl w:ilvl="0">
      <w:start w:val="2"/>
      <w:numFmt w:val="decimal"/>
      <w:suff w:val="nothing"/>
      <w:lvlText w:val="%1、"/>
      <w:lvlJc w:val="left"/>
    </w:lvl>
  </w:abstractNum>
  <w:abstractNum w:abstractNumId="1">
    <w:nsid w:val="FDCE2499"/>
    <w:multiLevelType w:val="singleLevel"/>
    <w:tmpl w:val="FDCE2499"/>
    <w:lvl w:ilvl="0">
      <w:start w:val="1"/>
      <w:numFmt w:val="chineseCounting"/>
      <w:suff w:val="nothing"/>
      <w:lvlText w:val="（%1）"/>
      <w:lvlJc w:val="left"/>
      <w:rPr>
        <w:rFonts w:hint="eastAsia"/>
      </w:rPr>
    </w:lvl>
  </w:abstractNum>
  <w:abstractNum w:abstractNumId="2">
    <w:nsid w:val="373518C1"/>
    <w:multiLevelType w:val="multilevel"/>
    <w:tmpl w:val="373518C1"/>
    <w:lvl w:ilvl="0">
      <w:start w:val="1"/>
      <w:numFmt w:val="none"/>
      <w:lvlText w:val="一、"/>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1"/>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506F9"/>
    <w:rsid w:val="0002229B"/>
    <w:rsid w:val="000273BD"/>
    <w:rsid w:val="000415B7"/>
    <w:rsid w:val="000658A3"/>
    <w:rsid w:val="00074155"/>
    <w:rsid w:val="0008190B"/>
    <w:rsid w:val="000A3F69"/>
    <w:rsid w:val="000F2964"/>
    <w:rsid w:val="00152C6D"/>
    <w:rsid w:val="00162D39"/>
    <w:rsid w:val="001A67DB"/>
    <w:rsid w:val="001D51E5"/>
    <w:rsid w:val="001E0CD3"/>
    <w:rsid w:val="001F0C3B"/>
    <w:rsid w:val="00214427"/>
    <w:rsid w:val="00225C5C"/>
    <w:rsid w:val="00265724"/>
    <w:rsid w:val="0027426B"/>
    <w:rsid w:val="003479BD"/>
    <w:rsid w:val="00364618"/>
    <w:rsid w:val="003768D5"/>
    <w:rsid w:val="003912B2"/>
    <w:rsid w:val="004506F9"/>
    <w:rsid w:val="004717A2"/>
    <w:rsid w:val="00491741"/>
    <w:rsid w:val="00500E5F"/>
    <w:rsid w:val="005122EF"/>
    <w:rsid w:val="00517C33"/>
    <w:rsid w:val="00523644"/>
    <w:rsid w:val="0054069E"/>
    <w:rsid w:val="005767CC"/>
    <w:rsid w:val="00590D9F"/>
    <w:rsid w:val="00595D26"/>
    <w:rsid w:val="005A74E6"/>
    <w:rsid w:val="005D4D55"/>
    <w:rsid w:val="005E2CFB"/>
    <w:rsid w:val="0062378F"/>
    <w:rsid w:val="00651EEC"/>
    <w:rsid w:val="00652413"/>
    <w:rsid w:val="006A351B"/>
    <w:rsid w:val="006B0422"/>
    <w:rsid w:val="006C1B53"/>
    <w:rsid w:val="006D7730"/>
    <w:rsid w:val="006E5284"/>
    <w:rsid w:val="006F3EB5"/>
    <w:rsid w:val="00702E34"/>
    <w:rsid w:val="00704395"/>
    <w:rsid w:val="00720FF1"/>
    <w:rsid w:val="007540B6"/>
    <w:rsid w:val="00812ED5"/>
    <w:rsid w:val="008277D9"/>
    <w:rsid w:val="008A3E8D"/>
    <w:rsid w:val="009237C4"/>
    <w:rsid w:val="00950252"/>
    <w:rsid w:val="00967F5D"/>
    <w:rsid w:val="009A0F95"/>
    <w:rsid w:val="009B3ADF"/>
    <w:rsid w:val="009C3B52"/>
    <w:rsid w:val="00A043B0"/>
    <w:rsid w:val="00A42218"/>
    <w:rsid w:val="00A70249"/>
    <w:rsid w:val="00B33BEA"/>
    <w:rsid w:val="00B57C9F"/>
    <w:rsid w:val="00B845B3"/>
    <w:rsid w:val="00B85D8B"/>
    <w:rsid w:val="00BC7861"/>
    <w:rsid w:val="00BE3674"/>
    <w:rsid w:val="00C3049A"/>
    <w:rsid w:val="00C31B1E"/>
    <w:rsid w:val="00C404B0"/>
    <w:rsid w:val="00C77645"/>
    <w:rsid w:val="00CE04C3"/>
    <w:rsid w:val="00CE76A0"/>
    <w:rsid w:val="00D148C6"/>
    <w:rsid w:val="00DD06FF"/>
    <w:rsid w:val="00DD5FE9"/>
    <w:rsid w:val="00E00C7A"/>
    <w:rsid w:val="00E55B68"/>
    <w:rsid w:val="00F74360"/>
    <w:rsid w:val="00F91AE4"/>
    <w:rsid w:val="00FB462F"/>
    <w:rsid w:val="00FE16FA"/>
    <w:rsid w:val="00FE328A"/>
    <w:rsid w:val="03F64F71"/>
    <w:rsid w:val="0DE14139"/>
    <w:rsid w:val="19504DC3"/>
    <w:rsid w:val="198A7E44"/>
    <w:rsid w:val="1B1D07AE"/>
    <w:rsid w:val="1FFD260E"/>
    <w:rsid w:val="21EC64D5"/>
    <w:rsid w:val="220476D9"/>
    <w:rsid w:val="24741383"/>
    <w:rsid w:val="2B2E7EA0"/>
    <w:rsid w:val="35017009"/>
    <w:rsid w:val="37803A43"/>
    <w:rsid w:val="37A861BA"/>
    <w:rsid w:val="3963544B"/>
    <w:rsid w:val="3A9D2E4D"/>
    <w:rsid w:val="4AB339AB"/>
    <w:rsid w:val="547C1EE7"/>
    <w:rsid w:val="6C141A93"/>
    <w:rsid w:val="74530E93"/>
    <w:rsid w:val="76976E33"/>
    <w:rsid w:val="79E62B1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40B6"/>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7540B6"/>
    <w:rPr>
      <w:sz w:val="18"/>
      <w:szCs w:val="18"/>
    </w:rPr>
  </w:style>
  <w:style w:type="paragraph" w:styleId="a4">
    <w:name w:val="footer"/>
    <w:basedOn w:val="a"/>
    <w:link w:val="Char0"/>
    <w:uiPriority w:val="99"/>
    <w:unhideWhenUsed/>
    <w:qFormat/>
    <w:rsid w:val="007540B6"/>
    <w:pPr>
      <w:tabs>
        <w:tab w:val="center" w:pos="4153"/>
        <w:tab w:val="right" w:pos="8306"/>
      </w:tabs>
      <w:snapToGrid w:val="0"/>
      <w:jc w:val="left"/>
    </w:pPr>
    <w:rPr>
      <w:sz w:val="18"/>
      <w:szCs w:val="18"/>
    </w:rPr>
  </w:style>
  <w:style w:type="paragraph" w:styleId="a5">
    <w:name w:val="header"/>
    <w:basedOn w:val="a"/>
    <w:link w:val="Char1"/>
    <w:uiPriority w:val="99"/>
    <w:unhideWhenUsed/>
    <w:qFormat/>
    <w:rsid w:val="007540B6"/>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qFormat/>
    <w:rsid w:val="007540B6"/>
    <w:rPr>
      <w:sz w:val="18"/>
      <w:szCs w:val="18"/>
    </w:rPr>
  </w:style>
  <w:style w:type="character" w:customStyle="1" w:styleId="Char0">
    <w:name w:val="页脚 Char"/>
    <w:basedOn w:val="a0"/>
    <w:link w:val="a4"/>
    <w:uiPriority w:val="99"/>
    <w:qFormat/>
    <w:rsid w:val="007540B6"/>
    <w:rPr>
      <w:sz w:val="18"/>
      <w:szCs w:val="18"/>
    </w:rPr>
  </w:style>
  <w:style w:type="paragraph" w:customStyle="1" w:styleId="Default">
    <w:name w:val="Default"/>
    <w:qFormat/>
    <w:rsid w:val="007540B6"/>
    <w:pPr>
      <w:widowControl w:val="0"/>
      <w:autoSpaceDE w:val="0"/>
      <w:autoSpaceDN w:val="0"/>
      <w:adjustRightInd w:val="0"/>
    </w:pPr>
    <w:rPr>
      <w:rFonts w:ascii="黑体" w:eastAsia="黑体" w:cs="黑体"/>
      <w:color w:val="000000"/>
      <w:sz w:val="24"/>
      <w:szCs w:val="24"/>
    </w:rPr>
  </w:style>
  <w:style w:type="paragraph" w:styleId="a6">
    <w:name w:val="List Paragraph"/>
    <w:basedOn w:val="a"/>
    <w:uiPriority w:val="34"/>
    <w:qFormat/>
    <w:rsid w:val="007540B6"/>
    <w:pPr>
      <w:ind w:firstLineChars="200" w:firstLine="420"/>
    </w:pPr>
  </w:style>
  <w:style w:type="character" w:customStyle="1" w:styleId="Char">
    <w:name w:val="批注框文本 Char"/>
    <w:basedOn w:val="a0"/>
    <w:link w:val="a3"/>
    <w:uiPriority w:val="99"/>
    <w:semiHidden/>
    <w:qFormat/>
    <w:rsid w:val="007540B6"/>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7ECA967F-99A7-44AE-8CB3-A0222E97AF6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615</Words>
  <Characters>3511</Characters>
  <Application>Microsoft Office Word</Application>
  <DocSecurity>0</DocSecurity>
  <Lines>29</Lines>
  <Paragraphs>8</Paragraphs>
  <ScaleCrop>false</ScaleCrop>
  <Company>Microsoft</Company>
  <LinksUpToDate>false</LinksUpToDate>
  <CharactersWithSpaces>4118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李航 null</dc:creator>
  <cp:lastModifiedBy>gk</cp:lastModifiedBy>
  <cp:revision>2</cp:revision>
  <cp:lastPrinted>2020-07-15T07:25:00Z</cp:lastPrinted>
  <dcterms:created xsi:type="dcterms:W3CDTF">2021-06-08T02:52:00Z</dcterms:created>
  <dcterms:modified xsi:type="dcterms:W3CDTF">2021-06-08T02:52:00Z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2052-11.1.0.8869</vt:lpwstr>
  </property>
  <property fmtid="{D5CDD505-2E9C-101B-9397-08002B2CF9AE}" pid="3" name="ICV">
    <vt:lpwstr>F2C55FCE1952457CA6982DC9C28AEDA3</vt:lpwstr>
  </property>
</Properties>
</file>