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2019年度</w:t>
      </w:r>
    </w:p>
    <w:p>
      <w:pPr>
        <w:pStyle w:val="9"/>
        <w:jc w:val="center"/>
        <w:rPr>
          <w:sz w:val="84"/>
          <w:szCs w:val="84"/>
        </w:rPr>
      </w:pPr>
      <w:r>
        <w:rPr>
          <w:rFonts w:hint="eastAsia"/>
          <w:sz w:val="84"/>
          <w:szCs w:val="84"/>
        </w:rPr>
        <w:t>怀化市第一中学部门决算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spacing w:line="54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hAnsi="仿宋_GB2312" w:cs="仿宋_GB2312"/>
          <w:b/>
          <w:sz w:val="28"/>
          <w:szCs w:val="28"/>
        </w:rPr>
      </w:pPr>
      <w:r>
        <w:rPr>
          <w:rFonts w:hint="eastAsia"/>
          <w:b/>
          <w:sz w:val="28"/>
          <w:szCs w:val="28"/>
        </w:rPr>
        <w:t>第一部分怀化市第一中学单位概况</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p>
    <w:p>
      <w:pPr>
        <w:pStyle w:val="9"/>
        <w:jc w:val="center"/>
        <w:rPr>
          <w:sz w:val="84"/>
          <w:szCs w:val="84"/>
        </w:rPr>
      </w:pPr>
    </w:p>
    <w:p>
      <w:pPr>
        <w:pStyle w:val="9"/>
        <w:jc w:val="center"/>
        <w:rPr>
          <w:sz w:val="84"/>
          <w:szCs w:val="84"/>
        </w:rPr>
      </w:pPr>
      <w:r>
        <w:rPr>
          <w:rFonts w:hint="eastAsia"/>
          <w:sz w:val="84"/>
          <w:szCs w:val="84"/>
        </w:rPr>
        <w:t>怀化市第一中学单位概况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640" w:firstLineChars="200"/>
        <w:jc w:val="left"/>
        <w:rPr>
          <w:rFonts w:ascii="仿宋_GB2312" w:eastAsia="仿宋_GB2312" w:hAnsiTheme="minorEastAsia"/>
          <w:sz w:val="28"/>
          <w:szCs w:val="32"/>
        </w:rPr>
      </w:pPr>
      <w:r>
        <w:rPr>
          <w:rFonts w:hint="eastAsia" w:asciiTheme="minorEastAsia" w:hAnsiTheme="minorEastAsia"/>
          <w:sz w:val="32"/>
          <w:szCs w:val="32"/>
        </w:rPr>
        <w:t>怀化市第一中学属于全额拨款事业单位，从事高中教育教学工作，现有教职工192人，退休82人。</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（一）内设机构设置</w:t>
      </w:r>
    </w:p>
    <w:p>
      <w:pPr>
        <w:widowControl/>
        <w:spacing w:line="60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怀化市第一中学单位内设机构包括：</w:t>
      </w:r>
    </w:p>
    <w:p>
      <w:pPr>
        <w:widowControl/>
        <w:spacing w:line="60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怀化市第一中学作为一级部门预算单位，内设处室机构8个，分别为校办公室、校团委、教务处、政教处、总务处、教研室、督导室、工会。</w:t>
      </w:r>
    </w:p>
    <w:p>
      <w:pPr>
        <w:widowControl/>
        <w:numPr>
          <w:ilvl w:val="0"/>
          <w:numId w:val="2"/>
        </w:numPr>
        <w:spacing w:line="600" w:lineRule="exact"/>
        <w:rPr>
          <w:rFonts w:asciiTheme="minorEastAsia" w:hAnsiTheme="minorEastAsia"/>
          <w:bCs/>
          <w:kern w:val="0"/>
          <w:sz w:val="32"/>
          <w:szCs w:val="32"/>
        </w:rPr>
      </w:pPr>
      <w:r>
        <w:rPr>
          <w:rFonts w:hint="eastAsia" w:asciiTheme="minorEastAsia" w:hAnsiTheme="minorEastAsia"/>
          <w:bCs/>
          <w:kern w:val="0"/>
          <w:sz w:val="32"/>
          <w:szCs w:val="32"/>
        </w:rPr>
        <w:t>决算单位构成</w:t>
      </w:r>
    </w:p>
    <w:p>
      <w:pPr>
        <w:widowControl/>
        <w:spacing w:line="60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怀化市第一中学</w:t>
      </w:r>
      <w:r>
        <w:rPr>
          <w:rFonts w:asciiTheme="minorEastAsia" w:hAnsiTheme="minorEastAsia"/>
          <w:bCs/>
          <w:kern w:val="0"/>
          <w:sz w:val="32"/>
          <w:szCs w:val="32"/>
        </w:rPr>
        <w:t>2019</w:t>
      </w:r>
      <w:r>
        <w:rPr>
          <w:rFonts w:hint="eastAsia" w:asciiTheme="minorEastAsia" w:hAnsiTheme="minorEastAsia"/>
          <w:bCs/>
          <w:kern w:val="0"/>
          <w:sz w:val="32"/>
          <w:szCs w:val="32"/>
        </w:rPr>
        <w:t>年部门决算汇总公开单位构成为本单位。</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一、收入支出决算总体情况说明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 年度收入3003.6万元，与2018年收入3298.2万元相比，减少294.6万元，减少9.8%；2019 年度支出3003.6万元，与2018年支出3298.2万元相比，减少294.6万元，减少9.8%。2019年收支与2018年收支减少的主要原因为：教师老龄化退休教师增加，工资减少85万元；取消了择校生导致事业收入减少209.6万元。</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本年收入合计3003.60万元，其中：财政拨款收入2334.62万元，占77.72%；上级补助收入0万元，占0%；事业收入668.98万元，占22.28%；经营收入0万元，占0%；附属单位上缴收入0万元，占0%；其他收入0万元，占0%。</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本年支出合计3003.60万元，其中：基本支出2693.16万元，占89.66%；项目支出310.44万元，占10.34%；上缴上级支出0万元，占0%；经营支出0万元，占0%；对附属单位补助支出0万元，占0%。</w:t>
      </w:r>
    </w:p>
    <w:p>
      <w:pPr>
        <w:pStyle w:val="9"/>
        <w:rPr>
          <w:rFonts w:hAnsi="黑体"/>
          <w:b/>
          <w:sz w:val="32"/>
          <w:szCs w:val="32"/>
        </w:rPr>
      </w:pPr>
      <w:r>
        <w:rPr>
          <w:rFonts w:hint="eastAsia" w:hAnsi="黑体"/>
          <w:b/>
          <w:sz w:val="32"/>
          <w:szCs w:val="32"/>
        </w:rPr>
        <w:t>四、财政拨款收入支出决算总体情况说明</w:t>
      </w:r>
    </w:p>
    <w:p>
      <w:pPr>
        <w:pStyle w:val="9"/>
        <w:ind w:firstLine="64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2019年度财政拨款收入总计2334.62万元，与2018年相比，减少85万元,减少3.64%，主要是因为教师老龄化退休教师增加，工资减少。</w:t>
      </w:r>
    </w:p>
    <w:p>
      <w:pPr>
        <w:pStyle w:val="9"/>
        <w:ind w:firstLine="64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2019年度财政拨款支出总计2334.62万元，与2018年相比，减少85万元,减少3.64%，主要是因为教师老龄化退休教师增加，工资减少。</w:t>
      </w:r>
    </w:p>
    <w:p>
      <w:pPr>
        <w:pStyle w:val="9"/>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2019年度财政拨款支出2334.62万元，占本年支出合计的77.72%，与2018年相比，财政拨款支出减少85万元，减少3.64%，主要是因为教师老龄化退休教师增加，工资减少。</w:t>
      </w:r>
    </w:p>
    <w:p>
      <w:pPr>
        <w:pStyle w:val="9"/>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2334.62万元，主要用于以下方面：一般公共服务（类）支出0万元，占0%；教育（类）支出2334.62万元，占100%;其中：工资福利支出1689.22万元，占72.36%；商品和服务支出447.77万元，占19.18%；对家庭和个人补助92万元，占3.94%；资本性支出105.63万元，占4.52%。</w:t>
      </w:r>
    </w:p>
    <w:p>
      <w:pPr>
        <w:pStyle w:val="9"/>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2019年度财政拨款支出年初预算数为3011.74万元，支出决算数为2693.16万元，完成年初预算的89.42%，其中：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1、一般公共服务205（类）02（款）04（项）。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年初预算为3011.73万元，支出决算为2693.16万元，完成年初预算的89.42%，决算数小于年初预算数的主要原因是：因为教师老龄化退休教师增加，工资减少。</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2、其他教育支出205（类）99（款）99（项）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年初预算为668.9万元，支出决算为668.9万元，完成年初预算的100%。</w:t>
      </w:r>
    </w:p>
    <w:p>
      <w:pPr>
        <w:pStyle w:val="9"/>
        <w:rPr>
          <w:rFonts w:hAnsi="黑体"/>
          <w:b/>
          <w:sz w:val="32"/>
          <w:szCs w:val="32"/>
        </w:rPr>
      </w:pPr>
      <w:r>
        <w:rPr>
          <w:rFonts w:hint="eastAsia" w:hAnsi="黑体"/>
          <w:b/>
          <w:sz w:val="32"/>
          <w:szCs w:val="32"/>
        </w:rPr>
        <w:t xml:space="preserve">    六、一般公共预算财政拨款基本支出决算情况说明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w:t>
      </w:r>
      <w:r>
        <w:rPr>
          <w:rFonts w:hint="eastAsia" w:asciiTheme="minorEastAsia" w:hAnsiTheme="minorEastAsia" w:eastAsiaTheme="minorEastAsia"/>
          <w:sz w:val="32"/>
          <w:szCs w:val="32"/>
          <w:lang w:val="en-US" w:eastAsia="zh-CN"/>
        </w:rPr>
        <w:t>2024.18</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lang w:val="en-US" w:eastAsia="zh-CN"/>
        </w:rPr>
        <w:t>1576.4</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77.88</w:t>
      </w:r>
      <w:r>
        <w:rPr>
          <w:rFonts w:hint="eastAsia" w:asciiTheme="minorEastAsia" w:hAnsiTheme="minorEastAsia" w:eastAsiaTheme="minorEastAsia"/>
          <w:sz w:val="32"/>
          <w:szCs w:val="32"/>
        </w:rPr>
        <w:t>%,主要包括基本工资、津贴补贴、奖金、等不助费；公用经费447.78万元，占基本支出的</w:t>
      </w:r>
      <w:r>
        <w:rPr>
          <w:rFonts w:hint="eastAsia" w:asciiTheme="minorEastAsia" w:hAnsiTheme="minorEastAsia" w:eastAsiaTheme="minorEastAsia"/>
          <w:sz w:val="32"/>
          <w:szCs w:val="32"/>
          <w:lang w:val="en-US" w:eastAsia="zh-CN"/>
        </w:rPr>
        <w:t>22.12</w:t>
      </w:r>
      <w:r>
        <w:rPr>
          <w:rFonts w:hint="eastAsia" w:asciiTheme="minorEastAsia" w:hAnsiTheme="minorEastAsia" w:eastAsiaTheme="minorEastAsia"/>
          <w:sz w:val="32"/>
          <w:szCs w:val="32"/>
        </w:rPr>
        <w:t>%，主要包括办公费、印刷费、咨询费、手续费等。</w:t>
      </w:r>
    </w:p>
    <w:p>
      <w:pPr>
        <w:pStyle w:val="9"/>
        <w:rPr>
          <w:rFonts w:hAnsi="黑体"/>
          <w:b/>
          <w:sz w:val="32"/>
          <w:szCs w:val="32"/>
        </w:rPr>
      </w:pPr>
      <w:r>
        <w:rPr>
          <w:rFonts w:hint="eastAsia" w:hAnsi="黑体"/>
          <w:b/>
          <w:sz w:val="32"/>
          <w:szCs w:val="32"/>
        </w:rPr>
        <w:t xml:space="preserve">   七、一般公共预算财政拨款三公经费支出决算情况说明</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 xml:space="preserve">   （一）“三公”经费财政拨款支出决算总体情况说明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“三公”经费财政拨款支出预算为9万元，支出决算为5.96万元，完成预算的66.22%，其中：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因公出国（境）费支出预算为0万元，支出决算为0万元，完成预算的0%。</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公务接待费支出预算为3万元，支出决算为1.96万元，完成预算的65.3%，决算数小于预算数的主要原因严格执行中央“八项”规定，减少公务用餐，一般公务接待在本校食堂用餐。</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公务用车购置费及运行维护费支出预算为6万元，支出决算为4万元，完成预算的66.6%，决算数小于预算数的主要原因是严格管理公车，实行使用登记制度。</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“三公”经费财政拨款支出决算为5.96万元，其中：</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sz w:val="32"/>
          <w:szCs w:val="32"/>
        </w:rPr>
        <w:t>因公出国（境）费支出预算为0万元，支出决算为0万元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color w:val="000000" w:themeColor="text1"/>
          <w:sz w:val="32"/>
          <w:szCs w:val="32"/>
        </w:rPr>
        <w:t>全年安排因公出国（境）团组0个，累计0人次。</w:t>
      </w:r>
      <w:r>
        <w:rPr>
          <w:rFonts w:asciiTheme="minorEastAsia" w:hAnsiTheme="minorEastAsia" w:eastAsiaTheme="minorEastAsia"/>
          <w:b/>
          <w:color w:val="000000" w:themeColor="text1"/>
          <w:sz w:val="32"/>
          <w:szCs w:val="32"/>
        </w:rPr>
        <w:t xml:space="preserve"> </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公务接待费支出预算为3万元，支出决算为1.96万元，完成预算的65.3%，接待国内批次20批次，接待85人次。决算数小于年初预算数的主要原因是经费紧张，一般公务接待在本校食堂用餐。</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w:t>
      </w:r>
      <w:bookmarkStart w:id="0" w:name="_GoBack"/>
      <w:bookmarkEnd w:id="0"/>
      <w:r>
        <w:rPr>
          <w:rFonts w:hint="eastAsia" w:asciiTheme="minorEastAsia" w:hAnsiTheme="minorEastAsia" w:eastAsiaTheme="minorEastAsia"/>
          <w:sz w:val="32"/>
          <w:szCs w:val="32"/>
        </w:rPr>
        <w:t>算为6万元，支出决算为4万元，完成预算的66.6%，决算数小于年初预算数的主要原因是严格管理公车，公务活动减少，实行使用登记制</w:t>
      </w:r>
      <w:r>
        <w:rPr>
          <w:rFonts w:hint="eastAsia" w:asciiTheme="minorEastAsia" w:hAnsiTheme="minorEastAsia" w:eastAsiaTheme="minorEastAsia"/>
          <w:color w:val="auto"/>
          <w:sz w:val="32"/>
          <w:szCs w:val="32"/>
        </w:rPr>
        <w:t>度，</w:t>
      </w:r>
      <w:r>
        <w:rPr>
          <w:rFonts w:hint="eastAsia" w:asciiTheme="minorEastAsia" w:hAnsiTheme="minorEastAsia" w:eastAsiaTheme="minorEastAsia"/>
          <w:sz w:val="32"/>
          <w:szCs w:val="32"/>
        </w:rPr>
        <w:t>主要是生活用车维修及车用油支出，其中：公务用车购置费0万元，更新公务用车0辆。公务用车运行维护费</w:t>
      </w: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万元，截止2019年12月31日，我单位开支财政拨款的公务用车保有量为1辆。</w:t>
      </w:r>
    </w:p>
    <w:p>
      <w:pPr>
        <w:pStyle w:val="9"/>
        <w:rPr>
          <w:rFonts w:hAnsi="黑体"/>
          <w:b/>
          <w:sz w:val="32"/>
          <w:szCs w:val="32"/>
        </w:rPr>
      </w:pPr>
      <w:r>
        <w:rPr>
          <w:rFonts w:hint="eastAsia" w:hAnsi="黑体"/>
          <w:b/>
          <w:sz w:val="32"/>
          <w:szCs w:val="32"/>
        </w:rPr>
        <w:t xml:space="preserve">    八、政府性基金预算收入支出决算情况</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2019年度政府性基金预算财政拨款收入0万元；年初结转和结余0万元；支出0万元，其中基本支出0万元，项目支出0万元；年末结转和结余0万元。</w:t>
      </w:r>
      <w:r>
        <w:rPr>
          <w:rFonts w:hint="eastAsia" w:asciiTheme="minorEastAsia" w:hAnsiTheme="minorEastAsia" w:eastAsiaTheme="minorEastAsia"/>
          <w:color w:val="auto"/>
          <w:sz w:val="32"/>
          <w:szCs w:val="32"/>
        </w:rPr>
        <w:t>本单位无政府性基金收支。</w:t>
      </w:r>
    </w:p>
    <w:p>
      <w:pPr>
        <w:pStyle w:val="9"/>
        <w:rPr>
          <w:rFonts w:hAnsi="黑体"/>
          <w:b/>
          <w:sz w:val="32"/>
          <w:szCs w:val="32"/>
        </w:rPr>
      </w:pPr>
      <w:r>
        <w:rPr>
          <w:rFonts w:hint="eastAsia" w:hAnsi="黑体"/>
          <w:b/>
          <w:sz w:val="32"/>
          <w:szCs w:val="32"/>
        </w:rPr>
        <w:t xml:space="preserve">    九、关于2019年度预算绩效情况说明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本部门2019年度预算绩效管理开展情况、绩效目标和绩效评价报告，部门决算绩效信息，按照财政绩效部门要求已挂网公开。</w:t>
      </w:r>
    </w:p>
    <w:p>
      <w:pPr>
        <w:pStyle w:val="9"/>
        <w:rPr>
          <w:rFonts w:hAnsi="黑体"/>
          <w:b/>
          <w:sz w:val="32"/>
          <w:szCs w:val="32"/>
        </w:rPr>
      </w:pPr>
      <w:r>
        <w:rPr>
          <w:rFonts w:hint="eastAsia" w:hAnsi="黑体"/>
          <w:b/>
          <w:sz w:val="32"/>
          <w:szCs w:val="32"/>
        </w:rPr>
        <w:t xml:space="preserve">    十、其他重要事项情况说明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本部门2019 年度机关运行经费支出0万元，因为在部门决算中机关运行经费指的是行政机关的运行经费，而学校是事业单位，所以没有机关运行经费支出。</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2019年本部门开支会议费0万元，人数0人，开支培训费0万元，人数0人，晚会、论坛、赛事活动，开支0万元。</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ind w:firstLine="640" w:firstLineChars="200"/>
        <w:rPr>
          <w:rFonts w:cs="黑体" w:asciiTheme="minorEastAsia" w:hAnsiTheme="minorEastAsia"/>
          <w:i/>
          <w:color w:val="000000" w:themeColor="text1"/>
          <w:kern w:val="0"/>
          <w:sz w:val="32"/>
          <w:szCs w:val="32"/>
        </w:rPr>
      </w:pPr>
      <w:r>
        <w:rPr>
          <w:rFonts w:hint="eastAsia" w:cs="黑体" w:asciiTheme="minorEastAsia" w:hAnsiTheme="minorEastAsia"/>
          <w:color w:val="000000" w:themeColor="text1"/>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（四）国有资产占用情况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截至2019年12月31日，本单位共有车辆1辆，其中，领导干部用车0辆、机要通信用车0辆、应急保障用车0辆、执法执勤用车0辆、特种专业技术用车0辆、其他用车1辆，其他用车主要是用于学校公务办事出车；单位价值50万元以上通用设备0台（套）；单位价值100万元以上专用设备0台（套）。</w:t>
      </w:r>
    </w:p>
    <w:p>
      <w:pPr>
        <w:widowControl/>
        <w:jc w:val="left"/>
        <w:rPr>
          <w:rFonts w:cs="黑体" w:asciiTheme="minorEastAsia" w:hAnsiTheme="minorEastAsia"/>
          <w:color w:val="000000"/>
          <w:kern w:val="0"/>
          <w:sz w:val="32"/>
          <w:szCs w:val="32"/>
        </w:rPr>
      </w:pPr>
      <w:r>
        <w:rPr>
          <w:rFonts w:cs="黑体" w:asciiTheme="minorEastAsia" w:hAnsiTheme="minorEastAsia"/>
          <w:color w:val="000000"/>
          <w:kern w:val="0"/>
          <w:sz w:val="32"/>
          <w:szCs w:val="32"/>
        </w:rPr>
        <w:br w:type="page"/>
      </w:r>
    </w:p>
    <w:p>
      <w:pPr>
        <w:ind w:firstLine="640" w:firstLineChars="200"/>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2019年度部门整体支出绩效评价报告</w:t>
      </w:r>
    </w:p>
    <w:p>
      <w:pPr>
        <w:widowControl/>
        <w:spacing w:line="600" w:lineRule="exact"/>
        <w:rPr>
          <w:rFonts w:ascii="宋体" w:hAnsi="宋体" w:eastAsia="宋体" w:cs="宋体"/>
          <w:sz w:val="28"/>
          <w:szCs w:val="28"/>
        </w:rPr>
      </w:pPr>
      <w:r>
        <w:rPr>
          <w:rFonts w:hint="eastAsia" w:ascii="宋体" w:hAnsi="宋体" w:eastAsia="宋体" w:cs="宋体"/>
          <w:sz w:val="28"/>
          <w:szCs w:val="28"/>
        </w:rPr>
        <w:t xml:space="preserve">    一、部门、单位基本情况    </w:t>
      </w:r>
    </w:p>
    <w:p>
      <w:pPr>
        <w:widowControl/>
        <w:spacing w:line="600" w:lineRule="exact"/>
        <w:rPr>
          <w:rFonts w:ascii="宋体" w:hAnsi="宋体" w:eastAsia="宋体" w:cs="宋体"/>
          <w:sz w:val="28"/>
          <w:szCs w:val="28"/>
        </w:rPr>
      </w:pPr>
      <w:r>
        <w:rPr>
          <w:rFonts w:hint="eastAsia" w:ascii="宋体" w:hAnsi="宋体" w:eastAsia="宋体" w:cs="宋体"/>
          <w:sz w:val="28"/>
          <w:szCs w:val="28"/>
        </w:rPr>
        <w:t xml:space="preserve">    怀化市第一中学属全额拨款事业单位，从事高中教育教学工作，现有教职工192人，退休82人。怀化市第一中学作为一级部门预算单位，内设8个办公机构，分别为：办公室、教务处、政教处、总务处、财务室、教研室、团委、教育工会.</w:t>
      </w:r>
    </w:p>
    <w:p>
      <w:pPr>
        <w:pStyle w:val="10"/>
        <w:widowControl/>
        <w:spacing w:line="600" w:lineRule="exact"/>
        <w:ind w:firstLine="0" w:firstLineChars="0"/>
        <w:rPr>
          <w:rFonts w:ascii="宋体" w:hAnsi="宋体" w:eastAsia="宋体" w:cs="宋体"/>
          <w:sz w:val="28"/>
          <w:szCs w:val="28"/>
        </w:rPr>
      </w:pPr>
      <w:r>
        <w:rPr>
          <w:rFonts w:hint="eastAsia" w:ascii="宋体" w:hAnsi="宋体" w:eastAsia="宋体" w:cs="宋体"/>
          <w:sz w:val="28"/>
          <w:szCs w:val="28"/>
        </w:rPr>
        <w:t xml:space="preserve">    二、一般公共预算支出情况</w:t>
      </w:r>
    </w:p>
    <w:p>
      <w:pPr>
        <w:pStyle w:val="10"/>
        <w:widowControl/>
        <w:spacing w:line="600" w:lineRule="exact"/>
        <w:ind w:firstLine="280" w:firstLineChars="100"/>
        <w:rPr>
          <w:rFonts w:ascii="宋体" w:hAnsi="宋体" w:eastAsia="宋体" w:cs="宋体"/>
          <w:sz w:val="28"/>
          <w:szCs w:val="28"/>
        </w:rPr>
      </w:pPr>
      <w:r>
        <w:rPr>
          <w:rFonts w:hint="eastAsia" w:ascii="宋体" w:hAnsi="宋体" w:eastAsia="宋体" w:cs="宋体"/>
          <w:sz w:val="28"/>
          <w:szCs w:val="28"/>
        </w:rPr>
        <w:t xml:space="preserve">  （一）基本支出情况3003.60万元</w:t>
      </w:r>
    </w:p>
    <w:p>
      <w:pPr>
        <w:pStyle w:val="10"/>
        <w:widowControl/>
        <w:spacing w:line="600" w:lineRule="exact"/>
        <w:ind w:firstLine="280" w:firstLineChars="100"/>
        <w:rPr>
          <w:rFonts w:ascii="宋体" w:hAnsi="宋体" w:eastAsia="宋体" w:cs="宋体"/>
          <w:sz w:val="28"/>
          <w:szCs w:val="28"/>
        </w:rPr>
      </w:pPr>
      <w:r>
        <w:rPr>
          <w:rFonts w:hint="eastAsia" w:ascii="宋体" w:hAnsi="宋体" w:eastAsia="宋体" w:cs="宋体"/>
          <w:sz w:val="28"/>
          <w:szCs w:val="28"/>
        </w:rPr>
        <w:t xml:space="preserve">  1、高中教育（2050204）支出：</w:t>
      </w:r>
      <w:r>
        <w:rPr>
          <w:rFonts w:hint="eastAsia" w:asciiTheme="minorEastAsia" w:hAnsiTheme="minorEastAsia"/>
          <w:sz w:val="32"/>
          <w:szCs w:val="32"/>
        </w:rPr>
        <w:t>2693.16</w:t>
      </w:r>
      <w:r>
        <w:rPr>
          <w:rFonts w:hint="eastAsia" w:ascii="宋体" w:hAnsi="宋体" w:eastAsia="宋体" w:cs="宋体"/>
          <w:sz w:val="28"/>
          <w:szCs w:val="28"/>
        </w:rPr>
        <w:t>万元；其中：年初预算为</w:t>
      </w:r>
      <w:r>
        <w:rPr>
          <w:rFonts w:hint="eastAsia" w:asciiTheme="minorEastAsia" w:hAnsiTheme="minorEastAsia"/>
          <w:sz w:val="32"/>
          <w:szCs w:val="32"/>
        </w:rPr>
        <w:t>3011.73</w:t>
      </w:r>
      <w:r>
        <w:rPr>
          <w:rFonts w:hint="eastAsia" w:ascii="宋体" w:hAnsi="宋体" w:eastAsia="宋体" w:cs="宋体"/>
          <w:sz w:val="28"/>
          <w:szCs w:val="28"/>
        </w:rPr>
        <w:t>万元，支出决算为</w:t>
      </w:r>
      <w:r>
        <w:rPr>
          <w:rFonts w:hint="eastAsia" w:asciiTheme="minorEastAsia" w:hAnsiTheme="minorEastAsia"/>
          <w:sz w:val="32"/>
          <w:szCs w:val="32"/>
        </w:rPr>
        <w:t>2693.16</w:t>
      </w:r>
      <w:r>
        <w:rPr>
          <w:rFonts w:hint="eastAsia" w:ascii="宋体" w:hAnsi="宋体" w:eastAsia="宋体" w:cs="宋体"/>
          <w:sz w:val="28"/>
          <w:szCs w:val="28"/>
        </w:rPr>
        <w:t>万元，完成年初预算的89%，决算数小于年初预算数的主要原因是：教师人数减少，工资总数也就减少了；</w:t>
      </w:r>
    </w:p>
    <w:p>
      <w:pPr>
        <w:pStyle w:val="10"/>
        <w:widowControl/>
        <w:spacing w:line="600" w:lineRule="exact"/>
        <w:ind w:firstLine="560"/>
        <w:rPr>
          <w:rFonts w:ascii="宋体" w:hAnsi="宋体" w:eastAsia="宋体" w:cs="宋体"/>
          <w:sz w:val="28"/>
          <w:szCs w:val="28"/>
        </w:rPr>
      </w:pPr>
      <w:r>
        <w:rPr>
          <w:rFonts w:hint="eastAsia" w:ascii="宋体" w:hAnsi="宋体" w:eastAsia="宋体" w:cs="宋体"/>
          <w:sz w:val="28"/>
          <w:szCs w:val="28"/>
        </w:rPr>
        <w:t>2、其他教育支出（2059999）支出539万元。年初预算为669万元，支出决算为539万元，完成年初预算的80%，决算数小于年初预算数的主要原因是：教师人数减少，工资总数也就减少了。</w:t>
      </w:r>
    </w:p>
    <w:p>
      <w:pPr>
        <w:pStyle w:val="10"/>
        <w:widowControl/>
        <w:spacing w:line="600" w:lineRule="exact"/>
        <w:ind w:firstLine="560"/>
        <w:rPr>
          <w:rFonts w:ascii="宋体" w:hAnsi="宋体" w:eastAsia="宋体" w:cs="宋体"/>
          <w:sz w:val="28"/>
          <w:szCs w:val="28"/>
        </w:rPr>
      </w:pPr>
      <w:r>
        <w:rPr>
          <w:rFonts w:hint="eastAsia" w:ascii="宋体" w:hAnsi="宋体" w:eastAsia="宋体" w:cs="宋体"/>
          <w:sz w:val="28"/>
          <w:szCs w:val="28"/>
        </w:rPr>
        <w:t>（二）项目支出情况</w:t>
      </w:r>
    </w:p>
    <w:p>
      <w:pPr>
        <w:widowControl/>
        <w:spacing w:line="600" w:lineRule="exact"/>
        <w:ind w:firstLine="840" w:firstLineChars="300"/>
        <w:jc w:val="left"/>
        <w:rPr>
          <w:rFonts w:ascii="宋体" w:hAnsi="宋体" w:eastAsia="宋体" w:cs="宋体"/>
          <w:sz w:val="28"/>
          <w:szCs w:val="28"/>
        </w:rPr>
      </w:pPr>
      <w:r>
        <w:rPr>
          <w:rFonts w:hint="eastAsia" w:ascii="宋体" w:hAnsi="宋体" w:eastAsia="宋体" w:cs="宋体"/>
          <w:sz w:val="28"/>
          <w:szCs w:val="28"/>
        </w:rPr>
        <w:t>2019年度无专项资金安排和使用管理情况。</w:t>
      </w:r>
    </w:p>
    <w:p>
      <w:pPr>
        <w:pStyle w:val="10"/>
        <w:widowControl/>
        <w:spacing w:line="600" w:lineRule="exact"/>
        <w:ind w:firstLine="0" w:firstLineChars="0"/>
        <w:jc w:val="left"/>
        <w:rPr>
          <w:rFonts w:ascii="宋体" w:hAnsi="宋体" w:eastAsia="宋体" w:cs="宋体"/>
          <w:sz w:val="28"/>
          <w:szCs w:val="28"/>
        </w:rPr>
      </w:pPr>
      <w:r>
        <w:rPr>
          <w:rFonts w:hint="eastAsia" w:ascii="宋体" w:hAnsi="宋体" w:eastAsia="宋体" w:cs="宋体"/>
          <w:sz w:val="28"/>
          <w:szCs w:val="28"/>
        </w:rPr>
        <w:t xml:space="preserve">    三、政府性基金预算支出情况</w:t>
      </w:r>
    </w:p>
    <w:p>
      <w:pPr>
        <w:pStyle w:val="10"/>
        <w:widowControl/>
        <w:spacing w:line="600" w:lineRule="exact"/>
        <w:ind w:firstLine="560"/>
        <w:jc w:val="left"/>
        <w:rPr>
          <w:rFonts w:ascii="宋体" w:hAnsi="宋体" w:eastAsia="宋体" w:cs="宋体"/>
          <w:sz w:val="28"/>
          <w:szCs w:val="28"/>
        </w:rPr>
      </w:pPr>
      <w:r>
        <w:rPr>
          <w:rFonts w:hint="eastAsia" w:ascii="宋体" w:hAnsi="宋体" w:eastAsia="宋体" w:cs="宋体"/>
          <w:sz w:val="28"/>
          <w:szCs w:val="28"/>
        </w:rPr>
        <w:t>2019年度无政府性基金支出。</w:t>
      </w:r>
    </w:p>
    <w:p>
      <w:pPr>
        <w:pStyle w:val="10"/>
        <w:widowControl/>
        <w:spacing w:line="600" w:lineRule="exact"/>
        <w:ind w:firstLine="560"/>
        <w:jc w:val="left"/>
        <w:rPr>
          <w:rFonts w:ascii="宋体" w:hAnsi="宋体" w:eastAsia="宋体" w:cs="宋体"/>
          <w:sz w:val="28"/>
          <w:szCs w:val="28"/>
        </w:rPr>
      </w:pPr>
      <w:r>
        <w:rPr>
          <w:rFonts w:hint="eastAsia" w:ascii="宋体" w:hAnsi="宋体" w:eastAsia="宋体" w:cs="宋体"/>
          <w:sz w:val="28"/>
          <w:szCs w:val="28"/>
        </w:rPr>
        <w:t>四、国有资本经营预算支出情况</w:t>
      </w:r>
    </w:p>
    <w:p>
      <w:pPr>
        <w:pStyle w:val="10"/>
        <w:widowControl/>
        <w:spacing w:line="600" w:lineRule="exact"/>
        <w:ind w:firstLine="560"/>
        <w:jc w:val="left"/>
        <w:rPr>
          <w:rFonts w:ascii="宋体" w:hAnsi="宋体" w:eastAsia="宋体" w:cs="宋体"/>
          <w:sz w:val="28"/>
          <w:szCs w:val="28"/>
        </w:rPr>
      </w:pPr>
      <w:r>
        <w:rPr>
          <w:rFonts w:hint="eastAsia" w:ascii="宋体" w:hAnsi="宋体" w:eastAsia="宋体" w:cs="宋体"/>
          <w:sz w:val="28"/>
          <w:szCs w:val="28"/>
        </w:rPr>
        <w:t>2019年度资本经营预算支出。</w:t>
      </w:r>
    </w:p>
    <w:p>
      <w:pPr>
        <w:pStyle w:val="10"/>
        <w:widowControl/>
        <w:spacing w:line="600" w:lineRule="exact"/>
        <w:ind w:firstLine="560"/>
        <w:jc w:val="left"/>
        <w:rPr>
          <w:rFonts w:ascii="宋体" w:hAnsi="宋体" w:eastAsia="宋体" w:cs="宋体"/>
          <w:sz w:val="28"/>
          <w:szCs w:val="28"/>
        </w:rPr>
      </w:pPr>
      <w:r>
        <w:rPr>
          <w:rFonts w:hint="eastAsia" w:ascii="宋体" w:hAnsi="宋体" w:eastAsia="宋体" w:cs="宋体"/>
          <w:sz w:val="28"/>
          <w:szCs w:val="28"/>
        </w:rPr>
        <w:t>五、社会保险基金预算支出情况</w:t>
      </w:r>
    </w:p>
    <w:p>
      <w:pPr>
        <w:pStyle w:val="10"/>
        <w:widowControl/>
        <w:spacing w:line="600" w:lineRule="exact"/>
        <w:ind w:firstLine="560"/>
        <w:jc w:val="left"/>
        <w:rPr>
          <w:rFonts w:ascii="宋体" w:hAnsi="宋体" w:eastAsia="宋体" w:cs="宋体"/>
          <w:sz w:val="28"/>
          <w:szCs w:val="28"/>
        </w:rPr>
      </w:pPr>
      <w:r>
        <w:rPr>
          <w:rFonts w:hint="eastAsia" w:ascii="宋体" w:hAnsi="宋体" w:eastAsia="宋体" w:cs="宋体"/>
          <w:sz w:val="28"/>
          <w:szCs w:val="28"/>
        </w:rPr>
        <w:t>2019年度社会保险基金预算支出。</w:t>
      </w:r>
    </w:p>
    <w:p>
      <w:pPr>
        <w:pStyle w:val="10"/>
        <w:widowControl/>
        <w:spacing w:line="600" w:lineRule="exact"/>
        <w:ind w:firstLine="560"/>
        <w:jc w:val="left"/>
        <w:rPr>
          <w:rFonts w:ascii="宋体" w:hAnsi="宋体" w:eastAsia="宋体" w:cs="宋体"/>
          <w:sz w:val="28"/>
          <w:szCs w:val="28"/>
        </w:rPr>
      </w:pPr>
      <w:r>
        <w:rPr>
          <w:rFonts w:hint="eastAsia" w:ascii="宋体" w:hAnsi="宋体" w:eastAsia="宋体" w:cs="宋体"/>
          <w:sz w:val="28"/>
          <w:szCs w:val="28"/>
        </w:rPr>
        <w:t>六、部门整体支出绩效情况</w:t>
      </w:r>
    </w:p>
    <w:p>
      <w:pPr>
        <w:ind w:firstLine="560" w:firstLineChars="200"/>
        <w:rPr>
          <w:rFonts w:ascii="宋体" w:hAnsi="宋体" w:eastAsia="宋体" w:cs="宋体"/>
          <w:sz w:val="28"/>
          <w:szCs w:val="28"/>
        </w:rPr>
      </w:pPr>
      <w:r>
        <w:rPr>
          <w:rFonts w:hint="eastAsia" w:ascii="宋体" w:hAnsi="宋体" w:eastAsia="宋体" w:cs="宋体"/>
          <w:sz w:val="28"/>
          <w:szCs w:val="28"/>
        </w:rPr>
        <w:t>1、“三公”经费增减情况。</w:t>
      </w:r>
    </w:p>
    <w:p>
      <w:pPr>
        <w:ind w:firstLine="560" w:firstLineChars="200"/>
        <w:rPr>
          <w:rFonts w:ascii="宋体" w:hAnsi="宋体" w:eastAsia="宋体" w:cs="宋体"/>
          <w:sz w:val="28"/>
          <w:szCs w:val="28"/>
        </w:rPr>
      </w:pPr>
      <w:r>
        <w:rPr>
          <w:rFonts w:hint="eastAsia" w:ascii="宋体" w:hAnsi="宋体" w:eastAsia="宋体" w:cs="宋体"/>
          <w:sz w:val="28"/>
          <w:szCs w:val="28"/>
        </w:rPr>
        <w:t>2019年度“三公”经费财政拨款支出决算中，公务接待费支出决算1.96万元，,因公出国（境）费支出决算0万元，占0%,公务用车购置费及运行维护费支出决算4万元。</w:t>
      </w:r>
    </w:p>
    <w:p>
      <w:pPr>
        <w:spacing w:line="500" w:lineRule="exact"/>
        <w:ind w:firstLine="560" w:firstLineChars="200"/>
        <w:rPr>
          <w:rFonts w:ascii="宋体" w:hAnsi="宋体" w:eastAsia="宋体" w:cs="宋体"/>
          <w:sz w:val="28"/>
          <w:szCs w:val="28"/>
        </w:rPr>
      </w:pPr>
      <w:r>
        <w:rPr>
          <w:rFonts w:hint="eastAsia" w:ascii="宋体" w:hAnsi="宋体" w:eastAsia="宋体" w:cs="宋体"/>
          <w:sz w:val="28"/>
          <w:szCs w:val="28"/>
        </w:rPr>
        <w:t>2、财务管理及内控建设</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财务管理严格按照上级职能部门要求，符合国家财经法规和财务管理以及有关专项资金管理办法的规定；资金的拨付有完整的审批程序和手续；项目的重大开支经过评估认证；符合项目预算批复或合同规定的用途；没有截留、挤占、挪用、虚列支出等情况；项目经费使用符合专项资金管理相关规定。财务管理已制定有相应的监控机制；否采取了相应的财务检查等必要的监控措施或手段。</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3、绩效目标完成情况</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绩效目标完成良好，自评分为96分。</w:t>
      </w:r>
    </w:p>
    <w:p>
      <w:pPr>
        <w:pStyle w:val="10"/>
        <w:widowControl/>
        <w:spacing w:line="600" w:lineRule="exact"/>
        <w:ind w:firstLine="0" w:firstLineChars="0"/>
        <w:jc w:val="left"/>
        <w:rPr>
          <w:rFonts w:ascii="宋体" w:hAnsi="宋体" w:eastAsia="宋体" w:cs="宋体"/>
          <w:sz w:val="28"/>
          <w:szCs w:val="28"/>
        </w:rPr>
      </w:pPr>
      <w:r>
        <w:rPr>
          <w:rFonts w:hint="eastAsia" w:ascii="宋体" w:hAnsi="宋体" w:eastAsia="宋体" w:cs="宋体"/>
          <w:sz w:val="28"/>
          <w:szCs w:val="28"/>
        </w:rPr>
        <w:t xml:space="preserve">    七、存在的问题及原因分析</w:t>
      </w:r>
    </w:p>
    <w:p>
      <w:pPr>
        <w:ind w:firstLine="280" w:firstLineChars="100"/>
        <w:rPr>
          <w:rFonts w:ascii="宋体" w:hAnsi="宋体" w:eastAsia="宋体" w:cs="宋体"/>
          <w:color w:val="000000"/>
          <w:sz w:val="28"/>
          <w:szCs w:val="28"/>
        </w:rPr>
      </w:pPr>
      <w:r>
        <w:rPr>
          <w:rFonts w:hint="eastAsia" w:ascii="宋体" w:hAnsi="宋体" w:eastAsia="宋体" w:cs="宋体"/>
          <w:color w:val="000000"/>
          <w:sz w:val="28"/>
          <w:szCs w:val="28"/>
        </w:rPr>
        <w:t xml:space="preserve">  1、怀化一中为怀化市老牌学校，硬件设施跟不上，大部分都已经使用十年以上，想更新无经费保障。</w:t>
      </w:r>
    </w:p>
    <w:p>
      <w:pPr>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2、学校无经费保障，不能提高教师的待遇，严重</w:t>
      </w:r>
      <w:r>
        <w:rPr>
          <w:rFonts w:hint="eastAsia" w:ascii="宋体" w:hAnsi="宋体" w:eastAsia="宋体" w:cs="宋体"/>
          <w:color w:val="000000"/>
          <w:kern w:val="0"/>
          <w:sz w:val="28"/>
          <w:szCs w:val="28"/>
        </w:rPr>
        <w:t>挫伤了教师的工作积极性。</w:t>
      </w:r>
    </w:p>
    <w:p>
      <w:pPr>
        <w:ind w:firstLine="560" w:firstLineChars="200"/>
        <w:rPr>
          <w:rFonts w:ascii="宋体" w:hAnsi="宋体" w:eastAsia="宋体" w:cs="宋体"/>
          <w:color w:val="000000"/>
          <w:sz w:val="28"/>
          <w:szCs w:val="28"/>
        </w:rPr>
      </w:pPr>
      <w:r>
        <w:rPr>
          <w:rFonts w:hint="eastAsia" w:ascii="宋体" w:hAnsi="宋体" w:eastAsia="宋体" w:cs="宋体"/>
          <w:color w:val="000000"/>
          <w:kern w:val="0"/>
          <w:sz w:val="28"/>
          <w:szCs w:val="28"/>
        </w:rPr>
        <w:t>3、2019年1月1日起，会计制度改革，学校原会计年龄偏大，软件运用不熟练，缺乏年轻人员接替会计业务。</w:t>
      </w:r>
    </w:p>
    <w:p>
      <w:pPr>
        <w:widowControl/>
        <w:spacing w:line="600" w:lineRule="exact"/>
        <w:jc w:val="left"/>
        <w:rPr>
          <w:rFonts w:ascii="宋体" w:hAnsi="宋体" w:eastAsia="宋体" w:cs="宋体"/>
          <w:sz w:val="28"/>
          <w:szCs w:val="28"/>
        </w:rPr>
      </w:pPr>
      <w:r>
        <w:rPr>
          <w:rFonts w:hint="eastAsia" w:ascii="宋体" w:hAnsi="宋体" w:eastAsia="宋体" w:cs="宋体"/>
          <w:sz w:val="28"/>
          <w:szCs w:val="28"/>
        </w:rPr>
        <w:t xml:space="preserve">    八、下一步改进措施</w:t>
      </w:r>
    </w:p>
    <w:p>
      <w:pPr>
        <w:widowControl/>
        <w:spacing w:line="600" w:lineRule="exact"/>
        <w:ind w:firstLine="560" w:firstLineChars="200"/>
        <w:jc w:val="left"/>
        <w:rPr>
          <w:rFonts w:ascii="宋体" w:hAnsi="宋体" w:eastAsia="宋体" w:cs="宋体"/>
          <w:sz w:val="28"/>
          <w:szCs w:val="28"/>
        </w:rPr>
      </w:pPr>
      <w:r>
        <w:rPr>
          <w:rFonts w:hint="eastAsia" w:ascii="宋体" w:hAnsi="宋体" w:eastAsia="宋体" w:cs="宋体"/>
          <w:sz w:val="28"/>
          <w:szCs w:val="28"/>
        </w:rPr>
        <w:t>学校严格按照上级职能部门要求，符合国家财经法规和财务管理以及有关专项资金管理办法的规定；资金的拨付严格完善审批程序和手续；项目的重大开支严格通过评估认证。</w:t>
      </w:r>
    </w:p>
    <w:p>
      <w:pPr>
        <w:widowControl/>
        <w:spacing w:line="600" w:lineRule="exact"/>
        <w:jc w:val="left"/>
        <w:rPr>
          <w:rFonts w:ascii="宋体" w:hAnsi="宋体" w:eastAsia="宋体" w:cs="宋体"/>
          <w:sz w:val="28"/>
          <w:szCs w:val="28"/>
        </w:rPr>
      </w:pPr>
      <w:r>
        <w:rPr>
          <w:rFonts w:hint="eastAsia" w:ascii="宋体" w:hAnsi="宋体" w:eastAsia="宋体" w:cs="宋体"/>
          <w:sz w:val="28"/>
          <w:szCs w:val="28"/>
        </w:rPr>
        <w:t xml:space="preserve">    九、其他需要说明的情况</w:t>
      </w:r>
    </w:p>
    <w:p>
      <w:pPr>
        <w:widowControl/>
        <w:spacing w:line="600" w:lineRule="exact"/>
        <w:ind w:firstLine="3920" w:firstLineChars="1400"/>
        <w:jc w:val="left"/>
        <w:rPr>
          <w:rFonts w:ascii="宋体" w:hAnsi="宋体" w:eastAsia="宋体" w:cs="宋体"/>
          <w:sz w:val="28"/>
          <w:szCs w:val="28"/>
        </w:rPr>
      </w:pPr>
      <w:r>
        <w:rPr>
          <w:rFonts w:hint="eastAsia" w:ascii="宋体" w:hAnsi="宋体" w:eastAsia="宋体" w:cs="宋体"/>
          <w:sz w:val="28"/>
          <w:szCs w:val="28"/>
        </w:rPr>
        <w:t xml:space="preserve">           </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199353"/>
    <w:multiLevelType w:val="singleLevel"/>
    <w:tmpl w:val="9D199353"/>
    <w:lvl w:ilvl="0" w:tentative="0">
      <w:start w:val="2"/>
      <w:numFmt w:val="chineseCounting"/>
      <w:suff w:val="nothing"/>
      <w:lvlText w:val="（%1）"/>
      <w:lvlJc w:val="left"/>
      <w:rPr>
        <w:rFonts w:hint="eastAsia"/>
      </w:rPr>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229B"/>
    <w:rsid w:val="000273BD"/>
    <w:rsid w:val="0004075F"/>
    <w:rsid w:val="000415B7"/>
    <w:rsid w:val="000658A3"/>
    <w:rsid w:val="00074155"/>
    <w:rsid w:val="000A3F69"/>
    <w:rsid w:val="00152C6D"/>
    <w:rsid w:val="00162D39"/>
    <w:rsid w:val="001A67DB"/>
    <w:rsid w:val="001D51E5"/>
    <w:rsid w:val="001E0CD3"/>
    <w:rsid w:val="001F0C3B"/>
    <w:rsid w:val="00214427"/>
    <w:rsid w:val="002473A5"/>
    <w:rsid w:val="00265724"/>
    <w:rsid w:val="0027426B"/>
    <w:rsid w:val="00312F51"/>
    <w:rsid w:val="003479BD"/>
    <w:rsid w:val="003768D5"/>
    <w:rsid w:val="003C06D9"/>
    <w:rsid w:val="004506F9"/>
    <w:rsid w:val="004717A2"/>
    <w:rsid w:val="00491741"/>
    <w:rsid w:val="00500E5F"/>
    <w:rsid w:val="005122EF"/>
    <w:rsid w:val="00517C33"/>
    <w:rsid w:val="00523644"/>
    <w:rsid w:val="0054069E"/>
    <w:rsid w:val="005764D7"/>
    <w:rsid w:val="005767CC"/>
    <w:rsid w:val="00590D9F"/>
    <w:rsid w:val="00595D26"/>
    <w:rsid w:val="005A74E6"/>
    <w:rsid w:val="005D4D55"/>
    <w:rsid w:val="005E2CFB"/>
    <w:rsid w:val="0062378F"/>
    <w:rsid w:val="00651EEC"/>
    <w:rsid w:val="00652413"/>
    <w:rsid w:val="006A351B"/>
    <w:rsid w:val="006B0422"/>
    <w:rsid w:val="006C1B53"/>
    <w:rsid w:val="006D7730"/>
    <w:rsid w:val="006E5284"/>
    <w:rsid w:val="006F3EB5"/>
    <w:rsid w:val="00702E34"/>
    <w:rsid w:val="00704395"/>
    <w:rsid w:val="00720FF1"/>
    <w:rsid w:val="00812ED5"/>
    <w:rsid w:val="008277D9"/>
    <w:rsid w:val="008560AB"/>
    <w:rsid w:val="008A3E8D"/>
    <w:rsid w:val="009237C4"/>
    <w:rsid w:val="00950252"/>
    <w:rsid w:val="00967F5D"/>
    <w:rsid w:val="00987C52"/>
    <w:rsid w:val="009A0F95"/>
    <w:rsid w:val="009B3ADF"/>
    <w:rsid w:val="009C3B52"/>
    <w:rsid w:val="009F462B"/>
    <w:rsid w:val="00A42218"/>
    <w:rsid w:val="00A53E78"/>
    <w:rsid w:val="00A70249"/>
    <w:rsid w:val="00B33BEA"/>
    <w:rsid w:val="00B5462D"/>
    <w:rsid w:val="00B57C9F"/>
    <w:rsid w:val="00B845B3"/>
    <w:rsid w:val="00B85D8B"/>
    <w:rsid w:val="00BB77CF"/>
    <w:rsid w:val="00BC7861"/>
    <w:rsid w:val="00BE3674"/>
    <w:rsid w:val="00C3049A"/>
    <w:rsid w:val="00C31B1E"/>
    <w:rsid w:val="00C77645"/>
    <w:rsid w:val="00C90315"/>
    <w:rsid w:val="00CE04C3"/>
    <w:rsid w:val="00CE4AEC"/>
    <w:rsid w:val="00CE76A0"/>
    <w:rsid w:val="00D148C6"/>
    <w:rsid w:val="00D81875"/>
    <w:rsid w:val="00DD06FF"/>
    <w:rsid w:val="00DD5FE9"/>
    <w:rsid w:val="00E00C7A"/>
    <w:rsid w:val="00E55B68"/>
    <w:rsid w:val="00F26CBC"/>
    <w:rsid w:val="00F74360"/>
    <w:rsid w:val="00FB462F"/>
    <w:rsid w:val="00FE16FA"/>
    <w:rsid w:val="00FE328A"/>
    <w:rsid w:val="043C1804"/>
    <w:rsid w:val="048047FA"/>
    <w:rsid w:val="07C355AD"/>
    <w:rsid w:val="0D284773"/>
    <w:rsid w:val="0D564A17"/>
    <w:rsid w:val="16015F71"/>
    <w:rsid w:val="199F2B50"/>
    <w:rsid w:val="1B5A0DA6"/>
    <w:rsid w:val="1CD55CDE"/>
    <w:rsid w:val="1EA03DAE"/>
    <w:rsid w:val="1F2C1B96"/>
    <w:rsid w:val="1F3D6062"/>
    <w:rsid w:val="23A46261"/>
    <w:rsid w:val="29220CB0"/>
    <w:rsid w:val="2A255920"/>
    <w:rsid w:val="2B4A4431"/>
    <w:rsid w:val="2FF43FC8"/>
    <w:rsid w:val="356F4A9D"/>
    <w:rsid w:val="357907F1"/>
    <w:rsid w:val="36263BA2"/>
    <w:rsid w:val="3C16150C"/>
    <w:rsid w:val="42A526AB"/>
    <w:rsid w:val="42AB215F"/>
    <w:rsid w:val="42E7148D"/>
    <w:rsid w:val="497762A6"/>
    <w:rsid w:val="4E6C3B57"/>
    <w:rsid w:val="4EEC485D"/>
    <w:rsid w:val="5299537D"/>
    <w:rsid w:val="5A47613D"/>
    <w:rsid w:val="5B513F63"/>
    <w:rsid w:val="5BED3AAD"/>
    <w:rsid w:val="5E445B34"/>
    <w:rsid w:val="5E613C03"/>
    <w:rsid w:val="60701D24"/>
    <w:rsid w:val="61E50926"/>
    <w:rsid w:val="62101828"/>
    <w:rsid w:val="62791897"/>
    <w:rsid w:val="63583C2F"/>
    <w:rsid w:val="645027D8"/>
    <w:rsid w:val="67044901"/>
    <w:rsid w:val="6A691A8E"/>
    <w:rsid w:val="7BDB584C"/>
    <w:rsid w:val="7BE57C5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CA967F-99A7-44AE-8CB3-A0222E97AF6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710</Words>
  <Characters>4052</Characters>
  <Lines>33</Lines>
  <Paragraphs>9</Paragraphs>
  <TotalTime>2</TotalTime>
  <ScaleCrop>false</ScaleCrop>
  <LinksUpToDate>false</LinksUpToDate>
  <CharactersWithSpaces>4753</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2021-06-05T04:07:00Z</dcterms:created>
  <dc:creator>李航 null</dc:creator>
  <cp:lastModifiedBy>且歌</cp:lastModifiedBy>
  <cp:lastPrinted>2020-07-15T07:25:00Z</cp:lastPrinted>
  <dcterms:modified xsi:type="dcterms:W3CDTF">2021-06-06T05:40:22Z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934A119AC6974CACA407B894DD853642</vt:lpwstr>
  </property>
</Properties>
</file>