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怀化市正清路中学部门决算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第一部分、正清路中学学校概况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rPr>
        <w:t>、</w:t>
      </w:r>
      <w:r>
        <w:rPr>
          <w:rFonts w:ascii="黑体" w:hAnsi="黑体" w:eastAsia="黑体" w:cs="黑体"/>
          <w:b/>
          <w:color w:val="000000"/>
          <w:kern w:val="0"/>
          <w:sz w:val="28"/>
          <w:szCs w:val="28"/>
        </w:rPr>
        <w:t>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w:t>
      </w:r>
      <w:r>
        <w:rPr>
          <w:rFonts w:hint="eastAsia" w:ascii="黑体" w:hAnsi="黑体" w:eastAsia="黑体" w:cs="黑体"/>
          <w:b/>
          <w:color w:val="000000"/>
          <w:kern w:val="0"/>
          <w:sz w:val="28"/>
          <w:szCs w:val="28"/>
        </w:rPr>
        <w:t>、</w:t>
      </w:r>
      <w:r>
        <w:rPr>
          <w:rFonts w:ascii="黑体" w:hAnsi="黑体" w:eastAsia="黑体" w:cs="黑体"/>
          <w:b/>
          <w:color w:val="000000"/>
          <w:kern w:val="0"/>
          <w:sz w:val="28"/>
          <w:szCs w:val="28"/>
        </w:rPr>
        <w:t>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怀化市正清路中学概况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怀化市正清路中学是鹤城区全额拨款事业单位。</w:t>
      </w:r>
    </w:p>
    <w:p>
      <w:pPr>
        <w:spacing w:line="600" w:lineRule="exact"/>
        <w:ind w:firstLine="800" w:firstLineChars="250"/>
        <w:rPr>
          <w:rFonts w:asciiTheme="minorEastAsia" w:hAnsiTheme="minorEastAsia"/>
          <w:kern w:val="0"/>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w:t>
      </w:r>
      <w:r>
        <w:rPr>
          <w:rFonts w:hint="eastAsia" w:cs="仿宋" w:asciiTheme="minorEastAsia" w:hAnsiTheme="minorEastAsia"/>
          <w:kern w:val="0"/>
          <w:sz w:val="32"/>
          <w:szCs w:val="32"/>
        </w:rPr>
        <w:t>初中义务教育。</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600" w:lineRule="exact"/>
        <w:ind w:firstLine="640" w:firstLineChars="200"/>
        <w:rPr>
          <w:rFonts w:asciiTheme="minorEastAsia" w:hAnsiTheme="minorEastAsia"/>
          <w:b/>
          <w:bCs/>
          <w:kern w:val="0"/>
          <w:sz w:val="32"/>
          <w:szCs w:val="32"/>
        </w:rPr>
      </w:pPr>
      <w:r>
        <w:rPr>
          <w:rFonts w:hint="eastAsia" w:asciiTheme="minorEastAsia" w:hAnsiTheme="minorEastAsia"/>
          <w:bCs/>
          <w:kern w:val="0"/>
          <w:sz w:val="32"/>
          <w:szCs w:val="32"/>
        </w:rPr>
        <w:t>（一）内设机构设置。</w:t>
      </w:r>
      <w:r>
        <w:rPr>
          <w:rFonts w:hint="eastAsia" w:ascii="Times New Roman" w:hAnsi="Times New Roman" w:eastAsia="仿宋_GB2312" w:cs="Times New Roman"/>
          <w:bCs/>
          <w:kern w:val="0"/>
          <w:sz w:val="32"/>
          <w:szCs w:val="32"/>
        </w:rPr>
        <w:t xml:space="preserve">怀化市正清路中学内设机构包括： </w:t>
      </w:r>
      <w:r>
        <w:rPr>
          <w:rFonts w:hint="eastAsia" w:cs="仿宋" w:asciiTheme="minorEastAsia" w:hAnsiTheme="minorEastAsia"/>
          <w:sz w:val="32"/>
          <w:szCs w:val="32"/>
        </w:rPr>
        <w:t>办公室、校长室、副校长室、教导处、教研室、总务处、工会、德育处。</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heme="minorEastAsia" w:hAnsiTheme="minorEastAsia"/>
          <w:bCs/>
          <w:kern w:val="0"/>
          <w:sz w:val="32"/>
          <w:szCs w:val="32"/>
        </w:rPr>
        <w:t>（二）决算单位构成。</w:t>
      </w:r>
      <w:r>
        <w:rPr>
          <w:rFonts w:hint="eastAsia" w:ascii="Times New Roman" w:hAnsi="Times New Roman" w:eastAsia="仿宋_GB2312" w:cs="Times New Roman"/>
          <w:bCs/>
          <w:kern w:val="0"/>
          <w:sz w:val="32"/>
          <w:szCs w:val="32"/>
        </w:rPr>
        <w:t>怀化市正清路中学。</w:t>
      </w: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ind w:firstLine="3600" w:firstLineChars="500"/>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sz w:val="70"/>
          <w:szCs w:val="70"/>
        </w:rPr>
      </w:pPr>
      <w:r>
        <w:rPr>
          <w:rFonts w:hint="eastAsia" w:hAnsi="黑体"/>
          <w:b/>
          <w:sz w:val="32"/>
          <w:szCs w:val="32"/>
        </w:rPr>
        <w:t>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年度收入总计620.61万元。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r>
        <w:rPr>
          <w:rFonts w:hint="eastAsia" w:asciiTheme="minorEastAsia" w:hAnsiTheme="minorEastAsia" w:eastAsiaTheme="minorEastAsia"/>
          <w:sz w:val="32"/>
          <w:szCs w:val="32"/>
        </w:rPr>
        <w:t>无同口径对比。</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color w:val="auto"/>
          <w:sz w:val="32"/>
          <w:szCs w:val="32"/>
        </w:rPr>
        <w:t>2019年度财政拨款支出总计</w:t>
      </w:r>
      <w:r>
        <w:rPr>
          <w:rFonts w:hint="eastAsia" w:asciiTheme="minorEastAsia" w:hAnsiTheme="minorEastAsia" w:eastAsiaTheme="minorEastAsia"/>
          <w:sz w:val="32"/>
          <w:szCs w:val="32"/>
        </w:rPr>
        <w:t>620.61</w:t>
      </w:r>
      <w:r>
        <w:rPr>
          <w:rFonts w:hint="eastAsia" w:asciiTheme="minorEastAsia" w:hAnsiTheme="minorEastAsia" w:eastAsiaTheme="minorEastAsia"/>
          <w:color w:val="auto"/>
          <w:sz w:val="32"/>
          <w:szCs w:val="32"/>
        </w:rPr>
        <w:t>万元，由于18年学校并未单独填报决算，自19年作为新增单位开始单独报决算故无法与上年数据进行对比.</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本年收入合计620.61万元，其中：财政拨款收入585.54万元，占94.34%；上级补助收入0万元，占0%；事业收入0万元，占0%；经营收入0万元，占0%；附属单位上缴收入0万元，占0%；其他收入35.08万元，占5.66%。</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本年支出合计620.61万元，其中：</w:t>
      </w:r>
      <w:r>
        <w:rPr>
          <w:rFonts w:hint="eastAsia" w:asciiTheme="minorEastAsia" w:hAnsiTheme="minorEastAsia" w:eastAsiaTheme="minorEastAsia"/>
          <w:color w:val="auto"/>
          <w:sz w:val="32"/>
          <w:szCs w:val="32"/>
        </w:rPr>
        <w:t>其中：基本支出620.61万元，占100%；项目支出0万元，占0%；上缴上级支出0万元，占0%；经营支出0万元，占0%；对附属单位补助支出0万元，占0%。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2019年度财政拨款收入总计585.54万元，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r>
        <w:rPr>
          <w:rFonts w:hint="eastAsia" w:asciiTheme="minorEastAsia" w:hAnsiTheme="minorEastAsia" w:eastAsiaTheme="minorEastAsia"/>
          <w:sz w:val="32"/>
          <w:szCs w:val="32"/>
        </w:rPr>
        <w:t>。</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2019年度财政拨款支出总计585.54万元，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2019年度财政拨款支出585.54万元，占本年支出合计的100%，</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r>
        <w:rPr>
          <w:rFonts w:hint="eastAsia" w:asciiTheme="minorEastAsia" w:hAnsiTheme="minorEastAsia" w:eastAsiaTheme="minorEastAsia"/>
          <w:sz w:val="32"/>
          <w:szCs w:val="32"/>
        </w:rPr>
        <w:t>。</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2019年度财政拨款支出585.54万元，主要用于以下方面：中小学教育(类)585.54万元，占100%</w:t>
      </w:r>
    </w:p>
    <w:p>
      <w:pPr>
        <w:widowControl/>
        <w:spacing w:line="600" w:lineRule="exact"/>
        <w:ind w:firstLine="640" w:firstLineChars="200"/>
        <w:rPr>
          <w:rFonts w:ascii="宋体" w:hAnsi="宋体" w:eastAsia="宋体" w:cs="宋体"/>
          <w:bCs/>
          <w:kern w:val="0"/>
          <w:sz w:val="32"/>
          <w:szCs w:val="32"/>
        </w:rPr>
      </w:pPr>
      <w:r>
        <w:rPr>
          <w:rFonts w:hint="eastAsia" w:ascii="宋体" w:hAnsi="宋体" w:eastAsia="宋体" w:cs="宋体"/>
          <w:bCs/>
          <w:kern w:val="0"/>
          <w:sz w:val="32"/>
          <w:szCs w:val="32"/>
        </w:rPr>
        <w:t>（</w:t>
      </w:r>
      <w:r>
        <w:rPr>
          <w:rFonts w:hint="eastAsia" w:ascii="宋体" w:hAnsi="宋体" w:eastAsia="宋体" w:cs="宋体"/>
          <w:b/>
          <w:kern w:val="0"/>
          <w:sz w:val="32"/>
          <w:szCs w:val="32"/>
        </w:rPr>
        <w:t>三）财政拨款支出决算具体情况</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2019年度财政拨款支出年初预算数为585.54万元，支出决算数为585.54万元，完成年初预算的100%，其中：</w:t>
      </w:r>
    </w:p>
    <w:p>
      <w:pPr>
        <w:widowControl/>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1、教育支出：初中教育205（类）02（款）03（项）。</w:t>
      </w:r>
    </w:p>
    <w:p>
      <w:pPr>
        <w:widowControl/>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年初预算为431.9万元，支出决算为431.9万元，完成年初预算的10</w:t>
      </w:r>
      <w:r>
        <w:rPr>
          <w:rFonts w:hint="eastAsia" w:cs="黑体" w:asciiTheme="minorEastAsia" w:hAnsiTheme="minorEastAsia"/>
          <w:color w:val="000000"/>
          <w:kern w:val="0"/>
          <w:sz w:val="32"/>
          <w:szCs w:val="32"/>
          <w:lang w:val="en-US" w:eastAsia="zh-CN"/>
        </w:rPr>
        <w:t>0</w:t>
      </w:r>
      <w:r>
        <w:rPr>
          <w:rFonts w:hint="eastAsia" w:cs="黑体" w:asciiTheme="minorEastAsia" w:hAnsiTheme="minorEastAsia"/>
          <w:color w:val="000000"/>
          <w:kern w:val="0"/>
          <w:sz w:val="32"/>
          <w:szCs w:val="32"/>
        </w:rPr>
        <w:t>%，决算数小于年初预算数的主要原因是：工资福利支出增加。</w:t>
      </w:r>
    </w:p>
    <w:p>
      <w:pPr>
        <w:widowControl/>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2、教育支出：其他普通教育支出205（类）02（款）99（项）。</w:t>
      </w:r>
    </w:p>
    <w:p>
      <w:pPr>
        <w:widowControl/>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年初预算为153.64万元，支出决算为153.64万元，完成年初预算的10</w:t>
      </w:r>
      <w:r>
        <w:rPr>
          <w:rFonts w:hint="eastAsia" w:cs="黑体" w:asciiTheme="minorEastAsia" w:hAnsiTheme="minorEastAsia"/>
          <w:color w:val="000000"/>
          <w:kern w:val="0"/>
          <w:sz w:val="32"/>
          <w:szCs w:val="32"/>
          <w:lang w:val="en-US" w:eastAsia="zh-CN"/>
        </w:rPr>
        <w:t>0</w:t>
      </w:r>
      <w:r>
        <w:rPr>
          <w:rFonts w:hint="eastAsia" w:cs="黑体" w:asciiTheme="minorEastAsia" w:hAnsiTheme="minorEastAsia"/>
          <w:color w:val="000000"/>
          <w:kern w:val="0"/>
          <w:sz w:val="32"/>
          <w:szCs w:val="32"/>
        </w:rPr>
        <w:t>%，决算数小于年初预算数的主要原因是：工资福利支出增加。</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431.9万元，其中：人员经费404.5万元，占基本支出的93.66%,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27</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万元，占基本支出的6.25%，主要包括办公费、印刷费、手续费、水费、电费、邮电费、差旅费、工会经费、福利费、其他商品和服务支出。</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（一）“三公”经费财政拨款支出决算总体情况说明</w:t>
      </w:r>
    </w:p>
    <w:p>
      <w:pPr>
        <w:pStyle w:val="9"/>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“三公”经费财政拨款支出预算为0万元，支出决算为0万元，完成预算的0%，其中：</w:t>
      </w:r>
    </w:p>
    <w:p>
      <w:pPr>
        <w:pStyle w:val="9"/>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因公出国（境）费支出预算为0万元，支出决算为0万元，完成预算的0%。</w:t>
      </w:r>
    </w:p>
    <w:p>
      <w:pPr>
        <w:pStyle w:val="9"/>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公务接待费支出预算为0万元，支出决算为0万元，完成预算的0%。</w:t>
      </w:r>
    </w:p>
    <w:p>
      <w:pPr>
        <w:pStyle w:val="9"/>
        <w:ind w:firstLine="64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公务用车购置费及运行维护费支出预算为0万元，支出决算为0万元，完成预算的0%。</w:t>
      </w:r>
    </w:p>
    <w:p>
      <w:pPr>
        <w:pStyle w:val="9"/>
        <w:ind w:firstLine="64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由于18年学校并未单独填报决算，自19年作为新增单位开始单独报决算故无法与上年数据进行对比。</w:t>
      </w:r>
      <w:bookmarkStart w:id="0" w:name="_GoBack"/>
      <w:bookmarkEnd w:id="0"/>
    </w:p>
    <w:p>
      <w:pPr>
        <w:pStyle w:val="9"/>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（二）“三公”经费财政拨款支出决算具体情况说明</w:t>
      </w:r>
    </w:p>
    <w:p>
      <w:pPr>
        <w:pStyle w:val="9"/>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2019年度“三公”经费财政拨款支出决算中，公务接待费支出决算0万元，占0%,因公出国（境）费支出决算0万元，占0%,公务用车购置费及运行维护费支出决算0万元，占0%。其中：</w:t>
      </w:r>
    </w:p>
    <w:p>
      <w:pPr>
        <w:pStyle w:val="9"/>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1、因公出国（境）费支出决算为0万元，全年安排因公出国（境）团组0个，累计0人次。</w:t>
      </w:r>
    </w:p>
    <w:p>
      <w:pPr>
        <w:pStyle w:val="9"/>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2、公务接待费支出决算为0万元，全年共接待来访团组0个、来宾0人次。</w:t>
      </w:r>
    </w:p>
    <w:p>
      <w:pPr>
        <w:pStyle w:val="9"/>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3、公务用车购置费及运行维护费支出决算为0万元，其中：公务用车购置费0万元，更新公务用车0辆。公务用车运行维护费0万元，截止2019年12月31日，我单位开支财政拨款的公务用车保有量为0辆。</w:t>
      </w:r>
    </w:p>
    <w:p>
      <w:pPr>
        <w:pStyle w:val="9"/>
        <w:rPr>
          <w:rFonts w:hAnsi="黑体"/>
          <w:b/>
          <w:sz w:val="32"/>
          <w:szCs w:val="32"/>
        </w:rPr>
      </w:pPr>
      <w:r>
        <w:rPr>
          <w:rFonts w:hint="eastAsia" w:hAnsi="黑体"/>
          <w:b/>
          <w:sz w:val="32"/>
          <w:szCs w:val="32"/>
        </w:rPr>
        <w:t>八、政府性基金预算收入支出决算情况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本单位无政府性基金。</w:t>
      </w:r>
    </w:p>
    <w:p>
      <w:pPr>
        <w:pStyle w:val="9"/>
        <w:rPr>
          <w:rFonts w:hAnsi="黑体"/>
          <w:b/>
          <w:sz w:val="32"/>
          <w:szCs w:val="32"/>
        </w:rPr>
      </w:pPr>
      <w:r>
        <w:rPr>
          <w:rFonts w:hint="eastAsia" w:hAnsi="黑体"/>
          <w:b/>
          <w:sz w:val="32"/>
          <w:szCs w:val="32"/>
        </w:rPr>
        <w:t>九、关于2019年度预算绩效情况说明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按照财政绩效部门要求已公开或其他有关部门要求需随同部门决算一同公开的绩效信息，请作为附件公开）</w:t>
      </w:r>
    </w:p>
    <w:p>
      <w:pPr>
        <w:pStyle w:val="9"/>
        <w:rPr>
          <w:rFonts w:hAnsi="黑体"/>
          <w:b/>
          <w:sz w:val="32"/>
          <w:szCs w:val="32"/>
        </w:rPr>
      </w:pPr>
      <w:r>
        <w:rPr>
          <w:rFonts w:hint="eastAsia" w:hAnsi="黑体"/>
          <w:b/>
          <w:sz w:val="32"/>
          <w:szCs w:val="32"/>
        </w:rPr>
        <w:t>十、其他重要事项情况说明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kern w:val="0"/>
          <w:sz w:val="32"/>
          <w:szCs w:val="32"/>
        </w:rPr>
      </w:pPr>
      <w:r>
        <w:rPr>
          <w:rFonts w:hint="eastAsia" w:cs="黑体" w:asciiTheme="minorEastAsia" w:hAnsiTheme="minorEastAsia"/>
          <w:color w:val="000000"/>
          <w:kern w:val="0"/>
          <w:sz w:val="32"/>
          <w:szCs w:val="32"/>
        </w:rPr>
        <w:t>本部门2019 年度机关运行经费支出</w:t>
      </w:r>
      <w:r>
        <w:rPr>
          <w:rFonts w:hint="eastAsia" w:asciiTheme="minorEastAsia" w:hAnsiTheme="minorEastAsia"/>
          <w:sz w:val="32"/>
          <w:szCs w:val="32"/>
        </w:rPr>
        <w:t>0</w:t>
      </w:r>
      <w:r>
        <w:rPr>
          <w:rFonts w:hint="eastAsia" w:cs="黑体" w:asciiTheme="minorEastAsia" w:hAnsiTheme="minorEastAsia"/>
          <w:color w:val="000000"/>
          <w:kern w:val="0"/>
          <w:sz w:val="32"/>
          <w:szCs w:val="32"/>
        </w:rPr>
        <w:t>万元，</w:t>
      </w:r>
      <w:r>
        <w:rPr>
          <w:rFonts w:hint="eastAsia" w:cs="黑体" w:asciiTheme="minorEastAsia" w:hAnsiTheme="minorEastAsia"/>
          <w:kern w:val="0"/>
          <w:sz w:val="32"/>
          <w:szCs w:val="32"/>
        </w:rPr>
        <w:t>因为在部门决算中机关运行经费指的是行政机关的运行经费，而学校是事业单位，所以没有机关运行经费支出。</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asciiTheme="minorEastAsia" w:hAnsiTheme="minorEastAsia"/>
          <w:sz w:val="32"/>
          <w:szCs w:val="32"/>
        </w:rPr>
        <w:t>2019年本部门商品和服务支出27.4万元；开支会议费0万元；开支培训费0.83万元，用于外出教育教学专门培训，办公费8.56万元；印刷费0.33万元；水费0万元；电费0万元；维修（护）费1.77万元咨询费0万元；租凭费0.84万元；工会经费4.08万元；其他商品和服务支出1.67万元；劳务费0万元；其他交通费0.13万元，用于维持教育教学工作运行。</w:t>
      </w:r>
      <w:r>
        <w:rPr>
          <w:rFonts w:hint="eastAsia" w:cs="黑体" w:asciiTheme="minorEastAsia" w:hAnsiTheme="minorEastAsia"/>
          <w:color w:val="000000"/>
          <w:kern w:val="0"/>
          <w:sz w:val="32"/>
          <w:szCs w:val="32"/>
        </w:rPr>
        <w:t>（注：三类会议、培训活动，节庆、晚会、论坛、赛事等活动，请分项列明活动计划及经费预算情况）</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widowControl/>
        <w:spacing w:line="600" w:lineRule="exact"/>
        <w:ind w:firstLine="640" w:firstLineChars="200"/>
        <w:rPr>
          <w:rFonts w:cs="Times New Roman" w:asciiTheme="minorEastAsia" w:hAnsiTheme="minorEastAsia"/>
          <w:bCs/>
          <w:kern w:val="0"/>
          <w:sz w:val="32"/>
          <w:szCs w:val="32"/>
        </w:rPr>
      </w:pPr>
      <w:r>
        <w:rPr>
          <w:rFonts w:hint="eastAsia" w:cs="Times New Roman" w:asciiTheme="minorEastAsia" w:hAnsiTheme="minorEastAsia"/>
          <w:bCs/>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widowControl/>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color w:val="FF0000"/>
          <w:kern w:val="0"/>
          <w:sz w:val="32"/>
          <w:szCs w:val="32"/>
        </w:rPr>
      </w:pPr>
      <w:r>
        <w:rPr>
          <w:rFonts w:cs="黑体" w:asciiTheme="minorEastAsia" w:hAnsiTheme="minorEastAsia"/>
          <w:color w:val="FF0000"/>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widowControl/>
        <w:spacing w:line="600" w:lineRule="exact"/>
        <w:ind w:firstLine="640" w:firstLineChars="200"/>
        <w:rPr>
          <w:rFonts w:cs="黑体" w:asciiTheme="minorEastAsia" w:hAnsiTheme="minorEastAsia"/>
          <w:color w:val="000000"/>
          <w:kern w:val="0"/>
          <w:sz w:val="32"/>
          <w:szCs w:val="32"/>
        </w:rPr>
      </w:pPr>
    </w:p>
    <w:p>
      <w:pPr>
        <w:widowControl/>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widowControl/>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三公</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经费：纳入财政预算管理的</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三公</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40" w:firstLineChars="200"/>
        <w:jc w:val="center"/>
        <w:rPr>
          <w:rFonts w:cs="黑体" w:asciiTheme="minorEastAsia" w:hAnsiTheme="minorEastAsia"/>
          <w:b/>
          <w:color w:val="000000"/>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spacing w:line="600" w:lineRule="exact"/>
        <w:ind w:firstLine="640" w:firstLineChars="200"/>
        <w:rPr>
          <w:rFonts w:asciiTheme="minorEastAsia" w:hAnsiTheme="minorEastAsia"/>
          <w:b/>
          <w:bCs/>
          <w:kern w:val="0"/>
          <w:sz w:val="32"/>
          <w:szCs w:val="32"/>
        </w:rPr>
      </w:pPr>
      <w:r>
        <w:rPr>
          <w:rFonts w:hint="eastAsia" w:cs="宋体" w:asciiTheme="minorEastAsia" w:hAnsiTheme="minorEastAsia"/>
          <w:sz w:val="32"/>
          <w:szCs w:val="32"/>
        </w:rPr>
        <w:t>1、怀化市正清路中学是全额拨款的事业单位。内设8个处室分别为：</w:t>
      </w:r>
      <w:r>
        <w:rPr>
          <w:rFonts w:hint="eastAsia" w:cs="仿宋" w:asciiTheme="minorEastAsia" w:hAnsiTheme="minorEastAsia"/>
          <w:sz w:val="32"/>
          <w:szCs w:val="32"/>
        </w:rPr>
        <w:t>办公室、校长室、副校长室、财务室、教研室、总务处、工会、德育处。</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2、主要工作职责：</w:t>
      </w:r>
      <w:r>
        <w:rPr>
          <w:rFonts w:hint="eastAsia" w:cs="仿宋" w:asciiTheme="minorEastAsia" w:hAnsiTheme="minorEastAsia"/>
          <w:sz w:val="32"/>
          <w:szCs w:val="32"/>
        </w:rPr>
        <w:t>全面贯彻党和国家教育教学方针政策，</w:t>
      </w:r>
      <w:r>
        <w:rPr>
          <w:rFonts w:hint="eastAsia" w:cs="仿宋" w:asciiTheme="minorEastAsia" w:hAnsiTheme="minorEastAsia"/>
          <w:sz w:val="30"/>
          <w:szCs w:val="30"/>
        </w:rPr>
        <w:t>从事九年一贯制教育教学工作。</w:t>
      </w:r>
    </w:p>
    <w:p>
      <w:pPr>
        <w:ind w:firstLine="640" w:firstLineChars="200"/>
        <w:rPr>
          <w:rFonts w:cs="宋体" w:asciiTheme="minorEastAsia" w:hAnsiTheme="minorEastAsia"/>
          <w:b/>
          <w:sz w:val="32"/>
          <w:szCs w:val="32"/>
        </w:rPr>
      </w:pPr>
      <w:r>
        <w:rPr>
          <w:rFonts w:hint="eastAsia" w:cs="宋体" w:asciiTheme="minorEastAsia" w:hAnsiTheme="minorEastAsia"/>
          <w:sz w:val="32"/>
          <w:szCs w:val="32"/>
        </w:rPr>
        <w:t>3、编制人员情况:</w:t>
      </w:r>
      <w:r>
        <w:rPr>
          <w:rFonts w:hint="eastAsia" w:cs="仿宋" w:asciiTheme="minorEastAsia" w:hAnsiTheme="minorEastAsia"/>
          <w:sz w:val="30"/>
          <w:szCs w:val="30"/>
        </w:rPr>
        <w:t xml:space="preserve"> 单位有编制数43，在编43人，领导班子成员11人。党总支下正清路中学党支部，共有党员26人。</w:t>
      </w:r>
      <w:r>
        <w:rPr>
          <w:rFonts w:hint="eastAsia" w:cs="宋体" w:asciiTheme="minorEastAsia" w:hAnsiTheme="minorEastAsia"/>
          <w:sz w:val="32"/>
          <w:szCs w:val="32"/>
        </w:rPr>
        <w:t>离退休人员0人。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1、收入说明：2019年总收入为585.54万元。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2、支出说明：2019年总支出为585.54万元，其中：人员经费支出431.91万元，日常公用经费27.4万元，项目支出为153.64万元。</w:t>
      </w:r>
    </w:p>
    <w:p>
      <w:pPr>
        <w:ind w:firstLine="640" w:firstLineChars="200"/>
        <w:jc w:val="left"/>
        <w:rPr>
          <w:rFonts w:cs="黑体" w:asciiTheme="minorEastAsia" w:hAnsiTheme="minorEastAsia"/>
          <w:kern w:val="0"/>
          <w:sz w:val="32"/>
          <w:szCs w:val="32"/>
        </w:rPr>
      </w:pPr>
      <w:r>
        <w:rPr>
          <w:rFonts w:hint="eastAsia" w:cs="宋体" w:asciiTheme="minorEastAsia" w:hAnsiTheme="minorEastAsia"/>
          <w:sz w:val="32"/>
          <w:szCs w:val="32"/>
        </w:rPr>
        <w:t>3、“三公”经费说明：2019年度“三公”经费为0万元，根据各项规定，我单位按要求厉行节约，比年初预算比，没有产生“三公”经费，本单位一直没有公车，所以本年度内没有发生公车维护费。</w:t>
      </w:r>
    </w:p>
    <w:p>
      <w:pPr>
        <w:ind w:firstLine="640" w:firstLineChars="200"/>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032CE"/>
    <w:rsid w:val="0002134F"/>
    <w:rsid w:val="0002229B"/>
    <w:rsid w:val="000273BD"/>
    <w:rsid w:val="00033915"/>
    <w:rsid w:val="00036354"/>
    <w:rsid w:val="000415B7"/>
    <w:rsid w:val="000658A3"/>
    <w:rsid w:val="00074155"/>
    <w:rsid w:val="0008681D"/>
    <w:rsid w:val="000A3F69"/>
    <w:rsid w:val="000F6A5F"/>
    <w:rsid w:val="00136926"/>
    <w:rsid w:val="00152A06"/>
    <w:rsid w:val="00152C6D"/>
    <w:rsid w:val="00162D39"/>
    <w:rsid w:val="00164F31"/>
    <w:rsid w:val="001651B4"/>
    <w:rsid w:val="0019026A"/>
    <w:rsid w:val="00194895"/>
    <w:rsid w:val="001A67DB"/>
    <w:rsid w:val="001B199B"/>
    <w:rsid w:val="001C3AE6"/>
    <w:rsid w:val="001C5F5E"/>
    <w:rsid w:val="001D51E5"/>
    <w:rsid w:val="001E0CD3"/>
    <w:rsid w:val="001F0C3B"/>
    <w:rsid w:val="002143B2"/>
    <w:rsid w:val="00214427"/>
    <w:rsid w:val="00215847"/>
    <w:rsid w:val="0022587E"/>
    <w:rsid w:val="00232AD6"/>
    <w:rsid w:val="002400DA"/>
    <w:rsid w:val="00261728"/>
    <w:rsid w:val="00265724"/>
    <w:rsid w:val="00273BAA"/>
    <w:rsid w:val="0027426B"/>
    <w:rsid w:val="002848C0"/>
    <w:rsid w:val="002C4E8A"/>
    <w:rsid w:val="002C4F37"/>
    <w:rsid w:val="002E1928"/>
    <w:rsid w:val="002E7140"/>
    <w:rsid w:val="0032063B"/>
    <w:rsid w:val="003479BD"/>
    <w:rsid w:val="00367AAD"/>
    <w:rsid w:val="00374827"/>
    <w:rsid w:val="003768D5"/>
    <w:rsid w:val="00394D20"/>
    <w:rsid w:val="003954F8"/>
    <w:rsid w:val="003B2385"/>
    <w:rsid w:val="003C0292"/>
    <w:rsid w:val="003E4499"/>
    <w:rsid w:val="00410E2F"/>
    <w:rsid w:val="00437BE7"/>
    <w:rsid w:val="00440F65"/>
    <w:rsid w:val="004442D4"/>
    <w:rsid w:val="0044488C"/>
    <w:rsid w:val="004506F9"/>
    <w:rsid w:val="0046678F"/>
    <w:rsid w:val="004717A2"/>
    <w:rsid w:val="00487AE5"/>
    <w:rsid w:val="00491741"/>
    <w:rsid w:val="004E4B84"/>
    <w:rsid w:val="00500E5F"/>
    <w:rsid w:val="005122EF"/>
    <w:rsid w:val="00514C19"/>
    <w:rsid w:val="00517C33"/>
    <w:rsid w:val="00523644"/>
    <w:rsid w:val="0054069E"/>
    <w:rsid w:val="005557DF"/>
    <w:rsid w:val="005767CC"/>
    <w:rsid w:val="00590D9F"/>
    <w:rsid w:val="00595D26"/>
    <w:rsid w:val="005A74E6"/>
    <w:rsid w:val="005B05D3"/>
    <w:rsid w:val="005D4D55"/>
    <w:rsid w:val="005D6CD7"/>
    <w:rsid w:val="005E2CFB"/>
    <w:rsid w:val="005E3C93"/>
    <w:rsid w:val="005F03FA"/>
    <w:rsid w:val="005F0402"/>
    <w:rsid w:val="005F5CA1"/>
    <w:rsid w:val="00610C7D"/>
    <w:rsid w:val="0062378F"/>
    <w:rsid w:val="00625CE2"/>
    <w:rsid w:val="00641A9E"/>
    <w:rsid w:val="00645175"/>
    <w:rsid w:val="00651EEC"/>
    <w:rsid w:val="00652413"/>
    <w:rsid w:val="006665DA"/>
    <w:rsid w:val="006701EC"/>
    <w:rsid w:val="00675057"/>
    <w:rsid w:val="0067578E"/>
    <w:rsid w:val="006921EA"/>
    <w:rsid w:val="006A351B"/>
    <w:rsid w:val="006B0422"/>
    <w:rsid w:val="006C1B53"/>
    <w:rsid w:val="006D1043"/>
    <w:rsid w:val="006D7730"/>
    <w:rsid w:val="006E2E56"/>
    <w:rsid w:val="006E474B"/>
    <w:rsid w:val="006E5284"/>
    <w:rsid w:val="006F3EB5"/>
    <w:rsid w:val="00700BD2"/>
    <w:rsid w:val="00702E34"/>
    <w:rsid w:val="00704395"/>
    <w:rsid w:val="00712FD9"/>
    <w:rsid w:val="00720FF1"/>
    <w:rsid w:val="00721DA2"/>
    <w:rsid w:val="00723160"/>
    <w:rsid w:val="00725763"/>
    <w:rsid w:val="0074149D"/>
    <w:rsid w:val="007523E6"/>
    <w:rsid w:val="007642C7"/>
    <w:rsid w:val="00781F5E"/>
    <w:rsid w:val="007A09F3"/>
    <w:rsid w:val="007B6332"/>
    <w:rsid w:val="007B63CA"/>
    <w:rsid w:val="007D02F0"/>
    <w:rsid w:val="007D2276"/>
    <w:rsid w:val="007F3D78"/>
    <w:rsid w:val="00800EFA"/>
    <w:rsid w:val="00812ED5"/>
    <w:rsid w:val="008277D9"/>
    <w:rsid w:val="00860282"/>
    <w:rsid w:val="00865BC8"/>
    <w:rsid w:val="008A38D3"/>
    <w:rsid w:val="008A3E8D"/>
    <w:rsid w:val="008B2DFC"/>
    <w:rsid w:val="008B501F"/>
    <w:rsid w:val="008D7EAB"/>
    <w:rsid w:val="00901FFA"/>
    <w:rsid w:val="009237C4"/>
    <w:rsid w:val="0093180D"/>
    <w:rsid w:val="0094179E"/>
    <w:rsid w:val="00950252"/>
    <w:rsid w:val="00954086"/>
    <w:rsid w:val="00967F5D"/>
    <w:rsid w:val="00991CDA"/>
    <w:rsid w:val="009A0F95"/>
    <w:rsid w:val="009B3ADF"/>
    <w:rsid w:val="009C3B52"/>
    <w:rsid w:val="009C5BB9"/>
    <w:rsid w:val="009E512C"/>
    <w:rsid w:val="00A13692"/>
    <w:rsid w:val="00A25CF1"/>
    <w:rsid w:val="00A32E0B"/>
    <w:rsid w:val="00A42218"/>
    <w:rsid w:val="00A439FC"/>
    <w:rsid w:val="00A66966"/>
    <w:rsid w:val="00A70249"/>
    <w:rsid w:val="00A909DF"/>
    <w:rsid w:val="00AF0E59"/>
    <w:rsid w:val="00B06C0A"/>
    <w:rsid w:val="00B1668C"/>
    <w:rsid w:val="00B26B57"/>
    <w:rsid w:val="00B33BEA"/>
    <w:rsid w:val="00B571AB"/>
    <w:rsid w:val="00B57C9F"/>
    <w:rsid w:val="00B67E42"/>
    <w:rsid w:val="00B716B6"/>
    <w:rsid w:val="00B728C7"/>
    <w:rsid w:val="00B77A48"/>
    <w:rsid w:val="00B845B3"/>
    <w:rsid w:val="00B85D8B"/>
    <w:rsid w:val="00B86EC5"/>
    <w:rsid w:val="00B913DB"/>
    <w:rsid w:val="00BA497A"/>
    <w:rsid w:val="00BC7861"/>
    <w:rsid w:val="00BE3674"/>
    <w:rsid w:val="00BE6414"/>
    <w:rsid w:val="00C00876"/>
    <w:rsid w:val="00C216A7"/>
    <w:rsid w:val="00C3049A"/>
    <w:rsid w:val="00C31B1E"/>
    <w:rsid w:val="00C33A43"/>
    <w:rsid w:val="00C54F98"/>
    <w:rsid w:val="00C57D23"/>
    <w:rsid w:val="00C77645"/>
    <w:rsid w:val="00C90060"/>
    <w:rsid w:val="00CE04C3"/>
    <w:rsid w:val="00CE5BB2"/>
    <w:rsid w:val="00CE76A0"/>
    <w:rsid w:val="00CE7C98"/>
    <w:rsid w:val="00D01A21"/>
    <w:rsid w:val="00D041A1"/>
    <w:rsid w:val="00D042D5"/>
    <w:rsid w:val="00D148C6"/>
    <w:rsid w:val="00D22D2F"/>
    <w:rsid w:val="00D30EF3"/>
    <w:rsid w:val="00D602DE"/>
    <w:rsid w:val="00D639CF"/>
    <w:rsid w:val="00D663E8"/>
    <w:rsid w:val="00D6741D"/>
    <w:rsid w:val="00DA70BE"/>
    <w:rsid w:val="00DC250F"/>
    <w:rsid w:val="00DD06FF"/>
    <w:rsid w:val="00DD5FE9"/>
    <w:rsid w:val="00E00C7A"/>
    <w:rsid w:val="00E25D58"/>
    <w:rsid w:val="00E423CB"/>
    <w:rsid w:val="00E55B68"/>
    <w:rsid w:val="00E63236"/>
    <w:rsid w:val="00E94ECA"/>
    <w:rsid w:val="00E96FCF"/>
    <w:rsid w:val="00E9708F"/>
    <w:rsid w:val="00EB524D"/>
    <w:rsid w:val="00EC05F0"/>
    <w:rsid w:val="00ED3FC3"/>
    <w:rsid w:val="00EE405B"/>
    <w:rsid w:val="00F01955"/>
    <w:rsid w:val="00F03697"/>
    <w:rsid w:val="00F123D5"/>
    <w:rsid w:val="00F158F4"/>
    <w:rsid w:val="00F21288"/>
    <w:rsid w:val="00F3635D"/>
    <w:rsid w:val="00F729AC"/>
    <w:rsid w:val="00F74360"/>
    <w:rsid w:val="00F80316"/>
    <w:rsid w:val="00F919D9"/>
    <w:rsid w:val="00FA5C78"/>
    <w:rsid w:val="00FB462F"/>
    <w:rsid w:val="00FD5395"/>
    <w:rsid w:val="00FD60B2"/>
    <w:rsid w:val="00FE16FA"/>
    <w:rsid w:val="00FE328A"/>
    <w:rsid w:val="00FF5A10"/>
    <w:rsid w:val="05CE2E1E"/>
    <w:rsid w:val="3652268C"/>
    <w:rsid w:val="6240365B"/>
    <w:rsid w:val="65A57E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653C42-9EE3-461D-A646-015BB8C922E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598</Words>
  <Characters>3412</Characters>
  <Lines>28</Lines>
  <Paragraphs>8</Paragraphs>
  <TotalTime>1</TotalTime>
  <ScaleCrop>false</ScaleCrop>
  <LinksUpToDate>false</LinksUpToDate>
  <CharactersWithSpaces>4002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且歌</cp:lastModifiedBy>
  <cp:lastPrinted>2020-08-31T00:57:00Z</cp:lastPrinted>
  <dcterms:modified xsi:type="dcterms:W3CDTF">2021-06-06T08:46:19Z</dcterms:modified>
  <cp:revision>260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A20C43EE2FD446ADBD952ED037A15796</vt:lpwstr>
  </property>
</Properties>
</file>