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69A58" w14:textId="77777777" w:rsidR="000D17C4" w:rsidRDefault="000D17C4">
      <w:pPr>
        <w:pStyle w:val="Default"/>
        <w:jc w:val="center"/>
        <w:rPr>
          <w:sz w:val="56"/>
          <w:szCs w:val="56"/>
        </w:rPr>
      </w:pPr>
    </w:p>
    <w:p w14:paraId="58FC0A6B" w14:textId="77777777" w:rsidR="000D17C4" w:rsidRDefault="000D17C4">
      <w:pPr>
        <w:pStyle w:val="Default"/>
        <w:jc w:val="center"/>
        <w:rPr>
          <w:sz w:val="56"/>
          <w:szCs w:val="56"/>
        </w:rPr>
      </w:pPr>
    </w:p>
    <w:p w14:paraId="58288CCD" w14:textId="77777777" w:rsidR="000D17C4" w:rsidRDefault="000D17C4">
      <w:pPr>
        <w:pStyle w:val="Default"/>
        <w:jc w:val="center"/>
        <w:rPr>
          <w:sz w:val="84"/>
          <w:szCs w:val="84"/>
        </w:rPr>
      </w:pPr>
    </w:p>
    <w:p w14:paraId="26AE7DD3" w14:textId="77777777" w:rsidR="000D17C4" w:rsidRDefault="000D17C4">
      <w:pPr>
        <w:pStyle w:val="Default"/>
        <w:jc w:val="center"/>
        <w:rPr>
          <w:sz w:val="84"/>
          <w:szCs w:val="84"/>
        </w:rPr>
      </w:pPr>
    </w:p>
    <w:p w14:paraId="0F1DC9F8" w14:textId="77777777" w:rsidR="000D17C4" w:rsidRDefault="00ED6681">
      <w:pPr>
        <w:pStyle w:val="Default"/>
        <w:jc w:val="center"/>
        <w:rPr>
          <w:sz w:val="84"/>
          <w:szCs w:val="84"/>
        </w:rPr>
      </w:pPr>
      <w:r>
        <w:rPr>
          <w:rFonts w:hint="eastAsia"/>
          <w:sz w:val="84"/>
          <w:szCs w:val="84"/>
        </w:rPr>
        <w:t>2019</w:t>
      </w:r>
      <w:r>
        <w:rPr>
          <w:rFonts w:hint="eastAsia"/>
          <w:sz w:val="84"/>
          <w:szCs w:val="84"/>
        </w:rPr>
        <w:t>年度</w:t>
      </w:r>
    </w:p>
    <w:p w14:paraId="04D9D90F" w14:textId="77777777" w:rsidR="000D17C4" w:rsidRDefault="00ED6681">
      <w:pPr>
        <w:pStyle w:val="Default"/>
        <w:jc w:val="center"/>
        <w:rPr>
          <w:sz w:val="84"/>
          <w:szCs w:val="84"/>
        </w:rPr>
      </w:pPr>
      <w:r>
        <w:rPr>
          <w:rFonts w:hint="eastAsia"/>
          <w:sz w:val="84"/>
          <w:szCs w:val="84"/>
        </w:rPr>
        <w:t>鹤城区红星街道</w:t>
      </w:r>
      <w:r>
        <w:rPr>
          <w:rFonts w:hint="eastAsia"/>
          <w:sz w:val="84"/>
          <w:szCs w:val="84"/>
        </w:rPr>
        <w:t>部门决算</w:t>
      </w:r>
    </w:p>
    <w:p w14:paraId="3468BD23" w14:textId="77777777" w:rsidR="000D17C4" w:rsidRDefault="000D17C4">
      <w:pPr>
        <w:pStyle w:val="Default"/>
        <w:jc w:val="center"/>
        <w:rPr>
          <w:sz w:val="56"/>
          <w:szCs w:val="56"/>
        </w:rPr>
      </w:pPr>
    </w:p>
    <w:p w14:paraId="312CB365" w14:textId="77777777" w:rsidR="000D17C4" w:rsidRDefault="000D17C4">
      <w:pPr>
        <w:pStyle w:val="Default"/>
        <w:jc w:val="center"/>
        <w:rPr>
          <w:sz w:val="56"/>
          <w:szCs w:val="56"/>
        </w:rPr>
      </w:pPr>
    </w:p>
    <w:p w14:paraId="1AEAEEB4" w14:textId="77777777" w:rsidR="000D17C4" w:rsidRDefault="000D17C4">
      <w:pPr>
        <w:pStyle w:val="Default"/>
        <w:jc w:val="center"/>
        <w:rPr>
          <w:sz w:val="56"/>
          <w:szCs w:val="56"/>
        </w:rPr>
      </w:pPr>
    </w:p>
    <w:p w14:paraId="41D42E08" w14:textId="77777777" w:rsidR="000D17C4" w:rsidRDefault="000D17C4">
      <w:pPr>
        <w:pStyle w:val="Default"/>
        <w:jc w:val="center"/>
        <w:rPr>
          <w:sz w:val="56"/>
          <w:szCs w:val="56"/>
        </w:rPr>
      </w:pPr>
    </w:p>
    <w:p w14:paraId="03F6BD0E" w14:textId="77777777" w:rsidR="000D17C4" w:rsidRDefault="000D17C4">
      <w:pPr>
        <w:pStyle w:val="Default"/>
        <w:jc w:val="center"/>
        <w:rPr>
          <w:sz w:val="56"/>
          <w:szCs w:val="56"/>
        </w:rPr>
      </w:pPr>
    </w:p>
    <w:p w14:paraId="2BBF74E4" w14:textId="77777777" w:rsidR="000D17C4" w:rsidRDefault="000D17C4">
      <w:pPr>
        <w:pStyle w:val="Default"/>
        <w:jc w:val="center"/>
        <w:rPr>
          <w:sz w:val="56"/>
          <w:szCs w:val="56"/>
        </w:rPr>
      </w:pPr>
    </w:p>
    <w:p w14:paraId="6AF40825" w14:textId="77777777" w:rsidR="000D17C4" w:rsidRDefault="000D17C4">
      <w:pPr>
        <w:pStyle w:val="Default"/>
        <w:jc w:val="center"/>
        <w:rPr>
          <w:sz w:val="56"/>
          <w:szCs w:val="56"/>
        </w:rPr>
      </w:pPr>
    </w:p>
    <w:p w14:paraId="2EE971EC" w14:textId="77777777" w:rsidR="000D17C4" w:rsidRDefault="000D17C4">
      <w:pPr>
        <w:pStyle w:val="Default"/>
        <w:spacing w:line="540" w:lineRule="exact"/>
        <w:jc w:val="center"/>
        <w:rPr>
          <w:sz w:val="56"/>
          <w:szCs w:val="56"/>
        </w:rPr>
      </w:pPr>
    </w:p>
    <w:p w14:paraId="4CC43596" w14:textId="77777777" w:rsidR="000D17C4" w:rsidRDefault="00ED6681">
      <w:pPr>
        <w:pStyle w:val="Default"/>
        <w:spacing w:line="520" w:lineRule="exact"/>
        <w:jc w:val="center"/>
        <w:rPr>
          <w:sz w:val="56"/>
          <w:szCs w:val="56"/>
        </w:rPr>
      </w:pPr>
      <w:r>
        <w:rPr>
          <w:rFonts w:hint="eastAsia"/>
          <w:sz w:val="56"/>
          <w:szCs w:val="56"/>
        </w:rPr>
        <w:t>目录</w:t>
      </w:r>
    </w:p>
    <w:p w14:paraId="1E48A6F1" w14:textId="77777777" w:rsidR="000D17C4" w:rsidRDefault="00ED6681">
      <w:pPr>
        <w:pStyle w:val="Default"/>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rPr>
        <w:t>红星街道办事处</w:t>
      </w:r>
      <w:r>
        <w:rPr>
          <w:rFonts w:hint="eastAsia"/>
          <w:b/>
          <w:sz w:val="28"/>
          <w:szCs w:val="28"/>
        </w:rPr>
        <w:t>概况</w:t>
      </w:r>
    </w:p>
    <w:p w14:paraId="64393128"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011FC1EC"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3A5F2DE9" w14:textId="77777777" w:rsidR="000D17C4" w:rsidRDefault="00ED6681">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70711FCE"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3EDE172D"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692BDE34"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52F86E52"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1FAD1C2E"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4F1EC2C3"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6A229990"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4C6A2AA3"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1FF29CB0" w14:textId="77777777" w:rsidR="000D17C4" w:rsidRDefault="00ED6681">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3971CDE0" w14:textId="77777777" w:rsidR="000D17C4" w:rsidRDefault="00ED6681">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5DF3DE38" w14:textId="77777777" w:rsidR="000D17C4" w:rsidRDefault="00ED6681">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6FA0EDFF"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0BD73FCF"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5BB79887"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2D6352F4"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5672214C"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73744576"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4E99AC70"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7879262B" w14:textId="77777777" w:rsidR="000D17C4" w:rsidRDefault="00ED6681">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5ABA2586" w14:textId="77777777" w:rsidR="000D17C4" w:rsidRDefault="00ED6681">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323E60B8" w14:textId="77777777" w:rsidR="000D17C4" w:rsidRDefault="00ED6681">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1E1140EC" w14:textId="77777777" w:rsidR="000D17C4" w:rsidRDefault="000D17C4">
      <w:pPr>
        <w:jc w:val="center"/>
        <w:rPr>
          <w:sz w:val="72"/>
          <w:szCs w:val="72"/>
        </w:rPr>
      </w:pPr>
    </w:p>
    <w:p w14:paraId="16F45B8E" w14:textId="77777777" w:rsidR="000D17C4" w:rsidRDefault="000D17C4">
      <w:pPr>
        <w:jc w:val="center"/>
        <w:rPr>
          <w:sz w:val="72"/>
          <w:szCs w:val="72"/>
        </w:rPr>
      </w:pPr>
    </w:p>
    <w:p w14:paraId="37690471" w14:textId="77777777" w:rsidR="000D17C4" w:rsidRDefault="000D17C4">
      <w:pPr>
        <w:jc w:val="center"/>
        <w:rPr>
          <w:sz w:val="72"/>
          <w:szCs w:val="72"/>
        </w:rPr>
      </w:pPr>
    </w:p>
    <w:p w14:paraId="52DC432F" w14:textId="77777777" w:rsidR="000D17C4" w:rsidRDefault="000D17C4">
      <w:pPr>
        <w:jc w:val="center"/>
        <w:rPr>
          <w:sz w:val="72"/>
          <w:szCs w:val="72"/>
        </w:rPr>
      </w:pPr>
    </w:p>
    <w:p w14:paraId="670A3DA2" w14:textId="77777777" w:rsidR="000D17C4" w:rsidRDefault="000D17C4">
      <w:pPr>
        <w:rPr>
          <w:sz w:val="72"/>
          <w:szCs w:val="72"/>
        </w:rPr>
      </w:pPr>
    </w:p>
    <w:p w14:paraId="0EEB6EB5" w14:textId="77777777" w:rsidR="000D17C4" w:rsidRDefault="00ED6681">
      <w:pPr>
        <w:pStyle w:val="Default"/>
        <w:jc w:val="center"/>
        <w:rPr>
          <w:sz w:val="84"/>
          <w:szCs w:val="84"/>
        </w:rPr>
      </w:pPr>
      <w:r>
        <w:rPr>
          <w:rFonts w:hint="eastAsia"/>
          <w:sz w:val="84"/>
          <w:szCs w:val="84"/>
        </w:rPr>
        <w:t>第一部分</w:t>
      </w:r>
      <w:r>
        <w:rPr>
          <w:sz w:val="84"/>
          <w:szCs w:val="84"/>
        </w:rPr>
        <w:t xml:space="preserve"> </w:t>
      </w:r>
    </w:p>
    <w:p w14:paraId="7902DD15" w14:textId="77777777" w:rsidR="000D17C4" w:rsidRDefault="000D17C4">
      <w:pPr>
        <w:pStyle w:val="Default"/>
        <w:jc w:val="center"/>
        <w:rPr>
          <w:sz w:val="84"/>
          <w:szCs w:val="84"/>
        </w:rPr>
      </w:pPr>
    </w:p>
    <w:p w14:paraId="7DE86BD5" w14:textId="77777777" w:rsidR="000D17C4" w:rsidRDefault="00ED6681">
      <w:pPr>
        <w:pStyle w:val="Default"/>
        <w:jc w:val="center"/>
        <w:rPr>
          <w:sz w:val="84"/>
          <w:szCs w:val="84"/>
        </w:rPr>
      </w:pPr>
      <w:r>
        <w:rPr>
          <w:rFonts w:hint="eastAsia"/>
          <w:sz w:val="84"/>
          <w:szCs w:val="84"/>
        </w:rPr>
        <w:t>红星街道办事处</w:t>
      </w:r>
      <w:r>
        <w:rPr>
          <w:rFonts w:hint="eastAsia"/>
          <w:sz w:val="84"/>
          <w:szCs w:val="84"/>
        </w:rPr>
        <w:t>概况</w:t>
      </w:r>
    </w:p>
    <w:p w14:paraId="587DB84C" w14:textId="77777777" w:rsidR="000D17C4" w:rsidRDefault="000D17C4">
      <w:pPr>
        <w:jc w:val="center"/>
        <w:rPr>
          <w:sz w:val="72"/>
          <w:szCs w:val="72"/>
        </w:rPr>
      </w:pPr>
    </w:p>
    <w:p w14:paraId="6A14276E" w14:textId="77777777" w:rsidR="000D17C4" w:rsidRDefault="000D17C4">
      <w:pPr>
        <w:jc w:val="center"/>
        <w:rPr>
          <w:sz w:val="72"/>
          <w:szCs w:val="72"/>
        </w:rPr>
      </w:pPr>
    </w:p>
    <w:p w14:paraId="22398F6A" w14:textId="77777777" w:rsidR="000D17C4" w:rsidRDefault="000D17C4">
      <w:pPr>
        <w:jc w:val="center"/>
        <w:rPr>
          <w:sz w:val="72"/>
          <w:szCs w:val="72"/>
        </w:rPr>
      </w:pPr>
    </w:p>
    <w:p w14:paraId="153F90EE" w14:textId="77777777" w:rsidR="000D17C4" w:rsidRDefault="000D17C4">
      <w:pPr>
        <w:jc w:val="center"/>
        <w:rPr>
          <w:sz w:val="72"/>
          <w:szCs w:val="72"/>
        </w:rPr>
      </w:pPr>
    </w:p>
    <w:p w14:paraId="42A7AF83" w14:textId="77777777" w:rsidR="000D17C4" w:rsidRDefault="000D17C4">
      <w:pPr>
        <w:jc w:val="center"/>
        <w:rPr>
          <w:sz w:val="72"/>
          <w:szCs w:val="72"/>
        </w:rPr>
      </w:pPr>
    </w:p>
    <w:p w14:paraId="3604FF25" w14:textId="77777777" w:rsidR="000D17C4" w:rsidRDefault="000D17C4">
      <w:pPr>
        <w:pStyle w:val="a9"/>
        <w:ind w:left="720" w:firstLineChars="0" w:firstLine="0"/>
        <w:jc w:val="left"/>
        <w:rPr>
          <w:rFonts w:ascii="黑体" w:eastAsia="黑体" w:hAnsi="黑体"/>
          <w:sz w:val="32"/>
          <w:szCs w:val="32"/>
        </w:rPr>
      </w:pPr>
    </w:p>
    <w:p w14:paraId="78BCFE03" w14:textId="77777777" w:rsidR="000D17C4" w:rsidRDefault="00ED6681">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0569B58D" w14:textId="77777777" w:rsidR="000D17C4" w:rsidRDefault="00ED6681">
      <w:pPr>
        <w:spacing w:line="50" w:lineRule="atLeast"/>
        <w:ind w:firstLineChars="200" w:firstLine="640"/>
        <w:rPr>
          <w:rFonts w:ascii="宋体" w:eastAsia="宋体" w:hAnsi="宋体" w:cs="宋体"/>
          <w:sz w:val="32"/>
          <w:szCs w:val="32"/>
        </w:rPr>
      </w:pPr>
      <w:r>
        <w:rPr>
          <w:rFonts w:ascii="宋体" w:eastAsia="宋体" w:hAnsi="宋体" w:cs="宋体" w:hint="eastAsia"/>
          <w:sz w:val="32"/>
          <w:szCs w:val="32"/>
        </w:rPr>
        <w:t>红星街道</w:t>
      </w:r>
      <w:r>
        <w:rPr>
          <w:rFonts w:ascii="宋体" w:eastAsia="宋体" w:hAnsi="宋体" w:cs="宋体" w:hint="eastAsia"/>
          <w:sz w:val="32"/>
          <w:szCs w:val="32"/>
        </w:rPr>
        <w:t>办事处</w:t>
      </w:r>
      <w:r>
        <w:rPr>
          <w:rFonts w:ascii="宋体" w:eastAsia="宋体" w:hAnsi="宋体" w:cs="宋体" w:hint="eastAsia"/>
          <w:sz w:val="32"/>
          <w:szCs w:val="32"/>
        </w:rPr>
        <w:t>紧紧围绕区委、区政府建设“五个鹤城”和湖南西</w:t>
      </w:r>
      <w:proofErr w:type="gramStart"/>
      <w:r>
        <w:rPr>
          <w:rFonts w:ascii="宋体" w:eastAsia="宋体" w:hAnsi="宋体" w:cs="宋体" w:hint="eastAsia"/>
          <w:sz w:val="32"/>
          <w:szCs w:val="32"/>
        </w:rPr>
        <w:t>部首善区目标</w:t>
      </w:r>
      <w:proofErr w:type="gramEnd"/>
      <w:r>
        <w:rPr>
          <w:rFonts w:ascii="宋体" w:eastAsia="宋体" w:hAnsi="宋体" w:cs="宋体" w:hint="eastAsia"/>
          <w:sz w:val="32"/>
          <w:szCs w:val="32"/>
        </w:rPr>
        <w:t>要求，按照建设“和谐美丽幸福”新红星工作目标，团结带领街道全体干部职工明确任务、抢抓机遇、改进作风、真抓实干，抓好项目建设、城市管理，民生保障等重点工作，抓实计生、安全生产、综治信访等日常工作，突出精准扶贫、基层党建等特殊工作</w:t>
      </w:r>
      <w:r>
        <w:rPr>
          <w:rFonts w:ascii="宋体" w:eastAsia="宋体" w:hAnsi="宋体" w:cs="宋体" w:hint="eastAsia"/>
          <w:sz w:val="32"/>
          <w:szCs w:val="32"/>
        </w:rPr>
        <w:t>。</w:t>
      </w:r>
    </w:p>
    <w:p w14:paraId="43668A76" w14:textId="77777777" w:rsidR="000D17C4" w:rsidRDefault="00ED6681">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4FDA9919" w14:textId="77777777" w:rsidR="000D17C4" w:rsidRDefault="00ED6681">
      <w:pPr>
        <w:widowControl/>
        <w:spacing w:line="600" w:lineRule="exact"/>
        <w:ind w:firstLineChars="200" w:firstLine="640"/>
        <w:rPr>
          <w:rFonts w:ascii="宋体" w:eastAsia="宋体" w:hAnsi="宋体" w:cs="宋体"/>
          <w:bCs/>
          <w:kern w:val="0"/>
          <w:sz w:val="32"/>
          <w:szCs w:val="32"/>
        </w:rPr>
      </w:pPr>
      <w:r>
        <w:rPr>
          <w:rFonts w:asciiTheme="minorEastAsia" w:hAnsiTheme="minorEastAsia" w:hint="eastAsia"/>
          <w:bCs/>
          <w:kern w:val="0"/>
          <w:sz w:val="32"/>
          <w:szCs w:val="32"/>
        </w:rPr>
        <w:t>（一）内设机构设置。</w:t>
      </w:r>
      <w:r>
        <w:rPr>
          <w:rFonts w:ascii="宋体" w:eastAsia="宋体" w:hAnsi="宋体" w:cs="宋体" w:hint="eastAsia"/>
          <w:sz w:val="32"/>
          <w:szCs w:val="32"/>
        </w:rPr>
        <w:t>红星街道</w:t>
      </w:r>
      <w:r>
        <w:rPr>
          <w:rFonts w:ascii="宋体" w:eastAsia="宋体" w:hAnsi="宋体" w:cs="宋体" w:hint="eastAsia"/>
          <w:sz w:val="32"/>
          <w:szCs w:val="32"/>
        </w:rPr>
        <w:t>办事处</w:t>
      </w:r>
      <w:r>
        <w:rPr>
          <w:rFonts w:ascii="宋体" w:eastAsia="宋体" w:hAnsi="宋体" w:cs="宋体" w:hint="eastAsia"/>
          <w:bCs/>
          <w:kern w:val="0"/>
          <w:sz w:val="32"/>
          <w:szCs w:val="32"/>
        </w:rPr>
        <w:t>内设机构包括：</w:t>
      </w:r>
      <w:r>
        <w:rPr>
          <w:rFonts w:ascii="宋体" w:eastAsia="宋体" w:hAnsi="宋体" w:cs="宋体" w:hint="eastAsia"/>
          <w:bCs/>
          <w:kern w:val="0"/>
          <w:sz w:val="32"/>
          <w:szCs w:val="32"/>
        </w:rPr>
        <w:t>办事处机关、办事处事业，财政所、计生办及办事处下辖各社区。</w:t>
      </w:r>
    </w:p>
    <w:p w14:paraId="103031D2" w14:textId="77777777" w:rsidR="000D17C4" w:rsidRDefault="00ED6681">
      <w:pPr>
        <w:ind w:firstLineChars="200" w:firstLine="640"/>
        <w:jc w:val="left"/>
        <w:rPr>
          <w:rFonts w:ascii="仿宋_GB2312" w:eastAsia="仿宋_GB2312" w:hAnsiTheme="minorEastAsia"/>
          <w:sz w:val="28"/>
          <w:szCs w:val="32"/>
        </w:rPr>
      </w:pPr>
      <w:r>
        <w:rPr>
          <w:rFonts w:asciiTheme="minorEastAsia" w:hAnsiTheme="minorEastAsia" w:hint="eastAsia"/>
          <w:bCs/>
          <w:kern w:val="0"/>
          <w:sz w:val="32"/>
          <w:szCs w:val="32"/>
        </w:rPr>
        <w:t>（二）决算单位构成。</w:t>
      </w:r>
      <w:r>
        <w:rPr>
          <w:rFonts w:ascii="宋体" w:eastAsia="宋体" w:hAnsi="宋体" w:cs="宋体" w:hint="eastAsia"/>
          <w:sz w:val="32"/>
          <w:szCs w:val="32"/>
        </w:rPr>
        <w:t>红星街道</w:t>
      </w:r>
      <w:r>
        <w:rPr>
          <w:rFonts w:ascii="宋体" w:eastAsia="宋体" w:hAnsi="宋体" w:cs="宋体" w:hint="eastAsia"/>
          <w:sz w:val="32"/>
          <w:szCs w:val="32"/>
        </w:rPr>
        <w:t>办事处</w:t>
      </w:r>
      <w:r>
        <w:rPr>
          <w:rFonts w:ascii="宋体" w:eastAsia="宋体" w:hAnsi="宋体" w:cs="宋体" w:hint="eastAsia"/>
          <w:bCs/>
          <w:kern w:val="0"/>
          <w:sz w:val="32"/>
          <w:szCs w:val="32"/>
        </w:rPr>
        <w:t>2018</w:t>
      </w:r>
      <w:r>
        <w:rPr>
          <w:rFonts w:ascii="宋体" w:eastAsia="宋体" w:hAnsi="宋体" w:cs="宋体" w:hint="eastAsia"/>
          <w:bCs/>
          <w:kern w:val="0"/>
          <w:sz w:val="32"/>
          <w:szCs w:val="32"/>
        </w:rPr>
        <w:t>年部门决算汇总公开单位构成包括：</w:t>
      </w:r>
      <w:r>
        <w:rPr>
          <w:rFonts w:ascii="宋体" w:eastAsia="宋体" w:hAnsi="宋体" w:cs="宋体" w:hint="eastAsia"/>
          <w:sz w:val="32"/>
          <w:szCs w:val="32"/>
        </w:rPr>
        <w:t>红星街道</w:t>
      </w:r>
      <w:r>
        <w:rPr>
          <w:rFonts w:ascii="宋体" w:eastAsia="宋体" w:hAnsi="宋体" w:cs="宋体" w:hint="eastAsia"/>
          <w:sz w:val="32"/>
          <w:szCs w:val="32"/>
        </w:rPr>
        <w:t>办事处</w:t>
      </w:r>
      <w:r>
        <w:rPr>
          <w:rFonts w:ascii="宋体" w:eastAsia="宋体" w:hAnsi="宋体" w:cs="宋体" w:hint="eastAsia"/>
          <w:bCs/>
          <w:kern w:val="0"/>
          <w:sz w:val="32"/>
          <w:szCs w:val="32"/>
        </w:rPr>
        <w:t>本</w:t>
      </w:r>
      <w:r>
        <w:rPr>
          <w:rFonts w:ascii="宋体" w:eastAsia="宋体" w:hAnsi="宋体" w:cs="宋体" w:hint="eastAsia"/>
          <w:bCs/>
          <w:kern w:val="0"/>
          <w:sz w:val="32"/>
          <w:szCs w:val="32"/>
        </w:rPr>
        <w:t>级以及</w:t>
      </w:r>
      <w:r>
        <w:rPr>
          <w:rFonts w:ascii="宋体" w:eastAsia="宋体" w:hAnsi="宋体" w:cs="宋体" w:hint="eastAsia"/>
          <w:bCs/>
          <w:kern w:val="0"/>
          <w:sz w:val="32"/>
          <w:szCs w:val="32"/>
        </w:rPr>
        <w:t>下辖各社区。</w:t>
      </w:r>
    </w:p>
    <w:p w14:paraId="23F401AF" w14:textId="77777777" w:rsidR="000D17C4" w:rsidRDefault="000D17C4">
      <w:pPr>
        <w:widowControl/>
        <w:spacing w:line="600" w:lineRule="exact"/>
        <w:rPr>
          <w:rFonts w:asciiTheme="minorEastAsia" w:hAnsiTheme="minorEastAsia"/>
          <w:bCs/>
          <w:kern w:val="0"/>
          <w:sz w:val="32"/>
          <w:szCs w:val="32"/>
        </w:rPr>
      </w:pPr>
    </w:p>
    <w:p w14:paraId="62F1597C" w14:textId="77777777" w:rsidR="000D17C4" w:rsidRDefault="000D17C4">
      <w:pPr>
        <w:jc w:val="left"/>
        <w:rPr>
          <w:rFonts w:ascii="仿宋_GB2312" w:eastAsia="仿宋_GB2312" w:hAnsiTheme="minorEastAsia"/>
          <w:sz w:val="28"/>
          <w:szCs w:val="32"/>
        </w:rPr>
      </w:pPr>
    </w:p>
    <w:p w14:paraId="6002CBC0" w14:textId="77777777" w:rsidR="000D17C4" w:rsidRDefault="000D17C4">
      <w:pPr>
        <w:jc w:val="center"/>
        <w:rPr>
          <w:rFonts w:ascii="黑体" w:eastAsia="黑体" w:hAnsi="黑体"/>
          <w:sz w:val="28"/>
          <w:szCs w:val="28"/>
        </w:rPr>
      </w:pPr>
    </w:p>
    <w:p w14:paraId="664F7F8E" w14:textId="77777777" w:rsidR="000D17C4" w:rsidRDefault="000D17C4">
      <w:pPr>
        <w:jc w:val="center"/>
        <w:rPr>
          <w:rFonts w:ascii="黑体" w:eastAsia="黑体" w:hAnsi="黑体"/>
          <w:sz w:val="28"/>
          <w:szCs w:val="28"/>
        </w:rPr>
      </w:pPr>
    </w:p>
    <w:p w14:paraId="12DD5FA1" w14:textId="77777777" w:rsidR="000D17C4" w:rsidRDefault="000D17C4">
      <w:pPr>
        <w:jc w:val="center"/>
        <w:rPr>
          <w:rFonts w:ascii="黑体" w:eastAsia="黑体" w:hAnsi="黑体"/>
          <w:sz w:val="28"/>
          <w:szCs w:val="28"/>
        </w:rPr>
      </w:pPr>
    </w:p>
    <w:p w14:paraId="51AA4C53" w14:textId="77777777" w:rsidR="000D17C4" w:rsidRDefault="000D17C4">
      <w:pPr>
        <w:jc w:val="center"/>
        <w:rPr>
          <w:rFonts w:ascii="黑体" w:eastAsia="黑体" w:hAnsi="黑体"/>
          <w:sz w:val="28"/>
          <w:szCs w:val="28"/>
        </w:rPr>
      </w:pPr>
    </w:p>
    <w:p w14:paraId="0D3EE5C5" w14:textId="77777777" w:rsidR="000D17C4" w:rsidRDefault="000D17C4">
      <w:pPr>
        <w:jc w:val="center"/>
        <w:rPr>
          <w:rFonts w:ascii="黑体" w:eastAsia="黑体" w:hAnsi="黑体"/>
          <w:sz w:val="28"/>
          <w:szCs w:val="28"/>
        </w:rPr>
      </w:pPr>
    </w:p>
    <w:p w14:paraId="41017355" w14:textId="77777777" w:rsidR="000D17C4" w:rsidRDefault="000D17C4">
      <w:pPr>
        <w:jc w:val="center"/>
        <w:rPr>
          <w:rFonts w:ascii="黑体" w:eastAsia="黑体" w:hAnsi="黑体"/>
          <w:sz w:val="28"/>
          <w:szCs w:val="28"/>
        </w:rPr>
      </w:pPr>
    </w:p>
    <w:p w14:paraId="6FB269A1" w14:textId="77777777" w:rsidR="000D17C4" w:rsidRDefault="000D17C4">
      <w:pPr>
        <w:jc w:val="center"/>
        <w:rPr>
          <w:rFonts w:ascii="黑体" w:eastAsia="黑体" w:hAnsi="黑体"/>
          <w:sz w:val="28"/>
          <w:szCs w:val="28"/>
        </w:rPr>
      </w:pPr>
    </w:p>
    <w:p w14:paraId="2A8B38F4" w14:textId="77777777" w:rsidR="000D17C4" w:rsidRDefault="00ED6681">
      <w:pPr>
        <w:jc w:val="center"/>
        <w:rPr>
          <w:sz w:val="72"/>
          <w:szCs w:val="72"/>
        </w:rPr>
      </w:pPr>
      <w:r>
        <w:rPr>
          <w:rFonts w:hint="eastAsia"/>
          <w:sz w:val="72"/>
          <w:szCs w:val="72"/>
        </w:rPr>
        <w:t>第二部分</w:t>
      </w:r>
    </w:p>
    <w:p w14:paraId="3A14BF09" w14:textId="77777777" w:rsidR="000D17C4" w:rsidRDefault="000D17C4">
      <w:pPr>
        <w:jc w:val="center"/>
        <w:rPr>
          <w:sz w:val="72"/>
          <w:szCs w:val="72"/>
        </w:rPr>
      </w:pPr>
    </w:p>
    <w:p w14:paraId="48F1804E" w14:textId="77777777" w:rsidR="000D17C4" w:rsidRDefault="00ED6681">
      <w:pPr>
        <w:jc w:val="center"/>
        <w:rPr>
          <w:sz w:val="72"/>
          <w:szCs w:val="72"/>
        </w:rPr>
      </w:pPr>
      <w:r>
        <w:rPr>
          <w:rFonts w:hint="eastAsia"/>
          <w:sz w:val="72"/>
          <w:szCs w:val="72"/>
        </w:rPr>
        <w:t>部门决算表（详见附表）</w:t>
      </w:r>
    </w:p>
    <w:p w14:paraId="73D4077A" w14:textId="77777777" w:rsidR="000D17C4" w:rsidRDefault="000D17C4">
      <w:pPr>
        <w:jc w:val="center"/>
        <w:rPr>
          <w:sz w:val="72"/>
          <w:szCs w:val="72"/>
        </w:rPr>
      </w:pPr>
    </w:p>
    <w:p w14:paraId="282FB6AD" w14:textId="77777777" w:rsidR="000D17C4" w:rsidRDefault="000D17C4">
      <w:pPr>
        <w:pStyle w:val="Default"/>
        <w:rPr>
          <w:sz w:val="72"/>
          <w:szCs w:val="72"/>
        </w:rPr>
        <w:sectPr w:rsidR="000D17C4">
          <w:pgSz w:w="16838" w:h="11906" w:orient="landscape"/>
          <w:pgMar w:top="720" w:right="720" w:bottom="720" w:left="720" w:header="851" w:footer="992" w:gutter="0"/>
          <w:cols w:space="425"/>
          <w:docGrid w:type="lines" w:linePitch="312"/>
        </w:sectPr>
      </w:pPr>
    </w:p>
    <w:p w14:paraId="497FDF4B" w14:textId="77777777" w:rsidR="000D17C4" w:rsidRDefault="000D17C4">
      <w:pPr>
        <w:pStyle w:val="Default"/>
        <w:rPr>
          <w:sz w:val="72"/>
          <w:szCs w:val="72"/>
        </w:rPr>
      </w:pPr>
    </w:p>
    <w:p w14:paraId="49A60EEC" w14:textId="77777777" w:rsidR="000D17C4" w:rsidRDefault="000D17C4">
      <w:pPr>
        <w:pStyle w:val="Default"/>
        <w:rPr>
          <w:sz w:val="72"/>
          <w:szCs w:val="72"/>
        </w:rPr>
      </w:pPr>
    </w:p>
    <w:p w14:paraId="029742F0" w14:textId="77777777" w:rsidR="000D17C4" w:rsidRDefault="000D17C4">
      <w:pPr>
        <w:pStyle w:val="Default"/>
        <w:rPr>
          <w:sz w:val="72"/>
          <w:szCs w:val="72"/>
        </w:rPr>
      </w:pPr>
    </w:p>
    <w:p w14:paraId="7FEFA46F" w14:textId="77777777" w:rsidR="000D17C4" w:rsidRDefault="000D17C4">
      <w:pPr>
        <w:pStyle w:val="Default"/>
        <w:jc w:val="center"/>
        <w:rPr>
          <w:sz w:val="72"/>
          <w:szCs w:val="72"/>
        </w:rPr>
      </w:pPr>
    </w:p>
    <w:p w14:paraId="27843FD2" w14:textId="77777777" w:rsidR="000D17C4" w:rsidRDefault="000D17C4">
      <w:pPr>
        <w:pStyle w:val="Default"/>
        <w:jc w:val="center"/>
        <w:rPr>
          <w:sz w:val="72"/>
          <w:szCs w:val="72"/>
        </w:rPr>
      </w:pPr>
    </w:p>
    <w:p w14:paraId="179131AF" w14:textId="77777777" w:rsidR="000D17C4" w:rsidRDefault="00ED6681">
      <w:pPr>
        <w:pStyle w:val="Default"/>
        <w:jc w:val="center"/>
        <w:rPr>
          <w:sz w:val="72"/>
          <w:szCs w:val="72"/>
        </w:rPr>
      </w:pPr>
      <w:r>
        <w:rPr>
          <w:rFonts w:hint="eastAsia"/>
          <w:sz w:val="72"/>
          <w:szCs w:val="72"/>
        </w:rPr>
        <w:t>第三部分</w:t>
      </w:r>
    </w:p>
    <w:p w14:paraId="382BCA9C" w14:textId="77777777" w:rsidR="000D17C4" w:rsidRDefault="000D17C4">
      <w:pPr>
        <w:pStyle w:val="Default"/>
        <w:jc w:val="center"/>
        <w:rPr>
          <w:sz w:val="70"/>
          <w:szCs w:val="70"/>
        </w:rPr>
      </w:pPr>
    </w:p>
    <w:p w14:paraId="030899D1" w14:textId="77777777" w:rsidR="000D17C4" w:rsidRDefault="00ED6681">
      <w:pPr>
        <w:pStyle w:val="Default"/>
        <w:jc w:val="center"/>
        <w:rPr>
          <w:sz w:val="70"/>
          <w:szCs w:val="70"/>
        </w:rPr>
      </w:pPr>
      <w:r>
        <w:rPr>
          <w:sz w:val="70"/>
          <w:szCs w:val="70"/>
        </w:rPr>
        <w:t>2019</w:t>
      </w:r>
      <w:r>
        <w:rPr>
          <w:rFonts w:hint="eastAsia"/>
          <w:sz w:val="70"/>
          <w:szCs w:val="70"/>
        </w:rPr>
        <w:t>年度部门决算情况说明</w:t>
      </w:r>
    </w:p>
    <w:p w14:paraId="7C01A3EA" w14:textId="77777777" w:rsidR="000D17C4" w:rsidRDefault="00ED6681">
      <w:pPr>
        <w:widowControl/>
        <w:jc w:val="left"/>
        <w:rPr>
          <w:rFonts w:ascii="黑体" w:eastAsia="黑体" w:cs="黑体"/>
          <w:color w:val="000000"/>
          <w:kern w:val="0"/>
          <w:sz w:val="70"/>
          <w:szCs w:val="70"/>
        </w:rPr>
      </w:pPr>
      <w:r>
        <w:rPr>
          <w:sz w:val="70"/>
          <w:szCs w:val="70"/>
        </w:rPr>
        <w:br w:type="page"/>
      </w:r>
    </w:p>
    <w:p w14:paraId="65FA42AA" w14:textId="77777777" w:rsidR="000D17C4" w:rsidRDefault="000D17C4">
      <w:pPr>
        <w:pStyle w:val="Default"/>
        <w:rPr>
          <w:rFonts w:asciiTheme="minorEastAsia" w:eastAsiaTheme="minorEastAsia" w:hAnsiTheme="minorEastAsia"/>
          <w:sz w:val="32"/>
          <w:szCs w:val="32"/>
        </w:rPr>
      </w:pPr>
    </w:p>
    <w:p w14:paraId="4CDC71DD" w14:textId="77777777" w:rsidR="000D17C4" w:rsidRDefault="00ED6681">
      <w:pPr>
        <w:pStyle w:val="Default"/>
        <w:rPr>
          <w:rFonts w:hAnsi="黑体"/>
          <w:b/>
          <w:sz w:val="32"/>
          <w:szCs w:val="32"/>
        </w:rPr>
      </w:pPr>
      <w:r>
        <w:rPr>
          <w:rFonts w:hAnsi="黑体" w:hint="eastAsia"/>
          <w:b/>
          <w:sz w:val="32"/>
          <w:szCs w:val="32"/>
        </w:rPr>
        <w:t>一、收入支出决算总体情况说明</w:t>
      </w:r>
    </w:p>
    <w:p w14:paraId="4008F9A9"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收入</w:t>
      </w:r>
      <w:r>
        <w:rPr>
          <w:rFonts w:asciiTheme="minorEastAsia" w:eastAsiaTheme="minorEastAsia" w:hAnsiTheme="minorEastAsia" w:hint="eastAsia"/>
          <w:sz w:val="32"/>
          <w:szCs w:val="32"/>
        </w:rPr>
        <w:t>总计</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34.43</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1.92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收入减少，支出总计</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509.05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22.45%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支出减少。</w:t>
      </w:r>
    </w:p>
    <w:p w14:paraId="335EA216" w14:textId="77777777" w:rsidR="000D17C4" w:rsidRDefault="00ED6681">
      <w:pPr>
        <w:pStyle w:val="Default"/>
        <w:rPr>
          <w:rFonts w:hAnsi="黑体"/>
          <w:b/>
          <w:sz w:val="32"/>
          <w:szCs w:val="32"/>
        </w:rPr>
      </w:pPr>
      <w:r>
        <w:rPr>
          <w:rFonts w:hAnsi="黑体" w:hint="eastAsia"/>
          <w:b/>
          <w:sz w:val="32"/>
          <w:szCs w:val="32"/>
        </w:rPr>
        <w:t>二、收入决算情况说明</w:t>
      </w:r>
    </w:p>
    <w:p w14:paraId="507CE9BA"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631F6633" w14:textId="77777777" w:rsidR="000D17C4" w:rsidRDefault="00ED6681">
      <w:pPr>
        <w:pStyle w:val="Default"/>
        <w:rPr>
          <w:rFonts w:hAnsi="黑体"/>
          <w:b/>
          <w:sz w:val="32"/>
          <w:szCs w:val="32"/>
        </w:rPr>
      </w:pPr>
      <w:r>
        <w:rPr>
          <w:rFonts w:hAnsi="黑体" w:hint="eastAsia"/>
          <w:b/>
          <w:sz w:val="32"/>
          <w:szCs w:val="32"/>
        </w:rPr>
        <w:t>三、支出决算情况说明</w:t>
      </w:r>
    </w:p>
    <w:p w14:paraId="46A0A65E"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1C1B36F2" w14:textId="77777777" w:rsidR="000D17C4" w:rsidRDefault="00ED6681">
      <w:pPr>
        <w:pStyle w:val="Default"/>
        <w:rPr>
          <w:rFonts w:hAnsi="黑体"/>
          <w:b/>
          <w:sz w:val="32"/>
          <w:szCs w:val="32"/>
        </w:rPr>
      </w:pPr>
      <w:r>
        <w:rPr>
          <w:rFonts w:hAnsi="黑体" w:hint="eastAsia"/>
          <w:b/>
          <w:sz w:val="32"/>
          <w:szCs w:val="32"/>
        </w:rPr>
        <w:t>四、财政拨款收入支出决算总体情况说明</w:t>
      </w:r>
    </w:p>
    <w:p w14:paraId="5B17B0BD" w14:textId="77777777" w:rsidR="000D17C4" w:rsidRDefault="00ED6681">
      <w:pPr>
        <w:pStyle w:val="Default"/>
        <w:ind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年度财政拨款收</w:t>
      </w:r>
      <w:r>
        <w:rPr>
          <w:rFonts w:asciiTheme="minorEastAsia" w:eastAsiaTheme="minorEastAsia" w:hAnsiTheme="minorEastAsia" w:hint="eastAsia"/>
          <w:sz w:val="32"/>
          <w:szCs w:val="32"/>
        </w:rPr>
        <w:t>入</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34.4</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1.92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收入减少，</w:t>
      </w:r>
      <w:r>
        <w:rPr>
          <w:rFonts w:asciiTheme="minorEastAsia" w:eastAsiaTheme="minorEastAsia" w:hAnsiTheme="minorEastAsia" w:hint="eastAsia"/>
          <w:sz w:val="32"/>
          <w:szCs w:val="32"/>
        </w:rPr>
        <w:t>支</w:t>
      </w:r>
      <w:r>
        <w:rPr>
          <w:rFonts w:asciiTheme="minorEastAsia" w:eastAsiaTheme="minorEastAsia" w:hAnsiTheme="minorEastAsia" w:hint="eastAsia"/>
          <w:sz w:val="32"/>
          <w:szCs w:val="32"/>
        </w:rPr>
        <w:t>出</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年相比，减少万元</w:t>
      </w:r>
      <w:r>
        <w:rPr>
          <w:rFonts w:asciiTheme="minorEastAsia" w:eastAsiaTheme="minorEastAsia" w:hAnsiTheme="minorEastAsia" w:hint="eastAsia"/>
          <w:sz w:val="32"/>
          <w:szCs w:val="32"/>
        </w:rPr>
        <w:t>509.05</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减少</w:t>
      </w:r>
      <w:r>
        <w:rPr>
          <w:rFonts w:asciiTheme="minorEastAsia" w:eastAsiaTheme="minorEastAsia" w:hAnsiTheme="minorEastAsia" w:hint="eastAsia"/>
          <w:sz w:val="32"/>
          <w:szCs w:val="32"/>
        </w:rPr>
        <w:t>22.45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支出减少</w:t>
      </w:r>
    </w:p>
    <w:p w14:paraId="36E41FCC" w14:textId="77777777" w:rsidR="000D17C4" w:rsidRDefault="00ED6681">
      <w:pPr>
        <w:pStyle w:val="Default"/>
        <w:rPr>
          <w:rFonts w:hAnsi="黑体"/>
          <w:b/>
          <w:sz w:val="32"/>
          <w:szCs w:val="32"/>
        </w:rPr>
      </w:pPr>
      <w:r>
        <w:rPr>
          <w:rFonts w:hAnsi="黑体" w:hint="eastAsia"/>
          <w:b/>
          <w:sz w:val="32"/>
          <w:szCs w:val="32"/>
        </w:rPr>
        <w:t>五、一般公共预算财政拨款支出决算情况说明</w:t>
      </w:r>
    </w:p>
    <w:p w14:paraId="68A4A67B" w14:textId="77777777" w:rsidR="000D17C4" w:rsidRDefault="00ED6681">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0F93A091"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年相比，财政拨款支出减少</w:t>
      </w:r>
      <w:r>
        <w:rPr>
          <w:rFonts w:asciiTheme="minorEastAsia" w:eastAsiaTheme="minorEastAsia" w:hAnsiTheme="minorEastAsia" w:hint="eastAsia"/>
          <w:sz w:val="32"/>
          <w:szCs w:val="32"/>
        </w:rPr>
        <w:t>509.05</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22.45</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人员支出减少。</w:t>
      </w:r>
    </w:p>
    <w:p w14:paraId="2D839306" w14:textId="77777777" w:rsidR="000D17C4" w:rsidRDefault="00ED6681">
      <w:pPr>
        <w:pStyle w:val="Default"/>
        <w:ind w:firstLineChars="150" w:firstLine="482"/>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2BAC176F"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万元，主要用于以下方面：一般公共服</w:t>
      </w:r>
      <w:r>
        <w:rPr>
          <w:rFonts w:asciiTheme="minorEastAsia" w:eastAsiaTheme="minorEastAsia" w:hAnsiTheme="minorEastAsia" w:hint="eastAsia"/>
          <w:sz w:val="32"/>
          <w:szCs w:val="32"/>
        </w:rPr>
        <w:lastRenderedPageBreak/>
        <w:t>务（类）支出</w:t>
      </w:r>
      <w:r>
        <w:rPr>
          <w:rFonts w:asciiTheme="minorEastAsia" w:eastAsiaTheme="minorEastAsia" w:hAnsiTheme="minorEastAsia" w:hint="eastAsia"/>
          <w:sz w:val="32"/>
          <w:szCs w:val="32"/>
        </w:rPr>
        <w:t>371.11</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21.11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社会保障和就业</w:t>
      </w:r>
      <w:proofErr w:type="gramStart"/>
      <w:r>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支出</w:t>
      </w:r>
      <w:proofErr w:type="gramEnd"/>
      <w:r>
        <w:rPr>
          <w:rFonts w:asciiTheme="minorEastAsia" w:eastAsiaTheme="minorEastAsia" w:hAnsiTheme="minorEastAsia" w:hint="eastAsia"/>
          <w:sz w:val="32"/>
          <w:szCs w:val="32"/>
        </w:rPr>
        <w:t>288.85</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16.43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52.82</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，节能环保支出</w:t>
      </w:r>
      <w:r>
        <w:rPr>
          <w:rFonts w:asciiTheme="minorEastAsia" w:eastAsiaTheme="minorEastAsia" w:hAnsiTheme="minorEastAsia" w:hint="eastAsia"/>
          <w:sz w:val="32"/>
          <w:szCs w:val="32"/>
        </w:rPr>
        <w:t>70.96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4.04%</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837.57</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47.64%</w:t>
      </w:r>
      <w:r>
        <w:rPr>
          <w:rFonts w:asciiTheme="minorEastAsia" w:eastAsiaTheme="minorEastAsia" w:hAnsiTheme="minorEastAsia" w:hint="eastAsia"/>
          <w:sz w:val="32"/>
          <w:szCs w:val="32"/>
        </w:rPr>
        <w:t>，农林水支出</w:t>
      </w: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0.11%</w:t>
      </w:r>
      <w:r>
        <w:rPr>
          <w:rFonts w:asciiTheme="minorEastAsia" w:eastAsiaTheme="minorEastAsia" w:hAnsiTheme="minorEastAsia" w:hint="eastAsia"/>
          <w:sz w:val="32"/>
          <w:szCs w:val="32"/>
        </w:rPr>
        <w:t>，自然资源海洋气候等支出</w:t>
      </w: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0.17%</w:t>
      </w:r>
      <w:r>
        <w:rPr>
          <w:rFonts w:asciiTheme="minorEastAsia" w:eastAsiaTheme="minorEastAsia" w:hAnsiTheme="minorEastAsia" w:hint="eastAsia"/>
          <w:sz w:val="32"/>
          <w:szCs w:val="32"/>
        </w:rPr>
        <w:t>，其他支出</w:t>
      </w:r>
      <w:r>
        <w:rPr>
          <w:rFonts w:asciiTheme="minorEastAsia" w:eastAsiaTheme="minorEastAsia" w:hAnsiTheme="minorEastAsia" w:hint="eastAsia"/>
          <w:sz w:val="32"/>
          <w:szCs w:val="32"/>
        </w:rPr>
        <w:t>131.8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7.5%</w:t>
      </w:r>
      <w:r>
        <w:rPr>
          <w:rFonts w:asciiTheme="minorEastAsia" w:eastAsiaTheme="minorEastAsia" w:hAnsiTheme="minorEastAsia" w:hint="eastAsia"/>
          <w:sz w:val="32"/>
          <w:szCs w:val="32"/>
        </w:rPr>
        <w:t>。</w:t>
      </w:r>
    </w:p>
    <w:p w14:paraId="040BD764" w14:textId="77777777" w:rsidR="000D17C4" w:rsidRDefault="00ED6681">
      <w:pPr>
        <w:pStyle w:val="Default"/>
        <w:ind w:firstLineChars="250" w:firstLine="803"/>
        <w:rPr>
          <w:rFonts w:asciiTheme="minorEastAsia" w:eastAsiaTheme="minorEastAsia" w:hAnsiTheme="minorEastAsia"/>
          <w:b/>
          <w:sz w:val="32"/>
          <w:szCs w:val="32"/>
        </w:rPr>
      </w:pPr>
      <w:r>
        <w:rPr>
          <w:rFonts w:asciiTheme="minorEastAsia" w:eastAsiaTheme="minorEastAsia" w:hAnsiTheme="minorEastAsia" w:hint="eastAsia"/>
          <w:b/>
          <w:sz w:val="32"/>
          <w:szCs w:val="32"/>
        </w:rPr>
        <w:t>（三）财政拨款支出决算具体情况</w:t>
      </w:r>
    </w:p>
    <w:p w14:paraId="5552D78A"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年度财政拨款支出年初预算数为</w:t>
      </w:r>
      <w:r>
        <w:rPr>
          <w:rFonts w:asciiTheme="minorEastAsia" w:eastAsiaTheme="minorEastAsia" w:hAnsiTheme="minorEastAsia" w:hint="eastAsia"/>
          <w:sz w:val="32"/>
          <w:szCs w:val="32"/>
        </w:rPr>
        <w:t>1816.61</w:t>
      </w:r>
      <w:r>
        <w:rPr>
          <w:rFonts w:asciiTheme="minorEastAsia" w:eastAsiaTheme="minorEastAsia" w:hAnsiTheme="minorEastAsia" w:hint="eastAsia"/>
          <w:sz w:val="32"/>
          <w:szCs w:val="32"/>
        </w:rPr>
        <w:t>万元，支出决算数为</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96.</w:t>
      </w:r>
      <w:r>
        <w:rPr>
          <w:rFonts w:asciiTheme="minorEastAsia" w:eastAsiaTheme="minorEastAsia" w:hAnsiTheme="minorEastAsia" w:hint="eastAsia"/>
          <w:sz w:val="32"/>
          <w:szCs w:val="32"/>
        </w:rPr>
        <w:t>78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6623BC85" w14:textId="77777777" w:rsidR="000D17C4" w:rsidRDefault="00ED6681">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179.05</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205.06</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114.53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工作需要，支出增加。</w:t>
      </w:r>
    </w:p>
    <w:p w14:paraId="04043008" w14:textId="77777777" w:rsidR="000D17C4" w:rsidRDefault="00ED6681">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政府办公厅（室）及相关机构事务</w:t>
      </w:r>
      <w:r>
        <w:rPr>
          <w:rFonts w:asciiTheme="minorEastAsia" w:eastAsiaTheme="minorEastAsia" w:hAnsiTheme="minorEastAsia" w:hint="eastAsia"/>
          <w:sz w:val="32"/>
          <w:szCs w:val="32"/>
        </w:rPr>
        <w:t>03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事业运行</w:t>
      </w:r>
      <w:r>
        <w:rPr>
          <w:rFonts w:asciiTheme="minorEastAsia" w:eastAsiaTheme="minorEastAsia" w:hAnsiTheme="minorEastAsia" w:hint="eastAsia"/>
          <w:sz w:val="32"/>
          <w:szCs w:val="32"/>
        </w:rPr>
        <w:t>50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107.52</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122.39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113.83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工作需要，支出增加。</w:t>
      </w:r>
    </w:p>
    <w:p w14:paraId="2FB36418" w14:textId="77777777" w:rsidR="000D17C4" w:rsidRDefault="00ED6681">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一般公共服务</w:t>
      </w:r>
      <w:r>
        <w:rPr>
          <w:rFonts w:asciiTheme="minorEastAsia" w:eastAsiaTheme="minorEastAsia" w:hAnsiTheme="minorEastAsia" w:hint="eastAsia"/>
          <w:sz w:val="32"/>
          <w:szCs w:val="32"/>
        </w:rPr>
        <w:t>201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财政事务</w:t>
      </w:r>
      <w:r>
        <w:rPr>
          <w:rFonts w:asciiTheme="minorEastAsia" w:eastAsiaTheme="minorEastAsia" w:hAnsiTheme="minorEastAsia" w:hint="eastAsia"/>
          <w:sz w:val="32"/>
          <w:szCs w:val="32"/>
        </w:rPr>
        <w:t>06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30.46</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30.79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101.08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工作需要，支出增加。</w:t>
      </w:r>
    </w:p>
    <w:p w14:paraId="1013C79C" w14:textId="77777777" w:rsidR="000D17C4" w:rsidRDefault="00ED6681">
      <w:pPr>
        <w:pStyle w:val="Default"/>
        <w:numPr>
          <w:ilvl w:val="0"/>
          <w:numId w:val="2"/>
        </w:numPr>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4</w:t>
      </w:r>
      <w:r>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208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民政管理事务</w:t>
      </w:r>
      <w:r>
        <w:rPr>
          <w:rFonts w:asciiTheme="minorEastAsia" w:eastAsiaTheme="minorEastAsia" w:hAnsiTheme="minorEastAsia" w:hint="eastAsia"/>
          <w:sz w:val="32"/>
          <w:szCs w:val="32"/>
        </w:rPr>
        <w:t>02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基层政权和社区建设</w:t>
      </w:r>
      <w:r>
        <w:rPr>
          <w:rFonts w:asciiTheme="minorEastAsia" w:eastAsiaTheme="minorEastAsia" w:hAnsiTheme="minorEastAsia" w:hint="eastAsia"/>
          <w:sz w:val="32"/>
          <w:szCs w:val="32"/>
        </w:rPr>
        <w:t>08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209.89</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538.18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，决算数大于年初预算数的主要原因是</w:t>
      </w:r>
      <w:r>
        <w:rPr>
          <w:rFonts w:asciiTheme="minorEastAsia" w:eastAsiaTheme="minorEastAsia" w:hAnsiTheme="minorEastAsia" w:hint="eastAsia"/>
          <w:sz w:val="32"/>
          <w:szCs w:val="32"/>
        </w:rPr>
        <w:t>工作需要，支出增加。</w:t>
      </w:r>
    </w:p>
    <w:p w14:paraId="61DD6BCF"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5</w:t>
      </w:r>
      <w:r>
        <w:rPr>
          <w:rFonts w:asciiTheme="minorEastAsia" w:eastAsiaTheme="minorEastAsia" w:hAnsiTheme="minorEastAsia" w:hint="eastAsia"/>
          <w:sz w:val="32"/>
          <w:szCs w:val="32"/>
        </w:rPr>
        <w:t>、医疗卫生与计划生育支出</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计划生育事务</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计划生育机构</w:t>
      </w:r>
      <w:r>
        <w:rPr>
          <w:rFonts w:asciiTheme="minorEastAsia" w:eastAsiaTheme="minorEastAsia" w:hAnsiTheme="minorEastAsia" w:hint="eastAsia"/>
          <w:sz w:val="32"/>
          <w:szCs w:val="32"/>
        </w:rPr>
        <w:t>16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14.89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lastRenderedPageBreak/>
        <w:t>53.73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支出减少。</w:t>
      </w:r>
    </w:p>
    <w:p w14:paraId="067DD0A0"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w:t>
      </w:r>
      <w:r>
        <w:rPr>
          <w:rFonts w:asciiTheme="minorEastAsia" w:eastAsiaTheme="minorEastAsia" w:hAnsiTheme="minorEastAsia" w:hint="eastAsia"/>
          <w:sz w:val="32"/>
          <w:szCs w:val="32"/>
        </w:rPr>
        <w:t>、医疗卫生与计划生育支出</w:t>
      </w:r>
      <w:r>
        <w:rPr>
          <w:rFonts w:asciiTheme="minorEastAsia" w:eastAsiaTheme="minorEastAsia" w:hAnsiTheme="minorEastAsia" w:hint="eastAsia"/>
          <w:sz w:val="32"/>
          <w:szCs w:val="32"/>
        </w:rPr>
        <w:t>210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计划生育事务</w:t>
      </w:r>
      <w:r>
        <w:rPr>
          <w:rFonts w:asciiTheme="minorEastAsia" w:eastAsiaTheme="minorEastAsia" w:hAnsiTheme="minorEastAsia" w:hint="eastAsia"/>
          <w:sz w:val="32"/>
          <w:szCs w:val="32"/>
        </w:rPr>
        <w:t>07</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其他计划生育事务支出</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54.94</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44.82</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81.58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支出减少。</w:t>
      </w:r>
    </w:p>
    <w:p w14:paraId="23B9373C"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212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行政运行</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801.69</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837.17</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104.43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支出减少。</w:t>
      </w:r>
    </w:p>
    <w:p w14:paraId="1388B99D"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w:t>
      </w:r>
      <w:r>
        <w:rPr>
          <w:rFonts w:asciiTheme="minorEastAsia" w:eastAsiaTheme="minorEastAsia" w:hAnsiTheme="minorEastAsia" w:hint="eastAsia"/>
          <w:sz w:val="32"/>
          <w:szCs w:val="32"/>
        </w:rPr>
        <w:t>、城乡社区支出</w:t>
      </w:r>
      <w:r>
        <w:rPr>
          <w:rFonts w:asciiTheme="minorEastAsia" w:eastAsiaTheme="minorEastAsia" w:hAnsiTheme="minorEastAsia" w:hint="eastAsia"/>
          <w:sz w:val="32"/>
          <w:szCs w:val="32"/>
        </w:rPr>
        <w:t>212</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城乡社区管理事务</w:t>
      </w:r>
      <w:r>
        <w:rPr>
          <w:rFonts w:asciiTheme="minorEastAsia" w:eastAsiaTheme="minorEastAsia" w:hAnsiTheme="minorEastAsia" w:hint="eastAsia"/>
          <w:sz w:val="32"/>
          <w:szCs w:val="32"/>
        </w:rPr>
        <w:t>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w:t>
      </w:r>
      <w:r>
        <w:rPr>
          <w:rFonts w:asciiTheme="minorEastAsia" w:eastAsiaTheme="minorEastAsia" w:hAnsiTheme="minorEastAsia" w:hint="eastAsia"/>
          <w:sz w:val="32"/>
          <w:szCs w:val="32"/>
        </w:rPr>
        <w:t>城乡社区管理事务支出</w:t>
      </w:r>
      <w:r>
        <w:rPr>
          <w:rFonts w:asciiTheme="minorEastAsia" w:eastAsiaTheme="minorEastAsia" w:hAnsiTheme="minorEastAsia" w:hint="eastAsia"/>
          <w:sz w:val="32"/>
          <w:szCs w:val="32"/>
        </w:rPr>
        <w:t>99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8.67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0.4</w:t>
      </w:r>
      <w:r>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4.61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w:t>
      </w:r>
      <w:r>
        <w:rPr>
          <w:rFonts w:asciiTheme="minorEastAsia" w:eastAsiaTheme="minorEastAsia" w:hAnsiTheme="minorEastAsia" w:hint="eastAsia"/>
          <w:sz w:val="32"/>
          <w:szCs w:val="32"/>
        </w:rPr>
        <w:t>小</w:t>
      </w:r>
      <w:r>
        <w:rPr>
          <w:rFonts w:asciiTheme="minorEastAsia" w:eastAsiaTheme="minorEastAsia" w:hAnsiTheme="minorEastAsia" w:hint="eastAsia"/>
          <w:sz w:val="32"/>
          <w:szCs w:val="32"/>
        </w:rPr>
        <w:t>于年初预算数的主要原因是</w:t>
      </w:r>
      <w:r>
        <w:rPr>
          <w:rFonts w:asciiTheme="minorEastAsia" w:eastAsiaTheme="minorEastAsia" w:hAnsiTheme="minorEastAsia" w:hint="eastAsia"/>
          <w:sz w:val="32"/>
          <w:szCs w:val="32"/>
        </w:rPr>
        <w:t>支出减少。</w:t>
      </w:r>
    </w:p>
    <w:p w14:paraId="7F457414" w14:textId="77777777" w:rsidR="000D17C4" w:rsidRDefault="000D17C4">
      <w:pPr>
        <w:pStyle w:val="Default"/>
        <w:ind w:firstLineChars="200" w:firstLine="640"/>
        <w:rPr>
          <w:rFonts w:asciiTheme="minorEastAsia" w:eastAsiaTheme="minorEastAsia" w:hAnsiTheme="minorEastAsia"/>
          <w:sz w:val="32"/>
          <w:szCs w:val="32"/>
        </w:rPr>
      </w:pPr>
    </w:p>
    <w:p w14:paraId="26831E60" w14:textId="77777777" w:rsidR="000D17C4" w:rsidRDefault="00ED6681">
      <w:pPr>
        <w:pStyle w:val="Default"/>
        <w:ind w:firstLineChars="200" w:firstLine="643"/>
        <w:rPr>
          <w:rFonts w:hAnsi="黑体"/>
          <w:b/>
          <w:sz w:val="32"/>
          <w:szCs w:val="32"/>
        </w:rPr>
      </w:pPr>
      <w:r>
        <w:rPr>
          <w:rFonts w:hAnsi="黑体" w:hint="eastAsia"/>
          <w:b/>
          <w:sz w:val="32"/>
          <w:szCs w:val="32"/>
        </w:rPr>
        <w:t>六、一般公共预算财政拨款基本支出决算情况说明</w:t>
      </w:r>
    </w:p>
    <w:p w14:paraId="0F310D23"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年度财政拨款基本支出</w:t>
      </w:r>
      <w:r>
        <w:rPr>
          <w:rFonts w:asciiTheme="minorEastAsia" w:eastAsiaTheme="minorEastAsia" w:hAnsiTheme="minorEastAsia" w:hint="eastAsia"/>
          <w:sz w:val="32"/>
          <w:szCs w:val="32"/>
        </w:rPr>
        <w:t>1758.12</w:t>
      </w:r>
      <w:r>
        <w:rPr>
          <w:rFonts w:asciiTheme="minorEastAsia" w:eastAsiaTheme="minorEastAsia" w:hAnsiTheme="minorEastAsia" w:hint="eastAsia"/>
          <w:sz w:val="32"/>
          <w:szCs w:val="32"/>
        </w:rPr>
        <w:t>万元，其中：人员经费</w:t>
      </w:r>
      <w:r>
        <w:rPr>
          <w:rFonts w:asciiTheme="minorEastAsia" w:eastAsiaTheme="minorEastAsia" w:hAnsiTheme="minorEastAsia" w:hint="eastAsia"/>
          <w:sz w:val="32"/>
          <w:szCs w:val="32"/>
        </w:rPr>
        <w:t>1474.95</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83.89</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主要包括基本工资、津贴补贴、奖金、</w:t>
      </w:r>
      <w:r>
        <w:rPr>
          <w:rFonts w:asciiTheme="minorEastAsia" w:eastAsiaTheme="minorEastAsia" w:hAnsiTheme="minorEastAsia" w:hint="eastAsia"/>
          <w:sz w:val="32"/>
          <w:szCs w:val="32"/>
        </w:rPr>
        <w:t>绩效工资、职工基本医疗保险缴费、住房公积金、其他工资福利支出，抚恤金、生活补助、救济费及其他对个人和家庭</w:t>
      </w:r>
      <w:r>
        <w:rPr>
          <w:rFonts w:asciiTheme="minorEastAsia" w:eastAsiaTheme="minorEastAsia" w:hAnsiTheme="minorEastAsia" w:hint="eastAsia"/>
          <w:sz w:val="32"/>
          <w:szCs w:val="32"/>
        </w:rPr>
        <w:t>的补助</w:t>
      </w:r>
      <w:r>
        <w:rPr>
          <w:rFonts w:asciiTheme="minorEastAsia" w:eastAsiaTheme="minorEastAsia" w:hAnsiTheme="minorEastAsia" w:hint="eastAsia"/>
          <w:sz w:val="32"/>
          <w:szCs w:val="32"/>
        </w:rPr>
        <w:t>；公用经费</w:t>
      </w:r>
      <w:r>
        <w:rPr>
          <w:rFonts w:asciiTheme="minorEastAsia" w:eastAsiaTheme="minorEastAsia" w:hAnsiTheme="minorEastAsia" w:hint="eastAsia"/>
          <w:sz w:val="32"/>
          <w:szCs w:val="32"/>
        </w:rPr>
        <w:t>283.17</w:t>
      </w:r>
      <w:r>
        <w:rPr>
          <w:rFonts w:asciiTheme="minorEastAsia" w:eastAsiaTheme="minorEastAsia" w:hAnsiTheme="minorEastAsia" w:hint="eastAsia"/>
          <w:sz w:val="32"/>
          <w:szCs w:val="32"/>
        </w:rPr>
        <w:t>万元，</w:t>
      </w:r>
      <w:proofErr w:type="gramStart"/>
      <w:r>
        <w:rPr>
          <w:rFonts w:asciiTheme="minorEastAsia" w:eastAsiaTheme="minorEastAsia" w:hAnsiTheme="minorEastAsia" w:hint="eastAsia"/>
          <w:sz w:val="32"/>
          <w:szCs w:val="32"/>
        </w:rPr>
        <w:t>占基本</w:t>
      </w:r>
      <w:proofErr w:type="gramEnd"/>
      <w:r>
        <w:rPr>
          <w:rFonts w:asciiTheme="minorEastAsia" w:eastAsiaTheme="minorEastAsia" w:hAnsiTheme="minorEastAsia" w:hint="eastAsia"/>
          <w:sz w:val="32"/>
          <w:szCs w:val="32"/>
        </w:rPr>
        <w:t>支出的</w:t>
      </w:r>
      <w:r>
        <w:rPr>
          <w:rFonts w:asciiTheme="minorEastAsia" w:eastAsiaTheme="minorEastAsia" w:hAnsiTheme="minorEastAsia" w:hint="eastAsia"/>
          <w:sz w:val="32"/>
          <w:szCs w:val="32"/>
        </w:rPr>
        <w:t>16.11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，主要包括办公费、印刷费、</w:t>
      </w:r>
      <w:r>
        <w:rPr>
          <w:rFonts w:asciiTheme="minorEastAsia" w:eastAsiaTheme="minorEastAsia" w:hAnsiTheme="minorEastAsia" w:hint="eastAsia"/>
          <w:sz w:val="32"/>
          <w:szCs w:val="32"/>
        </w:rPr>
        <w:t>差旅</w:t>
      </w:r>
      <w:r>
        <w:rPr>
          <w:rFonts w:asciiTheme="minorEastAsia" w:eastAsiaTheme="minorEastAsia" w:hAnsiTheme="minorEastAsia" w:hint="eastAsia"/>
          <w:sz w:val="32"/>
          <w:szCs w:val="32"/>
        </w:rPr>
        <w:t>费、</w:t>
      </w:r>
      <w:r>
        <w:rPr>
          <w:rFonts w:asciiTheme="minorEastAsia" w:eastAsiaTheme="minorEastAsia" w:hAnsiTheme="minorEastAsia" w:hint="eastAsia"/>
          <w:sz w:val="32"/>
          <w:szCs w:val="32"/>
        </w:rPr>
        <w:t>维修</w:t>
      </w:r>
      <w:r>
        <w:rPr>
          <w:rFonts w:asciiTheme="minorEastAsia" w:eastAsiaTheme="minorEastAsia" w:hAnsiTheme="minorEastAsia" w:hint="eastAsia"/>
          <w:sz w:val="32"/>
          <w:szCs w:val="32"/>
        </w:rPr>
        <w:t>费</w:t>
      </w:r>
      <w:r>
        <w:rPr>
          <w:rFonts w:asciiTheme="minorEastAsia" w:eastAsiaTheme="minorEastAsia" w:hAnsiTheme="minorEastAsia" w:hint="eastAsia"/>
          <w:sz w:val="32"/>
          <w:szCs w:val="32"/>
        </w:rPr>
        <w:t>、租赁费、劳务费、工会经费、福利费、其他商品和服务支出及办公设备购置</w:t>
      </w:r>
      <w:r>
        <w:rPr>
          <w:rFonts w:asciiTheme="minorEastAsia" w:eastAsiaTheme="minorEastAsia" w:hAnsiTheme="minorEastAsia" w:hint="eastAsia"/>
          <w:sz w:val="32"/>
          <w:szCs w:val="32"/>
        </w:rPr>
        <w:t>。</w:t>
      </w:r>
    </w:p>
    <w:p w14:paraId="67D1BD65" w14:textId="77777777" w:rsidR="000D17C4" w:rsidRDefault="00ED6681">
      <w:pPr>
        <w:pStyle w:val="Default"/>
        <w:rPr>
          <w:rFonts w:hAnsi="黑体"/>
          <w:b/>
          <w:sz w:val="32"/>
          <w:szCs w:val="32"/>
        </w:rPr>
      </w:pPr>
      <w:r>
        <w:rPr>
          <w:rFonts w:hAnsi="黑体" w:hint="eastAsia"/>
          <w:b/>
          <w:sz w:val="32"/>
          <w:szCs w:val="32"/>
        </w:rPr>
        <w:t>七、一般公共预算财政拨款三</w:t>
      </w:r>
      <w:proofErr w:type="gramStart"/>
      <w:r>
        <w:rPr>
          <w:rFonts w:hAnsi="黑体" w:hint="eastAsia"/>
          <w:b/>
          <w:sz w:val="32"/>
          <w:szCs w:val="32"/>
        </w:rPr>
        <w:t>公经费</w:t>
      </w:r>
      <w:proofErr w:type="gramEnd"/>
      <w:r>
        <w:rPr>
          <w:rFonts w:hAnsi="黑体" w:hint="eastAsia"/>
          <w:b/>
          <w:sz w:val="32"/>
          <w:szCs w:val="32"/>
        </w:rPr>
        <w:t>支出决算情况说明</w:t>
      </w:r>
    </w:p>
    <w:p w14:paraId="745BC90B" w14:textId="77777777" w:rsidR="000D17C4" w:rsidRDefault="00ED6681">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（一）“三公”经费财政拨款支出决算总体情况说明</w:t>
      </w:r>
    </w:p>
    <w:p w14:paraId="003CA6C8"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“三公”经费财政拨款支出预算为</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1.96</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28</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，其中：</w:t>
      </w:r>
    </w:p>
    <w:p w14:paraId="31D6FCD5"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因公出国（境）费支出预算为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1FAE375F"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公务接待费支出预算为</w:t>
      </w:r>
      <w:r>
        <w:rPr>
          <w:rFonts w:asciiTheme="minorEastAsia" w:eastAsiaTheme="minorEastAsia" w:hAnsiTheme="minorEastAsia" w:hint="eastAsia"/>
          <w:sz w:val="32"/>
          <w:szCs w:val="32"/>
        </w:rPr>
        <w:t>7</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798EFE04" w14:textId="77777777" w:rsidR="000D17C4" w:rsidRDefault="00ED6681">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公务用车购置费及运行维护费支出预算为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1.96</w:t>
      </w:r>
      <w:r>
        <w:rPr>
          <w:rFonts w:asciiTheme="minorEastAsia" w:eastAsiaTheme="minorEastAsia" w:hAnsiTheme="minorEastAsia" w:hint="eastAsia"/>
          <w:sz w:val="32"/>
          <w:szCs w:val="32"/>
        </w:rPr>
        <w:t>万元。</w:t>
      </w:r>
    </w:p>
    <w:p w14:paraId="7DB3DCBB" w14:textId="77777777" w:rsidR="000D17C4" w:rsidRDefault="00ED6681">
      <w:pPr>
        <w:pStyle w:val="Default"/>
        <w:rPr>
          <w:rFonts w:asciiTheme="minorEastAsia" w:eastAsiaTheme="minorEastAsia" w:hAnsiTheme="minorEastAsia"/>
          <w:b/>
          <w:sz w:val="32"/>
          <w:szCs w:val="32"/>
        </w:rPr>
      </w:pPr>
      <w:r>
        <w:rPr>
          <w:rFonts w:asciiTheme="minorEastAsia" w:eastAsiaTheme="minorEastAsia" w:hAnsiTheme="minorEastAsia" w:hint="eastAsia"/>
          <w:b/>
          <w:sz w:val="32"/>
          <w:szCs w:val="32"/>
        </w:rPr>
        <w:t>（二）“三公”经费财政拨款支出决算具体情况说明</w:t>
      </w:r>
    </w:p>
    <w:p w14:paraId="7827E6BE"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年度“三公”经费财政拨款支出决算中，公务接待费支出决算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因公出国（境）费支出决算</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公务用车购置费及运行维护费支出决算</w:t>
      </w:r>
      <w:r>
        <w:rPr>
          <w:rFonts w:asciiTheme="minorEastAsia" w:eastAsiaTheme="minorEastAsia" w:hAnsiTheme="minorEastAsia" w:hint="eastAsia"/>
          <w:sz w:val="32"/>
          <w:szCs w:val="32"/>
        </w:rPr>
        <w:t>1.96</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p>
    <w:p w14:paraId="2DCC0E1F" w14:textId="77777777" w:rsidR="000D17C4" w:rsidRDefault="00ED6681">
      <w:pPr>
        <w:pStyle w:val="Default"/>
        <w:rPr>
          <w:rFonts w:hAnsi="黑体"/>
          <w:b/>
          <w:sz w:val="32"/>
          <w:szCs w:val="32"/>
        </w:rPr>
      </w:pPr>
      <w:r>
        <w:rPr>
          <w:rFonts w:hAnsi="黑体" w:hint="eastAsia"/>
          <w:b/>
          <w:sz w:val="32"/>
          <w:szCs w:val="32"/>
        </w:rPr>
        <w:t>八、政府性基金预算收入支出决算情况</w:t>
      </w:r>
    </w:p>
    <w:p w14:paraId="084681EC" w14:textId="77777777" w:rsidR="000D17C4" w:rsidRDefault="00ED6681">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本单位无</w:t>
      </w:r>
      <w:r>
        <w:rPr>
          <w:rFonts w:asciiTheme="minorEastAsia" w:eastAsiaTheme="minorEastAsia" w:hAnsiTheme="minorEastAsia" w:hint="eastAsia"/>
          <w:sz w:val="32"/>
          <w:szCs w:val="32"/>
        </w:rPr>
        <w:t>政府性基金</w:t>
      </w:r>
      <w:r>
        <w:rPr>
          <w:rFonts w:asciiTheme="minorEastAsia" w:eastAsiaTheme="minorEastAsia" w:hAnsiTheme="minorEastAsia" w:hint="eastAsia"/>
          <w:sz w:val="32"/>
          <w:szCs w:val="32"/>
        </w:rPr>
        <w:t>收支。</w:t>
      </w:r>
    </w:p>
    <w:p w14:paraId="13F2F93A" w14:textId="77777777" w:rsidR="000D17C4" w:rsidRDefault="00ED6681">
      <w:pPr>
        <w:pStyle w:val="Default"/>
        <w:rPr>
          <w:rFonts w:hAnsi="黑体"/>
          <w:b/>
          <w:sz w:val="32"/>
          <w:szCs w:val="32"/>
        </w:rPr>
      </w:pPr>
      <w:r>
        <w:rPr>
          <w:rFonts w:hAnsi="黑体" w:hint="eastAsia"/>
          <w:b/>
          <w:sz w:val="32"/>
          <w:szCs w:val="32"/>
        </w:rPr>
        <w:t>九、关于</w:t>
      </w:r>
      <w:r>
        <w:rPr>
          <w:rFonts w:hAnsi="黑体" w:hint="eastAsia"/>
          <w:b/>
          <w:sz w:val="32"/>
          <w:szCs w:val="32"/>
        </w:rPr>
        <w:t>2019</w:t>
      </w:r>
      <w:r>
        <w:rPr>
          <w:rFonts w:hAnsi="黑体" w:hint="eastAsia"/>
          <w:b/>
          <w:sz w:val="32"/>
          <w:szCs w:val="32"/>
        </w:rPr>
        <w:t>年度预算绩效情况说明</w:t>
      </w:r>
    </w:p>
    <w:p w14:paraId="6B4FEC47" w14:textId="77777777" w:rsidR="000D17C4" w:rsidRDefault="00ED6681">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w:t>
      </w:r>
      <w:r>
        <w:rPr>
          <w:rFonts w:asciiTheme="minorEastAsia" w:eastAsiaTheme="minorEastAsia" w:hAnsiTheme="minorEastAsia" w:hint="eastAsia"/>
          <w:sz w:val="32"/>
          <w:szCs w:val="32"/>
        </w:rPr>
        <w:t>附后</w:t>
      </w:r>
      <w:r>
        <w:rPr>
          <w:rFonts w:asciiTheme="minorEastAsia" w:eastAsiaTheme="minorEastAsia" w:hAnsiTheme="minorEastAsia" w:hint="eastAsia"/>
          <w:sz w:val="32"/>
          <w:szCs w:val="32"/>
        </w:rPr>
        <w:t>（</w:t>
      </w:r>
    </w:p>
    <w:p w14:paraId="74284132" w14:textId="77777777" w:rsidR="000D17C4" w:rsidRDefault="00ED6681">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按照财政绩效部门要求已公开或其他有关部门要求需随同部门决算一同公开的绩效信息，</w:t>
      </w:r>
      <w:proofErr w:type="gramStart"/>
      <w:r>
        <w:rPr>
          <w:rFonts w:asciiTheme="minorEastAsia" w:eastAsiaTheme="minorEastAsia" w:hAnsiTheme="minorEastAsia" w:hint="eastAsia"/>
          <w:sz w:val="32"/>
          <w:szCs w:val="32"/>
        </w:rPr>
        <w:t>请作为</w:t>
      </w:r>
      <w:proofErr w:type="gramEnd"/>
      <w:r>
        <w:rPr>
          <w:rFonts w:asciiTheme="minorEastAsia" w:eastAsiaTheme="minorEastAsia" w:hAnsiTheme="minorEastAsia" w:hint="eastAsia"/>
          <w:sz w:val="32"/>
          <w:szCs w:val="32"/>
        </w:rPr>
        <w:t>附件公开）</w:t>
      </w:r>
      <w:r>
        <w:rPr>
          <w:rFonts w:asciiTheme="minorEastAsia" w:eastAsiaTheme="minorEastAsia" w:hAnsiTheme="minorEastAsia" w:hint="eastAsia"/>
          <w:sz w:val="32"/>
          <w:szCs w:val="32"/>
        </w:rPr>
        <w:t>。</w:t>
      </w:r>
    </w:p>
    <w:p w14:paraId="475A2076" w14:textId="77777777" w:rsidR="000D17C4" w:rsidRDefault="00ED6681">
      <w:pPr>
        <w:pStyle w:val="Default"/>
        <w:rPr>
          <w:rFonts w:hAnsi="黑体"/>
          <w:b/>
          <w:sz w:val="32"/>
          <w:szCs w:val="32"/>
        </w:rPr>
      </w:pPr>
      <w:r>
        <w:rPr>
          <w:rFonts w:hAnsi="黑体" w:hint="eastAsia"/>
          <w:b/>
          <w:sz w:val="32"/>
          <w:szCs w:val="32"/>
        </w:rPr>
        <w:t>十、其他重要事项情况说明</w:t>
      </w:r>
    </w:p>
    <w:p w14:paraId="679C2E19" w14:textId="77777777" w:rsidR="000D17C4" w:rsidRDefault="00ED6681">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（一）机关运行经费支出情况</w:t>
      </w:r>
    </w:p>
    <w:p w14:paraId="6DA1701D" w14:textId="77777777" w:rsidR="000D17C4" w:rsidRDefault="00ED6681">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 xml:space="preserve">2019 </w:t>
      </w:r>
      <w:r>
        <w:rPr>
          <w:rFonts w:asciiTheme="minorEastAsia" w:hAnsiTheme="minorEastAsia" w:cs="黑体" w:hint="eastAsia"/>
          <w:color w:val="000000"/>
          <w:kern w:val="0"/>
          <w:sz w:val="32"/>
          <w:szCs w:val="32"/>
        </w:rPr>
        <w:t>年度机关运行经费支出</w:t>
      </w:r>
      <w:r>
        <w:rPr>
          <w:rFonts w:asciiTheme="minorEastAsia" w:hAnsiTheme="minorEastAsia" w:cs="黑体" w:hint="eastAsia"/>
          <w:color w:val="000000"/>
          <w:kern w:val="0"/>
          <w:sz w:val="32"/>
          <w:szCs w:val="32"/>
        </w:rPr>
        <w:t>283.17</w:t>
      </w:r>
      <w:r>
        <w:rPr>
          <w:rFonts w:asciiTheme="minorEastAsia" w:hAnsiTheme="minorEastAsia" w:cs="黑体" w:hint="eastAsia"/>
          <w:color w:val="000000"/>
          <w:kern w:val="0"/>
          <w:sz w:val="32"/>
          <w:szCs w:val="32"/>
        </w:rPr>
        <w:t>万元，比年初预算数减少</w:t>
      </w:r>
      <w:r>
        <w:rPr>
          <w:rFonts w:asciiTheme="minorEastAsia" w:hAnsiTheme="minorEastAsia" w:cs="黑体" w:hint="eastAsia"/>
          <w:color w:val="000000"/>
          <w:kern w:val="0"/>
          <w:sz w:val="32"/>
          <w:szCs w:val="32"/>
        </w:rPr>
        <w:t>98.83</w:t>
      </w:r>
      <w:r>
        <w:rPr>
          <w:rFonts w:asciiTheme="minorEastAsia" w:hAnsiTheme="minorEastAsia" w:cs="黑体" w:hint="eastAsia"/>
          <w:color w:val="000000"/>
          <w:kern w:val="0"/>
          <w:sz w:val="32"/>
          <w:szCs w:val="32"/>
        </w:rPr>
        <w:t>万元，降低</w:t>
      </w:r>
      <w:r>
        <w:rPr>
          <w:rFonts w:asciiTheme="minorEastAsia" w:hAnsiTheme="minorEastAsia" w:cs="黑体" w:hint="eastAsia"/>
          <w:color w:val="000000"/>
          <w:kern w:val="0"/>
          <w:sz w:val="32"/>
          <w:szCs w:val="32"/>
        </w:rPr>
        <w:t>25.87</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。主要原因是：</w:t>
      </w:r>
      <w:r>
        <w:rPr>
          <w:rFonts w:asciiTheme="minorEastAsia" w:hAnsiTheme="minorEastAsia" w:cs="黑体" w:hint="eastAsia"/>
          <w:color w:val="000000"/>
          <w:kern w:val="0"/>
          <w:sz w:val="32"/>
          <w:szCs w:val="32"/>
        </w:rPr>
        <w:t>人员支出减少。</w:t>
      </w:r>
    </w:p>
    <w:p w14:paraId="6556EC1D" w14:textId="77777777" w:rsidR="000D17C4" w:rsidRDefault="00ED6681">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14:paraId="52ACFDCF" w14:textId="77777777" w:rsidR="000D17C4" w:rsidRDefault="00ED6681">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年本部门开支会议费</w:t>
      </w:r>
      <w:r>
        <w:rPr>
          <w:rFonts w:asciiTheme="minorEastAsia" w:hAnsiTheme="minorEastAsia" w:cs="黑体" w:hint="eastAsia"/>
          <w:color w:val="000000"/>
          <w:kern w:val="0"/>
          <w:sz w:val="32"/>
          <w:szCs w:val="32"/>
        </w:rPr>
        <w:t>0.2</w:t>
      </w:r>
      <w:r>
        <w:rPr>
          <w:rFonts w:asciiTheme="minorEastAsia" w:hAnsiTheme="minorEastAsia" w:cs="黑体" w:hint="eastAsia"/>
          <w:color w:val="000000"/>
          <w:kern w:val="0"/>
          <w:sz w:val="32"/>
          <w:szCs w:val="32"/>
        </w:rPr>
        <w:t>万元，用于召开</w:t>
      </w:r>
      <w:r>
        <w:rPr>
          <w:rFonts w:asciiTheme="minorEastAsia" w:hAnsiTheme="minorEastAsia" w:cs="黑体" w:hint="eastAsia"/>
          <w:color w:val="000000"/>
          <w:kern w:val="0"/>
          <w:sz w:val="32"/>
          <w:szCs w:val="32"/>
        </w:rPr>
        <w:t>主题党日活动支出</w:t>
      </w:r>
      <w:r>
        <w:rPr>
          <w:rFonts w:asciiTheme="minorEastAsia" w:hAnsiTheme="minorEastAsia" w:cs="黑体" w:hint="eastAsia"/>
          <w:color w:val="000000"/>
          <w:kern w:val="0"/>
          <w:sz w:val="32"/>
          <w:szCs w:val="32"/>
        </w:rPr>
        <w:t>。</w:t>
      </w:r>
    </w:p>
    <w:p w14:paraId="5191CFE8" w14:textId="77777777" w:rsidR="000D17C4" w:rsidRDefault="00ED6681">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（三）政府采购支出情况</w:t>
      </w:r>
    </w:p>
    <w:p w14:paraId="61E1CBB9" w14:textId="77777777" w:rsidR="000D17C4" w:rsidRDefault="00ED6681">
      <w:pPr>
        <w:ind w:firstLineChars="200" w:firstLine="640"/>
        <w:rPr>
          <w:rFonts w:asciiTheme="minorEastAsia" w:hAnsiTheme="minorEastAsia" w:cs="黑体"/>
          <w:i/>
          <w:color w:val="FF0000"/>
          <w:kern w:val="0"/>
          <w:sz w:val="32"/>
          <w:szCs w:val="32"/>
        </w:rPr>
      </w:pPr>
      <w:r>
        <w:rPr>
          <w:rFonts w:asciiTheme="minorEastAsia" w:hAnsiTheme="minorEastAsia" w:cs="黑体" w:hint="eastAsia"/>
          <w:color w:val="000000"/>
          <w:kern w:val="0"/>
          <w:sz w:val="32"/>
          <w:szCs w:val="32"/>
        </w:rPr>
        <w:t>本部门</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年度政府采购支出总额</w:t>
      </w:r>
      <w:r>
        <w:rPr>
          <w:rFonts w:asciiTheme="minorEastAsia" w:hAnsiTheme="minorEastAsia" w:cs="黑体" w:hint="eastAsia"/>
          <w:color w:val="000000"/>
          <w:kern w:val="0"/>
          <w:sz w:val="32"/>
          <w:szCs w:val="32"/>
        </w:rPr>
        <w:t>3</w:t>
      </w:r>
      <w:r>
        <w:rPr>
          <w:rFonts w:asciiTheme="minorEastAsia" w:hAnsiTheme="minorEastAsia" w:cs="黑体" w:hint="eastAsia"/>
          <w:color w:val="000000"/>
          <w:kern w:val="0"/>
          <w:sz w:val="32"/>
          <w:szCs w:val="32"/>
        </w:rPr>
        <w:t>万元，其中：政府采购货物支出</w:t>
      </w:r>
      <w:r>
        <w:rPr>
          <w:rFonts w:asciiTheme="minorEastAsia" w:hAnsiTheme="minorEastAsia" w:cs="黑体" w:hint="eastAsia"/>
          <w:color w:val="000000"/>
          <w:kern w:val="0"/>
          <w:sz w:val="32"/>
          <w:szCs w:val="32"/>
        </w:rPr>
        <w:t>3</w:t>
      </w:r>
      <w:r>
        <w:rPr>
          <w:rFonts w:asciiTheme="minorEastAsia" w:hAnsiTheme="minorEastAsia" w:cs="黑体" w:hint="eastAsia"/>
          <w:color w:val="000000"/>
          <w:kern w:val="0"/>
          <w:sz w:val="32"/>
          <w:szCs w:val="32"/>
        </w:rPr>
        <w:t>万元、政府采购工程支出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万元、政府采购服务支出</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万元。授予中小企业合同金额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，其中：授予小</w:t>
      </w:r>
      <w:proofErr w:type="gramStart"/>
      <w:r>
        <w:rPr>
          <w:rFonts w:asciiTheme="minorEastAsia" w:hAnsiTheme="minorEastAsia" w:cs="黑体" w:hint="eastAsia"/>
          <w:color w:val="000000"/>
          <w:kern w:val="0"/>
          <w:sz w:val="32"/>
          <w:szCs w:val="32"/>
        </w:rPr>
        <w:t>微企业</w:t>
      </w:r>
      <w:proofErr w:type="gramEnd"/>
      <w:r>
        <w:rPr>
          <w:rFonts w:asciiTheme="minorEastAsia" w:hAnsiTheme="minorEastAsia" w:cs="黑体" w:hint="eastAsia"/>
          <w:color w:val="000000"/>
          <w:kern w:val="0"/>
          <w:sz w:val="32"/>
          <w:szCs w:val="32"/>
        </w:rPr>
        <w:t>合同金额</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万元，占政府采购支出总额的</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w:t>
      </w:r>
      <w:r>
        <w:rPr>
          <w:rFonts w:asciiTheme="minorEastAsia" w:hAnsiTheme="minorEastAsia" w:cs="黑体" w:hint="eastAsia"/>
          <w:color w:val="000000"/>
          <w:kern w:val="0"/>
          <w:sz w:val="32"/>
          <w:szCs w:val="32"/>
        </w:rPr>
        <w:t>。</w:t>
      </w:r>
    </w:p>
    <w:p w14:paraId="2E516D3F" w14:textId="77777777" w:rsidR="000D17C4" w:rsidRDefault="00ED6681">
      <w:pPr>
        <w:ind w:firstLineChars="150" w:firstLine="482"/>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（四）国有资产占用情况</w:t>
      </w:r>
    </w:p>
    <w:p w14:paraId="04D8D917" w14:textId="77777777" w:rsidR="000D17C4" w:rsidRDefault="00ED6681">
      <w:pPr>
        <w:ind w:firstLineChars="200" w:firstLine="640"/>
        <w:rPr>
          <w:rFonts w:asciiTheme="minorEastAsia" w:hAnsiTheme="minorEastAsia" w:cs="黑体"/>
          <w:color w:val="000000"/>
          <w:kern w:val="0"/>
          <w:sz w:val="32"/>
          <w:szCs w:val="32"/>
        </w:rPr>
      </w:pPr>
      <w:r>
        <w:rPr>
          <w:rFonts w:asciiTheme="minorEastAsia" w:hAnsiTheme="minorEastAsia" w:cs="黑体" w:hint="eastAsia"/>
          <w:color w:val="000000"/>
          <w:kern w:val="0"/>
          <w:sz w:val="32"/>
          <w:szCs w:val="32"/>
        </w:rPr>
        <w:lastRenderedPageBreak/>
        <w:t>截至</w:t>
      </w:r>
      <w:r>
        <w:rPr>
          <w:rFonts w:asciiTheme="minorEastAsia" w:hAnsiTheme="minorEastAsia" w:cs="黑体" w:hint="eastAsia"/>
          <w:color w:val="000000"/>
          <w:kern w:val="0"/>
          <w:sz w:val="32"/>
          <w:szCs w:val="32"/>
        </w:rPr>
        <w:t>2019</w:t>
      </w:r>
      <w:r>
        <w:rPr>
          <w:rFonts w:asciiTheme="minorEastAsia" w:hAnsiTheme="minorEastAsia" w:cs="黑体" w:hint="eastAsia"/>
          <w:color w:val="000000"/>
          <w:kern w:val="0"/>
          <w:sz w:val="32"/>
          <w:szCs w:val="32"/>
        </w:rPr>
        <w:t>年</w:t>
      </w:r>
      <w:r>
        <w:rPr>
          <w:rFonts w:asciiTheme="minorEastAsia" w:hAnsiTheme="minorEastAsia" w:cs="黑体" w:hint="eastAsia"/>
          <w:color w:val="000000"/>
          <w:kern w:val="0"/>
          <w:sz w:val="32"/>
          <w:szCs w:val="32"/>
        </w:rPr>
        <w:t>12</w:t>
      </w:r>
      <w:r>
        <w:rPr>
          <w:rFonts w:asciiTheme="minorEastAsia" w:hAnsiTheme="minorEastAsia" w:cs="黑体" w:hint="eastAsia"/>
          <w:color w:val="000000"/>
          <w:kern w:val="0"/>
          <w:sz w:val="32"/>
          <w:szCs w:val="32"/>
        </w:rPr>
        <w:t>月</w:t>
      </w:r>
      <w:r>
        <w:rPr>
          <w:rFonts w:asciiTheme="minorEastAsia" w:hAnsiTheme="minorEastAsia" w:cs="黑体" w:hint="eastAsia"/>
          <w:color w:val="000000"/>
          <w:kern w:val="0"/>
          <w:sz w:val="32"/>
          <w:szCs w:val="32"/>
        </w:rPr>
        <w:t>31</w:t>
      </w:r>
      <w:r>
        <w:rPr>
          <w:rFonts w:asciiTheme="minorEastAsia" w:hAnsiTheme="minorEastAsia" w:cs="黑体" w:hint="eastAsia"/>
          <w:color w:val="000000"/>
          <w:kern w:val="0"/>
          <w:sz w:val="32"/>
          <w:szCs w:val="32"/>
        </w:rPr>
        <w:t>日，本单位共有车辆</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辆，其中，领导干部用车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辆、机要通信用车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辆、应急保障用车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辆、执法执勤用车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辆、特种专业技术用车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辆、其他用车</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辆，单位价值</w:t>
      </w:r>
      <w:r>
        <w:rPr>
          <w:rFonts w:asciiTheme="minorEastAsia" w:hAnsiTheme="minorEastAsia" w:cs="黑体" w:hint="eastAsia"/>
          <w:color w:val="000000"/>
          <w:kern w:val="0"/>
          <w:sz w:val="32"/>
          <w:szCs w:val="32"/>
        </w:rPr>
        <w:t>50</w:t>
      </w:r>
      <w:r>
        <w:rPr>
          <w:rFonts w:asciiTheme="minorEastAsia" w:hAnsiTheme="minorEastAsia" w:cs="黑体" w:hint="eastAsia"/>
          <w:color w:val="000000"/>
          <w:kern w:val="0"/>
          <w:sz w:val="32"/>
          <w:szCs w:val="32"/>
        </w:rPr>
        <w:t>万元以上通用设备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台（套）；单位价值</w:t>
      </w:r>
      <w:r>
        <w:rPr>
          <w:rFonts w:asciiTheme="minorEastAsia" w:hAnsiTheme="minorEastAsia" w:cs="黑体" w:hint="eastAsia"/>
          <w:color w:val="000000"/>
          <w:kern w:val="0"/>
          <w:sz w:val="32"/>
          <w:szCs w:val="32"/>
        </w:rPr>
        <w:t>100</w:t>
      </w:r>
      <w:r>
        <w:rPr>
          <w:rFonts w:asciiTheme="minorEastAsia" w:hAnsiTheme="minorEastAsia" w:cs="黑体" w:hint="eastAsia"/>
          <w:color w:val="000000"/>
          <w:kern w:val="0"/>
          <w:sz w:val="32"/>
          <w:szCs w:val="32"/>
        </w:rPr>
        <w:t>万元以上专用设备</w:t>
      </w:r>
      <w:r>
        <w:rPr>
          <w:rFonts w:asciiTheme="minorEastAsia" w:hAnsiTheme="minorEastAsia" w:cs="黑体" w:hint="eastAsia"/>
          <w:color w:val="000000"/>
          <w:kern w:val="0"/>
          <w:sz w:val="32"/>
          <w:szCs w:val="32"/>
        </w:rPr>
        <w:t>0</w:t>
      </w:r>
      <w:r>
        <w:rPr>
          <w:rFonts w:asciiTheme="minorEastAsia" w:hAnsiTheme="minorEastAsia" w:cs="黑体" w:hint="eastAsia"/>
          <w:color w:val="000000"/>
          <w:kern w:val="0"/>
          <w:sz w:val="32"/>
          <w:szCs w:val="32"/>
        </w:rPr>
        <w:t>台（套）。</w:t>
      </w:r>
    </w:p>
    <w:p w14:paraId="0E0CFA9C" w14:textId="77777777" w:rsidR="000D17C4" w:rsidRDefault="00ED6681">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br w:type="page"/>
      </w:r>
    </w:p>
    <w:p w14:paraId="22F6EF71" w14:textId="77777777" w:rsidR="000D17C4" w:rsidRDefault="000D17C4">
      <w:pPr>
        <w:ind w:firstLineChars="200" w:firstLine="640"/>
        <w:rPr>
          <w:rFonts w:asciiTheme="minorEastAsia" w:hAnsiTheme="minorEastAsia" w:cs="黑体"/>
          <w:color w:val="000000"/>
          <w:kern w:val="0"/>
          <w:sz w:val="32"/>
          <w:szCs w:val="32"/>
        </w:rPr>
      </w:pPr>
    </w:p>
    <w:p w14:paraId="764C8170" w14:textId="77777777" w:rsidR="000D17C4" w:rsidRDefault="000D17C4">
      <w:pPr>
        <w:pStyle w:val="Default"/>
        <w:jc w:val="center"/>
        <w:rPr>
          <w:sz w:val="72"/>
          <w:szCs w:val="72"/>
        </w:rPr>
      </w:pPr>
    </w:p>
    <w:p w14:paraId="700E9926" w14:textId="77777777" w:rsidR="000D17C4" w:rsidRDefault="000D17C4">
      <w:pPr>
        <w:pStyle w:val="Default"/>
        <w:jc w:val="center"/>
        <w:rPr>
          <w:sz w:val="72"/>
          <w:szCs w:val="72"/>
        </w:rPr>
      </w:pPr>
    </w:p>
    <w:p w14:paraId="7B16438F" w14:textId="77777777" w:rsidR="000D17C4" w:rsidRDefault="000D17C4">
      <w:pPr>
        <w:pStyle w:val="Default"/>
        <w:jc w:val="center"/>
        <w:rPr>
          <w:sz w:val="72"/>
          <w:szCs w:val="72"/>
        </w:rPr>
      </w:pPr>
    </w:p>
    <w:p w14:paraId="202AAF6D" w14:textId="77777777" w:rsidR="000D17C4" w:rsidRDefault="000D17C4">
      <w:pPr>
        <w:pStyle w:val="Default"/>
        <w:jc w:val="center"/>
        <w:rPr>
          <w:sz w:val="72"/>
          <w:szCs w:val="72"/>
        </w:rPr>
      </w:pPr>
    </w:p>
    <w:p w14:paraId="2098A06C" w14:textId="77777777" w:rsidR="000D17C4" w:rsidRDefault="000D17C4">
      <w:pPr>
        <w:pStyle w:val="Default"/>
        <w:jc w:val="center"/>
        <w:rPr>
          <w:sz w:val="72"/>
          <w:szCs w:val="72"/>
        </w:rPr>
      </w:pPr>
    </w:p>
    <w:p w14:paraId="1A4F0F13" w14:textId="77777777" w:rsidR="000D17C4" w:rsidRDefault="000D17C4">
      <w:pPr>
        <w:pStyle w:val="Default"/>
        <w:jc w:val="center"/>
        <w:rPr>
          <w:sz w:val="72"/>
          <w:szCs w:val="72"/>
        </w:rPr>
      </w:pPr>
    </w:p>
    <w:p w14:paraId="66021C73" w14:textId="77777777" w:rsidR="000D17C4" w:rsidRDefault="00ED6681">
      <w:pPr>
        <w:pStyle w:val="Default"/>
        <w:jc w:val="center"/>
        <w:rPr>
          <w:sz w:val="72"/>
          <w:szCs w:val="72"/>
        </w:rPr>
      </w:pPr>
      <w:r>
        <w:rPr>
          <w:rFonts w:hint="eastAsia"/>
          <w:sz w:val="72"/>
          <w:szCs w:val="72"/>
        </w:rPr>
        <w:t>第四部分</w:t>
      </w:r>
    </w:p>
    <w:p w14:paraId="7A0A4BBA" w14:textId="77777777" w:rsidR="000D17C4" w:rsidRDefault="000D17C4">
      <w:pPr>
        <w:jc w:val="center"/>
        <w:rPr>
          <w:rFonts w:ascii="黑体" w:eastAsia="黑体" w:cs="黑体"/>
          <w:color w:val="000000"/>
          <w:kern w:val="0"/>
          <w:sz w:val="70"/>
          <w:szCs w:val="70"/>
        </w:rPr>
      </w:pPr>
    </w:p>
    <w:p w14:paraId="78082A9C" w14:textId="77777777" w:rsidR="000D17C4" w:rsidRDefault="00ED6681">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6C578F3E" w14:textId="77777777" w:rsidR="000D17C4" w:rsidRDefault="00ED6681">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761F1F01" w14:textId="77777777" w:rsidR="000D17C4" w:rsidRDefault="000D17C4">
      <w:pPr>
        <w:ind w:firstLineChars="200" w:firstLine="640"/>
        <w:jc w:val="left"/>
        <w:rPr>
          <w:rFonts w:asciiTheme="minorEastAsia" w:hAnsiTheme="minorEastAsia" w:cs="黑体"/>
          <w:color w:val="000000"/>
          <w:kern w:val="0"/>
          <w:sz w:val="32"/>
          <w:szCs w:val="32"/>
        </w:rPr>
      </w:pPr>
    </w:p>
    <w:p w14:paraId="22F54F58" w14:textId="77777777" w:rsidR="000D17C4" w:rsidRDefault="00ED6681">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37F19EB0" w14:textId="77777777" w:rsidR="000D17C4" w:rsidRDefault="00ED6681">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4B6196DC" w14:textId="77777777" w:rsidR="000D17C4" w:rsidRDefault="000D17C4">
      <w:pPr>
        <w:widowControl/>
        <w:spacing w:line="600" w:lineRule="exact"/>
        <w:rPr>
          <w:rFonts w:ascii="Times New Roman" w:eastAsia="黑体" w:hAnsi="Times New Roman" w:cs="Times New Roman"/>
          <w:bCs/>
          <w:kern w:val="0"/>
          <w:sz w:val="32"/>
          <w:szCs w:val="32"/>
        </w:rPr>
      </w:pPr>
    </w:p>
    <w:p w14:paraId="79E5565A" w14:textId="77777777" w:rsidR="000D17C4" w:rsidRDefault="00ED6681">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6E2EB221" w14:textId="77777777" w:rsidR="000D17C4" w:rsidRDefault="000D17C4">
      <w:pPr>
        <w:pStyle w:val="Default"/>
        <w:jc w:val="center"/>
        <w:rPr>
          <w:sz w:val="72"/>
          <w:szCs w:val="72"/>
        </w:rPr>
      </w:pPr>
    </w:p>
    <w:p w14:paraId="10748A83" w14:textId="77777777" w:rsidR="000D17C4" w:rsidRDefault="000D17C4">
      <w:pPr>
        <w:pStyle w:val="Default"/>
        <w:jc w:val="center"/>
        <w:rPr>
          <w:sz w:val="72"/>
          <w:szCs w:val="72"/>
        </w:rPr>
      </w:pPr>
    </w:p>
    <w:p w14:paraId="61F27411" w14:textId="77777777" w:rsidR="000D17C4" w:rsidRDefault="000D17C4">
      <w:pPr>
        <w:pStyle w:val="Default"/>
        <w:jc w:val="center"/>
        <w:rPr>
          <w:sz w:val="72"/>
          <w:szCs w:val="72"/>
        </w:rPr>
      </w:pPr>
    </w:p>
    <w:p w14:paraId="2D5B9E06" w14:textId="77777777" w:rsidR="000D17C4" w:rsidRDefault="000D17C4">
      <w:pPr>
        <w:pStyle w:val="Default"/>
        <w:jc w:val="center"/>
        <w:rPr>
          <w:sz w:val="72"/>
          <w:szCs w:val="72"/>
        </w:rPr>
      </w:pPr>
    </w:p>
    <w:p w14:paraId="2ECA0A99" w14:textId="77777777" w:rsidR="000D17C4" w:rsidRDefault="000D17C4">
      <w:pPr>
        <w:pStyle w:val="Default"/>
        <w:jc w:val="center"/>
        <w:rPr>
          <w:sz w:val="72"/>
          <w:szCs w:val="72"/>
        </w:rPr>
      </w:pPr>
    </w:p>
    <w:p w14:paraId="18054ED3" w14:textId="77777777" w:rsidR="000D17C4" w:rsidRDefault="000D17C4">
      <w:pPr>
        <w:pStyle w:val="Default"/>
        <w:jc w:val="center"/>
        <w:rPr>
          <w:sz w:val="72"/>
          <w:szCs w:val="72"/>
        </w:rPr>
      </w:pPr>
    </w:p>
    <w:p w14:paraId="1EADB3D2" w14:textId="77777777" w:rsidR="000D17C4" w:rsidRDefault="00ED6681">
      <w:pPr>
        <w:pStyle w:val="Default"/>
        <w:jc w:val="center"/>
        <w:rPr>
          <w:sz w:val="72"/>
          <w:szCs w:val="72"/>
        </w:rPr>
      </w:pPr>
      <w:r>
        <w:rPr>
          <w:rFonts w:hint="eastAsia"/>
          <w:sz w:val="72"/>
          <w:szCs w:val="72"/>
        </w:rPr>
        <w:t>第五部分</w:t>
      </w:r>
    </w:p>
    <w:p w14:paraId="08D8377D" w14:textId="77777777" w:rsidR="000D17C4" w:rsidRDefault="000D17C4">
      <w:pPr>
        <w:jc w:val="center"/>
        <w:rPr>
          <w:rFonts w:ascii="黑体" w:eastAsia="黑体" w:cs="黑体"/>
          <w:color w:val="000000"/>
          <w:kern w:val="0"/>
          <w:sz w:val="70"/>
          <w:szCs w:val="70"/>
        </w:rPr>
      </w:pPr>
    </w:p>
    <w:p w14:paraId="69D572BA" w14:textId="77777777" w:rsidR="000D17C4" w:rsidRDefault="00ED6681">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3C9F2BE0" w14:textId="77777777" w:rsidR="000D17C4" w:rsidRDefault="00ED6681">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41631634" w14:textId="77777777" w:rsidR="000D17C4" w:rsidRDefault="000D17C4">
      <w:pPr>
        <w:jc w:val="center"/>
        <w:rPr>
          <w:rFonts w:ascii="黑体" w:eastAsia="黑体" w:cs="黑体"/>
          <w:color w:val="000000"/>
          <w:kern w:val="0"/>
          <w:sz w:val="70"/>
          <w:szCs w:val="70"/>
        </w:rPr>
      </w:pPr>
    </w:p>
    <w:p w14:paraId="11579CF7" w14:textId="77777777" w:rsidR="000D17C4" w:rsidRDefault="00ED6681">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692D5B90" w14:textId="77777777" w:rsidR="000D17C4" w:rsidRDefault="000D17C4">
      <w:pPr>
        <w:spacing w:line="50" w:lineRule="atLeast"/>
        <w:jc w:val="center"/>
        <w:rPr>
          <w:sz w:val="24"/>
          <w:szCs w:val="24"/>
        </w:rPr>
      </w:pPr>
    </w:p>
    <w:p w14:paraId="0C1E871F" w14:textId="77777777" w:rsidR="000D17C4" w:rsidRDefault="00ED6681">
      <w:pPr>
        <w:spacing w:line="50" w:lineRule="atLeast"/>
        <w:ind w:firstLine="570"/>
        <w:rPr>
          <w:rFonts w:ascii="宋体" w:eastAsia="宋体" w:hAnsi="宋体" w:cs="宋体"/>
          <w:sz w:val="28"/>
          <w:szCs w:val="28"/>
        </w:rPr>
      </w:pPr>
      <w:r>
        <w:rPr>
          <w:rFonts w:ascii="宋体" w:eastAsia="宋体" w:hAnsi="宋体" w:cs="宋体" w:hint="eastAsia"/>
          <w:color w:val="000000"/>
          <w:sz w:val="28"/>
          <w:szCs w:val="28"/>
        </w:rPr>
        <w:t>在区委、区政府的正确领导下，红星街道紧紧围绕区委、区政府建设“五个鹤城”和湖南西</w:t>
      </w:r>
      <w:proofErr w:type="gramStart"/>
      <w:r>
        <w:rPr>
          <w:rFonts w:ascii="宋体" w:eastAsia="宋体" w:hAnsi="宋体" w:cs="宋体" w:hint="eastAsia"/>
          <w:color w:val="000000"/>
          <w:sz w:val="28"/>
          <w:szCs w:val="28"/>
        </w:rPr>
        <w:t>部首善区目标</w:t>
      </w:r>
      <w:proofErr w:type="gramEnd"/>
      <w:r>
        <w:rPr>
          <w:rFonts w:ascii="宋体" w:eastAsia="宋体" w:hAnsi="宋体" w:cs="宋体" w:hint="eastAsia"/>
          <w:color w:val="000000"/>
          <w:sz w:val="28"/>
          <w:szCs w:val="28"/>
        </w:rPr>
        <w:t>要求，按照建设“和谐美丽幸福”新红星工作目标，团结带领街道全体干部职工明确任务、抢抓机遇、改进作风、真抓实干，抓好项目建设、城市管理，民生保障等重点工作，抓实计生、安全生产、综治信访等日常工作，突出精准扶贫、基层党建等特殊工作</w:t>
      </w:r>
      <w:r>
        <w:rPr>
          <w:rFonts w:ascii="宋体" w:eastAsia="宋体" w:hAnsi="宋体" w:cs="宋体" w:hint="eastAsia"/>
          <w:sz w:val="28"/>
          <w:szCs w:val="28"/>
        </w:rPr>
        <w:t>。</w:t>
      </w:r>
    </w:p>
    <w:p w14:paraId="0A3261A5" w14:textId="77777777" w:rsidR="000D17C4" w:rsidRDefault="00ED6681">
      <w:pPr>
        <w:ind w:firstLine="560"/>
        <w:jc w:val="left"/>
        <w:rPr>
          <w:rFonts w:ascii="宋体" w:eastAsia="宋体" w:hAnsi="宋体" w:cs="宋体"/>
          <w:b/>
          <w:bCs/>
          <w:sz w:val="28"/>
          <w:szCs w:val="28"/>
        </w:rPr>
      </w:pPr>
      <w:r>
        <w:rPr>
          <w:rFonts w:ascii="宋体" w:hAnsi="宋体" w:cs="宋体" w:hint="eastAsia"/>
          <w:b/>
          <w:bCs/>
          <w:sz w:val="28"/>
          <w:szCs w:val="28"/>
        </w:rPr>
        <w:t>二、</w:t>
      </w:r>
      <w:r>
        <w:rPr>
          <w:rFonts w:ascii="宋体" w:eastAsia="宋体" w:hAnsi="宋体" w:cs="宋体" w:hint="eastAsia"/>
          <w:b/>
          <w:bCs/>
          <w:sz w:val="28"/>
          <w:szCs w:val="28"/>
        </w:rPr>
        <w:t>部门决算基本情况。</w:t>
      </w:r>
    </w:p>
    <w:p w14:paraId="49D89EF4" w14:textId="77777777" w:rsidR="000D17C4" w:rsidRDefault="00ED6681">
      <w:pPr>
        <w:ind w:firstLine="560"/>
        <w:jc w:val="left"/>
        <w:rPr>
          <w:rFonts w:ascii="宋体" w:hAnsi="宋体" w:cs="宋体"/>
          <w:sz w:val="28"/>
          <w:szCs w:val="28"/>
        </w:rPr>
      </w:pPr>
      <w:r>
        <w:rPr>
          <w:rFonts w:ascii="宋体" w:hAnsi="宋体" w:cs="宋体" w:hint="eastAsia"/>
          <w:sz w:val="28"/>
          <w:szCs w:val="28"/>
        </w:rPr>
        <w:t>（一）</w:t>
      </w:r>
      <w:r>
        <w:rPr>
          <w:rFonts w:ascii="宋体" w:eastAsia="宋体" w:hAnsi="宋体" w:cs="宋体" w:hint="eastAsia"/>
          <w:sz w:val="28"/>
          <w:szCs w:val="28"/>
        </w:rPr>
        <w:t>年度收支决算情况</w:t>
      </w:r>
      <w:r>
        <w:rPr>
          <w:rFonts w:ascii="宋体" w:hAnsi="宋体" w:cs="宋体" w:hint="eastAsia"/>
          <w:sz w:val="28"/>
          <w:szCs w:val="28"/>
        </w:rPr>
        <w:t>。</w:t>
      </w:r>
    </w:p>
    <w:p w14:paraId="1656D055" w14:textId="77777777" w:rsidR="000D17C4" w:rsidRDefault="00ED6681">
      <w:pPr>
        <w:ind w:firstLineChars="200" w:firstLine="560"/>
        <w:jc w:val="left"/>
        <w:rPr>
          <w:rFonts w:ascii="宋体" w:eastAsia="宋体" w:hAnsi="宋体" w:cs="宋体"/>
          <w:sz w:val="28"/>
          <w:szCs w:val="28"/>
        </w:rPr>
      </w:pPr>
      <w:r>
        <w:rPr>
          <w:rFonts w:ascii="宋体" w:eastAsia="宋体" w:hAnsi="宋体" w:cs="宋体" w:hint="eastAsia"/>
          <w:sz w:val="28"/>
          <w:szCs w:val="28"/>
        </w:rPr>
        <w:t>201</w:t>
      </w:r>
      <w:r>
        <w:rPr>
          <w:rFonts w:ascii="宋体" w:hAnsi="宋体" w:cs="宋体" w:hint="eastAsia"/>
          <w:sz w:val="28"/>
          <w:szCs w:val="28"/>
        </w:rPr>
        <w:t>9</w:t>
      </w:r>
      <w:r>
        <w:rPr>
          <w:rFonts w:ascii="宋体" w:eastAsia="宋体" w:hAnsi="宋体" w:cs="宋体" w:hint="eastAsia"/>
          <w:sz w:val="28"/>
          <w:szCs w:val="28"/>
        </w:rPr>
        <w:t>年度总收入为</w:t>
      </w:r>
      <w:r>
        <w:rPr>
          <w:rFonts w:ascii="宋体" w:hAnsi="宋体" w:cs="宋体" w:hint="eastAsia"/>
          <w:sz w:val="28"/>
          <w:szCs w:val="28"/>
        </w:rPr>
        <w:t>1758.12</w:t>
      </w:r>
      <w:r>
        <w:rPr>
          <w:rFonts w:ascii="宋体" w:eastAsia="宋体" w:hAnsi="宋体" w:cs="宋体" w:hint="eastAsia"/>
          <w:sz w:val="28"/>
          <w:szCs w:val="28"/>
        </w:rPr>
        <w:t>万元，其中财政拨款收入为</w:t>
      </w:r>
      <w:r>
        <w:rPr>
          <w:rFonts w:ascii="宋体" w:hAnsi="宋体" w:cs="宋体" w:hint="eastAsia"/>
          <w:sz w:val="28"/>
          <w:szCs w:val="28"/>
        </w:rPr>
        <w:t>1758.12</w:t>
      </w:r>
      <w:r>
        <w:rPr>
          <w:rFonts w:ascii="宋体" w:eastAsia="宋体" w:hAnsi="宋体" w:cs="宋体" w:hint="eastAsia"/>
          <w:sz w:val="28"/>
          <w:szCs w:val="28"/>
        </w:rPr>
        <w:t>万元</w:t>
      </w:r>
      <w:r>
        <w:rPr>
          <w:rFonts w:ascii="宋体" w:hAnsi="宋体" w:cs="宋体" w:hint="eastAsia"/>
          <w:sz w:val="28"/>
          <w:szCs w:val="28"/>
        </w:rPr>
        <w:t>。上年结转为</w:t>
      </w:r>
      <w:r>
        <w:rPr>
          <w:rFonts w:ascii="宋体" w:hAnsi="宋体" w:cs="宋体" w:hint="eastAsia"/>
          <w:sz w:val="28"/>
          <w:szCs w:val="28"/>
        </w:rPr>
        <w:t>14.5</w:t>
      </w:r>
      <w:r>
        <w:rPr>
          <w:rFonts w:ascii="宋体" w:hAnsi="宋体" w:cs="宋体" w:hint="eastAsia"/>
          <w:sz w:val="28"/>
          <w:szCs w:val="28"/>
        </w:rPr>
        <w:t>万元。</w:t>
      </w:r>
      <w:r>
        <w:rPr>
          <w:rFonts w:ascii="宋体" w:eastAsia="宋体" w:hAnsi="宋体" w:cs="宋体" w:hint="eastAsia"/>
          <w:sz w:val="28"/>
          <w:szCs w:val="28"/>
        </w:rPr>
        <w:t>总支出为</w:t>
      </w:r>
      <w:r>
        <w:rPr>
          <w:rFonts w:ascii="宋体" w:eastAsia="宋体" w:hAnsi="宋体" w:cs="宋体" w:hint="eastAsia"/>
          <w:sz w:val="28"/>
          <w:szCs w:val="28"/>
        </w:rPr>
        <w:t>1758.12</w:t>
      </w:r>
      <w:r>
        <w:rPr>
          <w:rFonts w:ascii="宋体" w:eastAsia="宋体" w:hAnsi="宋体" w:cs="宋体" w:hint="eastAsia"/>
          <w:sz w:val="28"/>
          <w:szCs w:val="28"/>
        </w:rPr>
        <w:t>万元，其中基本支出</w:t>
      </w:r>
      <w:r>
        <w:rPr>
          <w:rFonts w:ascii="宋体" w:hAnsi="宋体" w:cs="宋体" w:hint="eastAsia"/>
          <w:sz w:val="28"/>
          <w:szCs w:val="28"/>
        </w:rPr>
        <w:t>1758.12</w:t>
      </w:r>
      <w:r>
        <w:rPr>
          <w:rFonts w:ascii="宋体" w:eastAsia="宋体" w:hAnsi="宋体" w:cs="宋体" w:hint="eastAsia"/>
          <w:sz w:val="28"/>
          <w:szCs w:val="28"/>
        </w:rPr>
        <w:t>万元</w:t>
      </w:r>
      <w:r>
        <w:rPr>
          <w:rFonts w:ascii="宋体" w:hAnsi="宋体" w:cs="宋体" w:hint="eastAsia"/>
          <w:sz w:val="28"/>
          <w:szCs w:val="28"/>
        </w:rPr>
        <w:t>。</w:t>
      </w:r>
    </w:p>
    <w:p w14:paraId="1B83109E" w14:textId="77777777" w:rsidR="000D17C4" w:rsidRDefault="00ED6681">
      <w:pPr>
        <w:ind w:firstLineChars="200" w:firstLine="560"/>
        <w:jc w:val="left"/>
        <w:rPr>
          <w:rFonts w:ascii="宋体" w:eastAsia="宋体" w:hAnsi="宋体" w:cs="宋体"/>
          <w:sz w:val="28"/>
          <w:szCs w:val="28"/>
        </w:rPr>
      </w:pPr>
      <w:r>
        <w:rPr>
          <w:rFonts w:ascii="宋体" w:hAnsi="宋体" w:cs="宋体" w:hint="eastAsia"/>
          <w:sz w:val="28"/>
          <w:szCs w:val="28"/>
        </w:rPr>
        <w:t>（二）</w:t>
      </w:r>
      <w:r>
        <w:rPr>
          <w:rFonts w:ascii="宋体" w:eastAsia="宋体" w:hAnsi="宋体" w:cs="宋体" w:hint="eastAsia"/>
          <w:sz w:val="28"/>
          <w:szCs w:val="28"/>
        </w:rPr>
        <w:t>一般公共预算财政拨款支出情况。</w:t>
      </w:r>
    </w:p>
    <w:p w14:paraId="0E2138AC" w14:textId="77777777" w:rsidR="000D17C4" w:rsidRDefault="00ED6681">
      <w:pPr>
        <w:ind w:firstLineChars="200" w:firstLine="560"/>
        <w:jc w:val="left"/>
        <w:rPr>
          <w:rFonts w:ascii="宋体" w:hAnsi="宋体" w:cs="宋体"/>
          <w:sz w:val="28"/>
          <w:szCs w:val="28"/>
        </w:rPr>
      </w:pPr>
      <w:r>
        <w:rPr>
          <w:rFonts w:ascii="宋体" w:hAnsi="宋体" w:cs="宋体" w:hint="eastAsia"/>
          <w:sz w:val="28"/>
          <w:szCs w:val="28"/>
        </w:rPr>
        <w:t>2019</w:t>
      </w:r>
      <w:r>
        <w:rPr>
          <w:rFonts w:ascii="宋体" w:hAnsi="宋体" w:cs="宋体" w:hint="eastAsia"/>
          <w:sz w:val="28"/>
          <w:szCs w:val="28"/>
        </w:rPr>
        <w:t>年一般公共预算财政拨款支出</w:t>
      </w:r>
      <w:r>
        <w:rPr>
          <w:rFonts w:ascii="宋体" w:hAnsi="宋体" w:cs="宋体" w:hint="eastAsia"/>
          <w:sz w:val="28"/>
          <w:szCs w:val="28"/>
        </w:rPr>
        <w:t>1758.12</w:t>
      </w:r>
      <w:r>
        <w:rPr>
          <w:rFonts w:ascii="宋体" w:hAnsi="宋体" w:cs="宋体" w:hint="eastAsia"/>
          <w:sz w:val="28"/>
          <w:szCs w:val="28"/>
        </w:rPr>
        <w:t>万元，其中一般公共服务支出</w:t>
      </w:r>
      <w:r>
        <w:rPr>
          <w:rFonts w:ascii="宋体" w:hAnsi="宋体" w:cs="宋体" w:hint="eastAsia"/>
          <w:sz w:val="28"/>
          <w:szCs w:val="28"/>
        </w:rPr>
        <w:t>371.11</w:t>
      </w:r>
      <w:r>
        <w:rPr>
          <w:rFonts w:ascii="宋体" w:hAnsi="宋体" w:cs="宋体" w:hint="eastAsia"/>
          <w:sz w:val="28"/>
          <w:szCs w:val="28"/>
        </w:rPr>
        <w:t>万元，社会保障和就业支出</w:t>
      </w:r>
      <w:r>
        <w:rPr>
          <w:rFonts w:ascii="宋体" w:hAnsi="宋体" w:cs="宋体" w:hint="eastAsia"/>
          <w:sz w:val="28"/>
          <w:szCs w:val="28"/>
        </w:rPr>
        <w:t>288.58</w:t>
      </w:r>
      <w:r>
        <w:rPr>
          <w:rFonts w:ascii="宋体" w:hAnsi="宋体" w:cs="宋体" w:hint="eastAsia"/>
          <w:sz w:val="28"/>
          <w:szCs w:val="28"/>
        </w:rPr>
        <w:t>万元，医疗卫生与计划生育支出</w:t>
      </w:r>
      <w:r>
        <w:rPr>
          <w:rFonts w:ascii="宋体" w:hAnsi="宋体" w:cs="宋体" w:hint="eastAsia"/>
          <w:sz w:val="28"/>
          <w:szCs w:val="28"/>
        </w:rPr>
        <w:t>52.82</w:t>
      </w:r>
      <w:r>
        <w:rPr>
          <w:rFonts w:ascii="宋体" w:hAnsi="宋体" w:cs="宋体" w:hint="eastAsia"/>
          <w:sz w:val="28"/>
          <w:szCs w:val="28"/>
        </w:rPr>
        <w:t>万元，节能环保支出</w:t>
      </w:r>
      <w:r>
        <w:rPr>
          <w:rFonts w:ascii="宋体" w:hAnsi="宋体" w:cs="宋体" w:hint="eastAsia"/>
          <w:sz w:val="28"/>
          <w:szCs w:val="28"/>
        </w:rPr>
        <w:t>70.96</w:t>
      </w:r>
      <w:r>
        <w:rPr>
          <w:rFonts w:ascii="宋体" w:hAnsi="宋体" w:cs="宋体" w:hint="eastAsia"/>
          <w:sz w:val="28"/>
          <w:szCs w:val="28"/>
        </w:rPr>
        <w:t>万元，城乡社区支出</w:t>
      </w:r>
      <w:r>
        <w:rPr>
          <w:rFonts w:ascii="宋体" w:hAnsi="宋体" w:cs="宋体" w:hint="eastAsia"/>
          <w:sz w:val="28"/>
          <w:szCs w:val="28"/>
        </w:rPr>
        <w:t>837.57</w:t>
      </w:r>
      <w:r>
        <w:rPr>
          <w:rFonts w:ascii="宋体" w:hAnsi="宋体" w:cs="宋体" w:hint="eastAsia"/>
          <w:sz w:val="28"/>
          <w:szCs w:val="28"/>
        </w:rPr>
        <w:t>万元，农林水支出</w:t>
      </w:r>
      <w:r>
        <w:rPr>
          <w:rFonts w:ascii="宋体" w:hAnsi="宋体" w:cs="宋体" w:hint="eastAsia"/>
          <w:sz w:val="28"/>
          <w:szCs w:val="28"/>
        </w:rPr>
        <w:t>2</w:t>
      </w:r>
      <w:r>
        <w:rPr>
          <w:rFonts w:ascii="宋体" w:hAnsi="宋体" w:cs="宋体" w:hint="eastAsia"/>
          <w:sz w:val="28"/>
          <w:szCs w:val="28"/>
        </w:rPr>
        <w:t>万元，自然资源海洋气候等支出</w:t>
      </w:r>
      <w:r>
        <w:rPr>
          <w:rFonts w:ascii="宋体" w:hAnsi="宋体" w:cs="宋体" w:hint="eastAsia"/>
          <w:sz w:val="28"/>
          <w:szCs w:val="28"/>
        </w:rPr>
        <w:t>3</w:t>
      </w:r>
      <w:r>
        <w:rPr>
          <w:rFonts w:ascii="宋体" w:hAnsi="宋体" w:cs="宋体" w:hint="eastAsia"/>
          <w:sz w:val="28"/>
          <w:szCs w:val="28"/>
        </w:rPr>
        <w:t>万元，其他支出</w:t>
      </w:r>
      <w:r>
        <w:rPr>
          <w:rFonts w:ascii="宋体" w:hAnsi="宋体" w:cs="宋体" w:hint="eastAsia"/>
          <w:sz w:val="28"/>
          <w:szCs w:val="28"/>
        </w:rPr>
        <w:t>131.8</w:t>
      </w:r>
      <w:r>
        <w:rPr>
          <w:rFonts w:ascii="宋体" w:hAnsi="宋体" w:cs="宋体" w:hint="eastAsia"/>
          <w:sz w:val="28"/>
          <w:szCs w:val="28"/>
        </w:rPr>
        <w:t>万元。</w:t>
      </w:r>
    </w:p>
    <w:p w14:paraId="2B87C599" w14:textId="77777777" w:rsidR="000D17C4" w:rsidRDefault="00ED6681">
      <w:pPr>
        <w:ind w:firstLineChars="200" w:firstLine="560"/>
        <w:jc w:val="left"/>
        <w:rPr>
          <w:rFonts w:ascii="宋体" w:eastAsia="宋体" w:hAnsi="宋体" w:cs="宋体"/>
          <w:sz w:val="28"/>
          <w:szCs w:val="28"/>
        </w:rPr>
      </w:pPr>
      <w:r>
        <w:rPr>
          <w:rFonts w:ascii="宋体" w:hAnsi="宋体" w:cs="宋体" w:hint="eastAsia"/>
          <w:sz w:val="28"/>
          <w:szCs w:val="28"/>
        </w:rPr>
        <w:t>（三）</w:t>
      </w:r>
      <w:r>
        <w:rPr>
          <w:rFonts w:ascii="宋体" w:eastAsia="宋体" w:hAnsi="宋体" w:cs="宋体" w:hint="eastAsia"/>
          <w:sz w:val="28"/>
          <w:szCs w:val="28"/>
        </w:rPr>
        <w:t>“三公”经费决算情况。</w:t>
      </w:r>
    </w:p>
    <w:p w14:paraId="12B45162" w14:textId="77777777" w:rsidR="000D17C4" w:rsidRDefault="00ED6681">
      <w:pPr>
        <w:ind w:firstLineChars="200" w:firstLine="560"/>
        <w:jc w:val="left"/>
        <w:rPr>
          <w:rFonts w:ascii="宋体" w:eastAsia="宋体" w:hAnsi="宋体" w:cs="宋体"/>
          <w:sz w:val="28"/>
          <w:szCs w:val="28"/>
        </w:rPr>
      </w:pPr>
      <w:r>
        <w:rPr>
          <w:rFonts w:ascii="宋体" w:eastAsia="宋体" w:hAnsi="宋体" w:cs="宋体"/>
          <w:sz w:val="28"/>
          <w:szCs w:val="28"/>
        </w:rPr>
        <w:t>201</w:t>
      </w:r>
      <w:r>
        <w:rPr>
          <w:rFonts w:ascii="宋体" w:eastAsia="宋体" w:hAnsi="宋体" w:cs="宋体" w:hint="eastAsia"/>
          <w:sz w:val="28"/>
          <w:szCs w:val="28"/>
        </w:rPr>
        <w:t>9</w:t>
      </w:r>
      <w:r>
        <w:rPr>
          <w:rFonts w:ascii="宋体" w:eastAsia="宋体" w:hAnsi="宋体" w:cs="宋体"/>
          <w:sz w:val="28"/>
          <w:szCs w:val="28"/>
        </w:rPr>
        <w:t>年</w:t>
      </w:r>
      <w:r>
        <w:rPr>
          <w:rFonts w:ascii="宋体" w:eastAsia="宋体" w:hAnsi="宋体" w:cs="宋体" w:hint="eastAsia"/>
          <w:sz w:val="28"/>
          <w:szCs w:val="28"/>
        </w:rPr>
        <w:t>本单位无</w:t>
      </w:r>
      <w:r>
        <w:rPr>
          <w:rFonts w:ascii="宋体" w:eastAsia="宋体" w:hAnsi="宋体" w:cs="宋体"/>
          <w:sz w:val="28"/>
          <w:szCs w:val="28"/>
        </w:rPr>
        <w:t>“</w:t>
      </w:r>
      <w:r>
        <w:rPr>
          <w:rFonts w:ascii="宋体" w:eastAsia="宋体" w:hAnsi="宋体" w:cs="宋体"/>
          <w:sz w:val="28"/>
          <w:szCs w:val="28"/>
        </w:rPr>
        <w:t>三公</w:t>
      </w:r>
      <w:r>
        <w:rPr>
          <w:rFonts w:ascii="宋体" w:eastAsia="宋体" w:hAnsi="宋体" w:cs="宋体"/>
          <w:sz w:val="28"/>
          <w:szCs w:val="28"/>
        </w:rPr>
        <w:t>”</w:t>
      </w:r>
      <w:r>
        <w:rPr>
          <w:rFonts w:ascii="宋体" w:eastAsia="宋体" w:hAnsi="宋体" w:cs="宋体"/>
          <w:sz w:val="28"/>
          <w:szCs w:val="28"/>
        </w:rPr>
        <w:t>经费</w:t>
      </w:r>
      <w:r>
        <w:rPr>
          <w:rFonts w:ascii="宋体" w:eastAsia="宋体" w:hAnsi="宋体" w:cs="宋体" w:hint="eastAsia"/>
          <w:sz w:val="28"/>
          <w:szCs w:val="28"/>
        </w:rPr>
        <w:t>支出</w:t>
      </w:r>
      <w:r>
        <w:rPr>
          <w:rFonts w:ascii="宋体" w:eastAsia="宋体" w:hAnsi="宋体" w:cs="宋体" w:hint="eastAsia"/>
          <w:sz w:val="28"/>
          <w:szCs w:val="28"/>
        </w:rPr>
        <w:t>。</w:t>
      </w:r>
    </w:p>
    <w:p w14:paraId="2AA2C511" w14:textId="77777777" w:rsidR="000D17C4" w:rsidRDefault="00ED6681">
      <w:pPr>
        <w:ind w:firstLineChars="200" w:firstLine="560"/>
        <w:jc w:val="left"/>
        <w:rPr>
          <w:rFonts w:ascii="宋体" w:eastAsia="宋体" w:hAnsi="宋体" w:cs="宋体"/>
          <w:sz w:val="28"/>
          <w:szCs w:val="28"/>
        </w:rPr>
      </w:pPr>
      <w:r>
        <w:rPr>
          <w:rFonts w:ascii="宋体" w:hAnsi="宋体" w:cs="宋体" w:hint="eastAsia"/>
          <w:sz w:val="28"/>
          <w:szCs w:val="28"/>
        </w:rPr>
        <w:t>（四）</w:t>
      </w:r>
      <w:r>
        <w:rPr>
          <w:rFonts w:ascii="宋体" w:eastAsia="宋体" w:hAnsi="宋体" w:cs="宋体" w:hint="eastAsia"/>
          <w:sz w:val="28"/>
          <w:szCs w:val="28"/>
        </w:rPr>
        <w:t>机关运行经费决算情况。</w:t>
      </w:r>
    </w:p>
    <w:p w14:paraId="416ED3F3" w14:textId="77777777" w:rsidR="000D17C4" w:rsidRDefault="00ED6681">
      <w:pPr>
        <w:ind w:firstLineChars="200" w:firstLine="560"/>
        <w:jc w:val="left"/>
        <w:rPr>
          <w:rFonts w:ascii="宋体" w:eastAsia="宋体" w:hAnsi="宋体" w:cs="宋体"/>
          <w:sz w:val="28"/>
          <w:szCs w:val="28"/>
        </w:rPr>
      </w:pPr>
      <w:r>
        <w:rPr>
          <w:rFonts w:ascii="宋体" w:eastAsia="宋体" w:hAnsi="宋体" w:cs="宋体" w:hint="eastAsia"/>
          <w:sz w:val="28"/>
          <w:szCs w:val="28"/>
        </w:rPr>
        <w:t>2019</w:t>
      </w:r>
      <w:r>
        <w:rPr>
          <w:rFonts w:ascii="宋体" w:eastAsia="宋体" w:hAnsi="宋体" w:cs="宋体" w:hint="eastAsia"/>
          <w:sz w:val="28"/>
          <w:szCs w:val="28"/>
        </w:rPr>
        <w:t>年运行经费为</w:t>
      </w:r>
      <w:r>
        <w:rPr>
          <w:rFonts w:ascii="宋体" w:hAnsi="宋体" w:cs="宋体" w:hint="eastAsia"/>
          <w:sz w:val="28"/>
          <w:szCs w:val="28"/>
        </w:rPr>
        <w:t>283.17</w:t>
      </w:r>
      <w:r>
        <w:rPr>
          <w:rFonts w:ascii="宋体" w:eastAsia="宋体" w:hAnsi="宋体" w:cs="宋体" w:hint="eastAsia"/>
          <w:sz w:val="28"/>
          <w:szCs w:val="28"/>
        </w:rPr>
        <w:t>万元，其中办公费为</w:t>
      </w:r>
      <w:r>
        <w:rPr>
          <w:rFonts w:ascii="宋体" w:hAnsi="宋体" w:cs="宋体" w:hint="eastAsia"/>
          <w:sz w:val="28"/>
          <w:szCs w:val="28"/>
        </w:rPr>
        <w:t>34.23</w:t>
      </w:r>
      <w:r>
        <w:rPr>
          <w:rFonts w:ascii="宋体" w:eastAsia="宋体" w:hAnsi="宋体" w:cs="宋体" w:hint="eastAsia"/>
          <w:sz w:val="28"/>
          <w:szCs w:val="28"/>
        </w:rPr>
        <w:t>万元，印刷费</w:t>
      </w:r>
      <w:r>
        <w:rPr>
          <w:rFonts w:ascii="宋体" w:hAnsi="宋体" w:cs="宋体" w:hint="eastAsia"/>
          <w:sz w:val="28"/>
          <w:szCs w:val="28"/>
        </w:rPr>
        <w:t>48.89</w:t>
      </w:r>
      <w:r>
        <w:rPr>
          <w:rFonts w:ascii="宋体" w:eastAsia="宋体" w:hAnsi="宋体" w:cs="宋体" w:hint="eastAsia"/>
          <w:sz w:val="28"/>
          <w:szCs w:val="28"/>
        </w:rPr>
        <w:t>万元</w:t>
      </w:r>
      <w:r>
        <w:rPr>
          <w:rFonts w:ascii="宋体" w:eastAsia="宋体" w:hAnsi="宋体" w:cs="宋体" w:hint="eastAsia"/>
          <w:sz w:val="28"/>
          <w:szCs w:val="28"/>
        </w:rPr>
        <w:t xml:space="preserve"> </w:t>
      </w:r>
      <w:r>
        <w:rPr>
          <w:rFonts w:ascii="宋体" w:eastAsia="宋体" w:hAnsi="宋体" w:cs="宋体" w:hint="eastAsia"/>
          <w:sz w:val="28"/>
          <w:szCs w:val="28"/>
        </w:rPr>
        <w:t>，</w:t>
      </w:r>
      <w:r>
        <w:rPr>
          <w:rFonts w:ascii="宋体" w:hAnsi="宋体" w:cs="宋体" w:hint="eastAsia"/>
          <w:sz w:val="28"/>
          <w:szCs w:val="28"/>
        </w:rPr>
        <w:t>咨询费</w:t>
      </w:r>
      <w:r>
        <w:rPr>
          <w:rFonts w:ascii="宋体" w:hAnsi="宋体" w:cs="宋体" w:hint="eastAsia"/>
          <w:sz w:val="28"/>
          <w:szCs w:val="28"/>
        </w:rPr>
        <w:t>1</w:t>
      </w:r>
      <w:r>
        <w:rPr>
          <w:rFonts w:ascii="宋体" w:hAnsi="宋体" w:cs="宋体" w:hint="eastAsia"/>
          <w:sz w:val="28"/>
          <w:szCs w:val="28"/>
        </w:rPr>
        <w:t>万元，</w:t>
      </w:r>
      <w:r>
        <w:rPr>
          <w:rFonts w:ascii="宋体" w:eastAsia="宋体" w:hAnsi="宋体" w:cs="宋体" w:hint="eastAsia"/>
          <w:sz w:val="28"/>
          <w:szCs w:val="28"/>
        </w:rPr>
        <w:t>水费</w:t>
      </w:r>
      <w:r>
        <w:rPr>
          <w:rFonts w:ascii="宋体" w:hAnsi="宋体" w:cs="宋体" w:hint="eastAsia"/>
          <w:sz w:val="28"/>
          <w:szCs w:val="28"/>
        </w:rPr>
        <w:t>1.24</w:t>
      </w:r>
      <w:r>
        <w:rPr>
          <w:rFonts w:ascii="宋体" w:eastAsia="宋体" w:hAnsi="宋体" w:cs="宋体" w:hint="eastAsia"/>
          <w:sz w:val="28"/>
          <w:szCs w:val="28"/>
        </w:rPr>
        <w:t>万元，电费</w:t>
      </w:r>
      <w:r>
        <w:rPr>
          <w:rFonts w:ascii="宋体" w:hAnsi="宋体" w:cs="宋体" w:hint="eastAsia"/>
          <w:sz w:val="28"/>
          <w:szCs w:val="28"/>
        </w:rPr>
        <w:t>14.33</w:t>
      </w:r>
      <w:r>
        <w:rPr>
          <w:rFonts w:ascii="宋体" w:eastAsia="宋体" w:hAnsi="宋体" w:cs="宋体" w:hint="eastAsia"/>
          <w:sz w:val="28"/>
          <w:szCs w:val="28"/>
        </w:rPr>
        <w:t>万元，邮电费</w:t>
      </w:r>
      <w:r>
        <w:rPr>
          <w:rFonts w:ascii="宋体" w:hAnsi="宋体" w:cs="宋体" w:hint="eastAsia"/>
          <w:sz w:val="28"/>
          <w:szCs w:val="28"/>
        </w:rPr>
        <w:t>1.1</w:t>
      </w:r>
      <w:r>
        <w:rPr>
          <w:rFonts w:ascii="宋体" w:eastAsia="宋体" w:hAnsi="宋体" w:cs="宋体" w:hint="eastAsia"/>
          <w:sz w:val="28"/>
          <w:szCs w:val="28"/>
        </w:rPr>
        <w:t>万元，</w:t>
      </w:r>
      <w:r>
        <w:rPr>
          <w:rFonts w:ascii="宋体" w:hAnsi="宋体" w:cs="宋体" w:hint="eastAsia"/>
          <w:sz w:val="28"/>
          <w:szCs w:val="28"/>
        </w:rPr>
        <w:t>物业管理费</w:t>
      </w:r>
      <w:r>
        <w:rPr>
          <w:rFonts w:ascii="宋体" w:hAnsi="宋体" w:cs="宋体" w:hint="eastAsia"/>
          <w:sz w:val="28"/>
          <w:szCs w:val="28"/>
        </w:rPr>
        <w:t>0.44</w:t>
      </w:r>
      <w:r>
        <w:rPr>
          <w:rFonts w:ascii="宋体" w:hAnsi="宋体" w:cs="宋体" w:hint="eastAsia"/>
          <w:sz w:val="28"/>
          <w:szCs w:val="28"/>
        </w:rPr>
        <w:t>万元，</w:t>
      </w:r>
      <w:r>
        <w:rPr>
          <w:rFonts w:ascii="宋体" w:eastAsia="宋体" w:hAnsi="宋体" w:cs="宋体" w:hint="eastAsia"/>
          <w:sz w:val="28"/>
          <w:szCs w:val="28"/>
        </w:rPr>
        <w:t>差旅费</w:t>
      </w:r>
      <w:r>
        <w:rPr>
          <w:rFonts w:ascii="宋体" w:hAnsi="宋体" w:cs="宋体" w:hint="eastAsia"/>
          <w:sz w:val="28"/>
          <w:szCs w:val="28"/>
        </w:rPr>
        <w:t>2.29</w:t>
      </w:r>
      <w:r>
        <w:rPr>
          <w:rFonts w:ascii="宋体" w:eastAsia="宋体" w:hAnsi="宋体" w:cs="宋体" w:hint="eastAsia"/>
          <w:sz w:val="28"/>
          <w:szCs w:val="28"/>
        </w:rPr>
        <w:t>万元，维修（护）费</w:t>
      </w:r>
      <w:r>
        <w:rPr>
          <w:rFonts w:ascii="宋体" w:hAnsi="宋体" w:cs="宋体" w:hint="eastAsia"/>
          <w:sz w:val="28"/>
          <w:szCs w:val="28"/>
        </w:rPr>
        <w:t>27.91</w:t>
      </w:r>
      <w:r>
        <w:rPr>
          <w:rFonts w:ascii="宋体" w:eastAsia="宋体" w:hAnsi="宋体" w:cs="宋体" w:hint="eastAsia"/>
          <w:sz w:val="28"/>
          <w:szCs w:val="28"/>
        </w:rPr>
        <w:t>万元，租赁费</w:t>
      </w:r>
      <w:r>
        <w:rPr>
          <w:rFonts w:ascii="宋体" w:hAnsi="宋体" w:cs="宋体" w:hint="eastAsia"/>
          <w:sz w:val="28"/>
          <w:szCs w:val="28"/>
        </w:rPr>
        <w:t>15.77</w:t>
      </w:r>
      <w:r>
        <w:rPr>
          <w:rFonts w:ascii="宋体" w:eastAsia="宋体" w:hAnsi="宋体" w:cs="宋体" w:hint="eastAsia"/>
          <w:sz w:val="28"/>
          <w:szCs w:val="28"/>
        </w:rPr>
        <w:t>万元，会议费</w:t>
      </w:r>
      <w:r>
        <w:rPr>
          <w:rFonts w:ascii="宋体" w:hAnsi="宋体" w:cs="宋体" w:hint="eastAsia"/>
          <w:sz w:val="28"/>
          <w:szCs w:val="28"/>
        </w:rPr>
        <w:t>0.2</w:t>
      </w:r>
      <w:r>
        <w:rPr>
          <w:rFonts w:ascii="宋体" w:eastAsia="宋体" w:hAnsi="宋体" w:cs="宋体" w:hint="eastAsia"/>
          <w:sz w:val="28"/>
          <w:szCs w:val="28"/>
        </w:rPr>
        <w:t>万元，劳务费</w:t>
      </w:r>
      <w:r>
        <w:rPr>
          <w:rFonts w:ascii="宋体" w:hAnsi="宋体" w:cs="宋体" w:hint="eastAsia"/>
          <w:sz w:val="28"/>
          <w:szCs w:val="28"/>
        </w:rPr>
        <w:t>51.58</w:t>
      </w:r>
      <w:r>
        <w:rPr>
          <w:rFonts w:ascii="宋体" w:eastAsia="宋体" w:hAnsi="宋体" w:cs="宋体" w:hint="eastAsia"/>
          <w:sz w:val="28"/>
          <w:szCs w:val="28"/>
        </w:rPr>
        <w:t>万元，工会经费</w:t>
      </w:r>
      <w:r>
        <w:rPr>
          <w:rFonts w:ascii="宋体" w:hAnsi="宋体" w:cs="宋体" w:hint="eastAsia"/>
          <w:sz w:val="28"/>
          <w:szCs w:val="28"/>
        </w:rPr>
        <w:t>30.74</w:t>
      </w:r>
      <w:r>
        <w:rPr>
          <w:rFonts w:ascii="宋体" w:eastAsia="宋体" w:hAnsi="宋体" w:cs="宋体" w:hint="eastAsia"/>
          <w:sz w:val="28"/>
          <w:szCs w:val="28"/>
        </w:rPr>
        <w:t>万元，福利费</w:t>
      </w:r>
      <w:r>
        <w:rPr>
          <w:rFonts w:ascii="宋体" w:eastAsia="宋体" w:hAnsi="宋体" w:cs="宋体" w:hint="eastAsia"/>
          <w:sz w:val="28"/>
          <w:szCs w:val="28"/>
        </w:rPr>
        <w:t>8.16</w:t>
      </w:r>
      <w:r>
        <w:rPr>
          <w:rFonts w:ascii="宋体" w:eastAsia="宋体" w:hAnsi="宋体" w:cs="宋体" w:hint="eastAsia"/>
          <w:sz w:val="28"/>
          <w:szCs w:val="28"/>
        </w:rPr>
        <w:t>万元，公务用车运行</w:t>
      </w:r>
      <w:r>
        <w:rPr>
          <w:rFonts w:ascii="宋体" w:eastAsia="宋体" w:hAnsi="宋体" w:cs="宋体" w:hint="eastAsia"/>
          <w:sz w:val="28"/>
          <w:szCs w:val="28"/>
        </w:rPr>
        <w:lastRenderedPageBreak/>
        <w:t>维护费</w:t>
      </w:r>
      <w:r>
        <w:rPr>
          <w:rFonts w:ascii="宋体" w:hAnsi="宋体" w:cs="宋体" w:hint="eastAsia"/>
          <w:sz w:val="28"/>
          <w:szCs w:val="28"/>
        </w:rPr>
        <w:t>1.96</w:t>
      </w:r>
      <w:r>
        <w:rPr>
          <w:rFonts w:ascii="宋体" w:eastAsia="宋体" w:hAnsi="宋体" w:cs="宋体" w:hint="eastAsia"/>
          <w:sz w:val="28"/>
          <w:szCs w:val="28"/>
        </w:rPr>
        <w:t>万元，其他商品和服务支出</w:t>
      </w:r>
      <w:r>
        <w:rPr>
          <w:rFonts w:ascii="宋体" w:hAnsi="宋体" w:cs="宋体" w:hint="eastAsia"/>
          <w:sz w:val="28"/>
          <w:szCs w:val="28"/>
        </w:rPr>
        <w:t>38.67</w:t>
      </w:r>
      <w:r>
        <w:rPr>
          <w:rFonts w:ascii="宋体" w:eastAsia="宋体" w:hAnsi="宋体" w:cs="宋体" w:hint="eastAsia"/>
          <w:sz w:val="28"/>
          <w:szCs w:val="28"/>
        </w:rPr>
        <w:t>万元，办公设备购置</w:t>
      </w:r>
      <w:r>
        <w:rPr>
          <w:rFonts w:ascii="宋体" w:eastAsia="宋体" w:hAnsi="宋体" w:cs="宋体" w:hint="eastAsia"/>
          <w:sz w:val="28"/>
          <w:szCs w:val="28"/>
        </w:rPr>
        <w:t>4.64</w:t>
      </w:r>
      <w:r>
        <w:rPr>
          <w:rFonts w:ascii="宋体" w:eastAsia="宋体" w:hAnsi="宋体" w:cs="宋体" w:hint="eastAsia"/>
          <w:sz w:val="28"/>
          <w:szCs w:val="28"/>
        </w:rPr>
        <w:t>万元。</w:t>
      </w:r>
    </w:p>
    <w:p w14:paraId="53C5E2A6" w14:textId="77777777" w:rsidR="000D17C4" w:rsidRDefault="00ED6681">
      <w:pPr>
        <w:ind w:firstLine="560"/>
        <w:jc w:val="left"/>
        <w:rPr>
          <w:rFonts w:ascii="宋体" w:eastAsia="宋体" w:hAnsi="宋体" w:cs="宋体"/>
          <w:b/>
          <w:bCs/>
          <w:sz w:val="28"/>
          <w:szCs w:val="28"/>
        </w:rPr>
      </w:pPr>
      <w:r>
        <w:rPr>
          <w:rFonts w:ascii="宋体" w:eastAsia="宋体" w:hAnsi="宋体" w:cs="宋体" w:hint="eastAsia"/>
          <w:sz w:val="28"/>
          <w:szCs w:val="28"/>
        </w:rPr>
        <w:t>三、</w:t>
      </w:r>
      <w:r>
        <w:rPr>
          <w:rFonts w:ascii="宋体" w:eastAsia="宋体" w:hAnsi="宋体" w:cs="宋体" w:hint="eastAsia"/>
          <w:b/>
          <w:bCs/>
          <w:sz w:val="28"/>
          <w:szCs w:val="28"/>
        </w:rPr>
        <w:t>项目资金管理情况</w:t>
      </w:r>
    </w:p>
    <w:p w14:paraId="6994DE2F" w14:textId="77777777" w:rsidR="000D17C4" w:rsidRDefault="00ED6681">
      <w:pPr>
        <w:ind w:firstLine="560"/>
        <w:jc w:val="left"/>
        <w:rPr>
          <w:rFonts w:ascii="宋体" w:eastAsia="宋体" w:hAnsi="宋体" w:cs="宋体"/>
          <w:sz w:val="28"/>
          <w:szCs w:val="28"/>
        </w:rPr>
      </w:pPr>
      <w:r>
        <w:rPr>
          <w:rFonts w:ascii="宋体" w:eastAsia="宋体" w:hAnsi="宋体" w:cs="宋体" w:hint="eastAsia"/>
          <w:sz w:val="28"/>
          <w:szCs w:val="28"/>
        </w:rPr>
        <w:t>完善专项资金管理，从源头入手，落实责任，完善制度，合理使用</w:t>
      </w:r>
      <w:r>
        <w:rPr>
          <w:rFonts w:ascii="宋体" w:eastAsia="宋体" w:hAnsi="宋体" w:cs="宋体" w:hint="eastAsia"/>
          <w:sz w:val="28"/>
          <w:szCs w:val="28"/>
        </w:rPr>
        <w:t>，加强监管，注重宣传，确保项目资金的管理使用高效率。</w:t>
      </w:r>
    </w:p>
    <w:p w14:paraId="0F1C8FC9" w14:textId="77777777" w:rsidR="000D17C4" w:rsidRDefault="00ED6681">
      <w:pPr>
        <w:ind w:firstLine="560"/>
        <w:jc w:val="left"/>
        <w:rPr>
          <w:rFonts w:ascii="宋体" w:eastAsia="宋体" w:hAnsi="宋体" w:cs="宋体"/>
          <w:sz w:val="28"/>
          <w:szCs w:val="28"/>
        </w:rPr>
      </w:pPr>
      <w:proofErr w:type="gramStart"/>
      <w:r>
        <w:rPr>
          <w:rFonts w:ascii="宋体" w:eastAsia="宋体" w:hAnsi="宋体" w:cs="宋体" w:hint="eastAsia"/>
          <w:sz w:val="28"/>
          <w:szCs w:val="28"/>
        </w:rPr>
        <w:t>一</w:t>
      </w:r>
      <w:proofErr w:type="gramEnd"/>
      <w:r>
        <w:rPr>
          <w:rFonts w:ascii="宋体" w:eastAsia="宋体" w:hAnsi="宋体" w:cs="宋体" w:hint="eastAsia"/>
          <w:sz w:val="28"/>
          <w:szCs w:val="28"/>
        </w:rPr>
        <w:t>加强资金管理制度建设。结合单位实际，将各项经济活动划分到具体工作岗位，按照岗位确定任务、职责和权限，贯彻执行所制订的相关财务制度，加强制度执行的监督，使专项资金的财务管理有章可循。</w:t>
      </w:r>
      <w:r>
        <w:rPr>
          <w:rFonts w:ascii="宋体" w:hAnsi="宋体" w:cs="宋体" w:hint="eastAsia"/>
          <w:sz w:val="28"/>
          <w:szCs w:val="28"/>
        </w:rPr>
        <w:t>二</w:t>
      </w:r>
      <w:r>
        <w:rPr>
          <w:rFonts w:ascii="宋体" w:eastAsia="宋体" w:hAnsi="宋体" w:cs="宋体" w:hint="eastAsia"/>
          <w:sz w:val="28"/>
          <w:szCs w:val="28"/>
        </w:rPr>
        <w:t>是加强资金支出管理。坚持“专项核算、专人管理、专款专用”的原则，严禁挤占、挪用专项资金。</w:t>
      </w:r>
    </w:p>
    <w:p w14:paraId="55C4DC46" w14:textId="77777777" w:rsidR="000D17C4" w:rsidRDefault="00ED6681">
      <w:pPr>
        <w:numPr>
          <w:ilvl w:val="0"/>
          <w:numId w:val="3"/>
        </w:numPr>
        <w:ind w:firstLine="560"/>
        <w:jc w:val="left"/>
        <w:rPr>
          <w:rFonts w:ascii="宋体" w:eastAsia="宋体" w:hAnsi="宋体" w:cs="宋体"/>
          <w:b/>
          <w:bCs/>
          <w:sz w:val="28"/>
          <w:szCs w:val="28"/>
        </w:rPr>
      </w:pPr>
      <w:r>
        <w:rPr>
          <w:rFonts w:ascii="宋体" w:eastAsia="宋体" w:hAnsi="宋体" w:cs="宋体" w:hint="eastAsia"/>
          <w:b/>
          <w:bCs/>
          <w:sz w:val="28"/>
          <w:szCs w:val="28"/>
        </w:rPr>
        <w:t>存在的问题及改进措施</w:t>
      </w:r>
    </w:p>
    <w:p w14:paraId="7C43437D" w14:textId="77777777" w:rsidR="000D17C4" w:rsidRDefault="00ED6681">
      <w:pPr>
        <w:ind w:firstLine="560"/>
        <w:jc w:val="left"/>
        <w:rPr>
          <w:rFonts w:ascii="宋体" w:eastAsia="宋体" w:hAnsi="宋体" w:cs="宋体"/>
          <w:sz w:val="28"/>
          <w:szCs w:val="28"/>
        </w:rPr>
      </w:pPr>
      <w:r>
        <w:rPr>
          <w:rFonts w:ascii="宋体" w:eastAsia="宋体" w:hAnsi="宋体" w:cs="宋体" w:hint="eastAsia"/>
          <w:sz w:val="28"/>
          <w:szCs w:val="28"/>
        </w:rPr>
        <w:t>（一）主要问题</w:t>
      </w:r>
    </w:p>
    <w:p w14:paraId="3B811F5A" w14:textId="77777777" w:rsidR="000D17C4" w:rsidRDefault="00ED6681">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sz w:val="28"/>
          <w:szCs w:val="28"/>
        </w:rPr>
        <w:t xml:space="preserve"> 1</w:t>
      </w:r>
      <w:r>
        <w:rPr>
          <w:rFonts w:ascii="宋体" w:eastAsia="宋体" w:hAnsi="宋体" w:cs="宋体" w:hint="eastAsia"/>
          <w:sz w:val="28"/>
          <w:szCs w:val="28"/>
        </w:rPr>
        <w:t>、预算</w:t>
      </w:r>
      <w:r>
        <w:rPr>
          <w:rFonts w:ascii="宋体" w:eastAsia="宋体" w:hAnsi="宋体" w:cs="宋体" w:hint="eastAsia"/>
          <w:kern w:val="0"/>
          <w:sz w:val="28"/>
          <w:szCs w:val="28"/>
          <w:lang w:bidi="ar"/>
        </w:rPr>
        <w:t>执行存在偏差</w:t>
      </w:r>
    </w:p>
    <w:p w14:paraId="639C8CCB" w14:textId="77777777" w:rsidR="000D17C4" w:rsidRDefault="00ED6681">
      <w:pPr>
        <w:ind w:firstLine="560"/>
        <w:jc w:val="left"/>
        <w:rPr>
          <w:rFonts w:ascii="宋体" w:eastAsia="宋体" w:hAnsi="宋体" w:cs="宋体"/>
          <w:sz w:val="28"/>
          <w:szCs w:val="28"/>
        </w:rPr>
      </w:pPr>
      <w:r>
        <w:rPr>
          <w:rFonts w:ascii="宋体" w:eastAsia="宋体" w:hAnsi="宋体" w:cs="宋体" w:hint="eastAsia"/>
          <w:kern w:val="0"/>
          <w:sz w:val="28"/>
          <w:szCs w:val="28"/>
          <w:lang w:bidi="ar"/>
        </w:rPr>
        <w:t xml:space="preserve"> </w:t>
      </w:r>
      <w:r>
        <w:rPr>
          <w:rFonts w:ascii="宋体" w:hAnsi="宋体" w:cs="宋体" w:hint="eastAsia"/>
          <w:kern w:val="0"/>
          <w:sz w:val="28"/>
          <w:szCs w:val="28"/>
          <w:lang w:bidi="ar"/>
        </w:rPr>
        <w:t>2</w:t>
      </w:r>
      <w:r>
        <w:rPr>
          <w:rFonts w:ascii="宋体" w:hAnsi="宋体" w:cs="宋体" w:hint="eastAsia"/>
          <w:kern w:val="0"/>
          <w:sz w:val="28"/>
          <w:szCs w:val="28"/>
          <w:lang w:bidi="ar"/>
        </w:rPr>
        <w:t>、专项资金拨付速度须加强</w:t>
      </w:r>
      <w:r>
        <w:rPr>
          <w:rFonts w:ascii="宋体" w:eastAsia="宋体" w:hAnsi="宋体" w:cs="宋体" w:hint="eastAsia"/>
          <w:sz w:val="28"/>
          <w:szCs w:val="28"/>
        </w:rPr>
        <w:t xml:space="preserve">  </w:t>
      </w:r>
    </w:p>
    <w:p w14:paraId="07D2446E" w14:textId="77777777" w:rsidR="000D17C4" w:rsidRDefault="00ED6681">
      <w:pPr>
        <w:numPr>
          <w:ilvl w:val="0"/>
          <w:numId w:val="4"/>
        </w:numPr>
        <w:ind w:firstLine="560"/>
        <w:jc w:val="left"/>
        <w:rPr>
          <w:rFonts w:ascii="宋体" w:eastAsia="宋体" w:hAnsi="宋体" w:cs="宋体"/>
          <w:sz w:val="28"/>
          <w:szCs w:val="28"/>
        </w:rPr>
      </w:pPr>
      <w:r>
        <w:rPr>
          <w:rFonts w:ascii="宋体" w:eastAsia="宋体" w:hAnsi="宋体" w:cs="宋体" w:hint="eastAsia"/>
          <w:sz w:val="28"/>
          <w:szCs w:val="28"/>
        </w:rPr>
        <w:t>改进措施</w:t>
      </w:r>
    </w:p>
    <w:p w14:paraId="2897ED07" w14:textId="77777777" w:rsidR="000D17C4" w:rsidRDefault="00ED6681">
      <w:pPr>
        <w:widowControl/>
        <w:spacing w:before="42" w:after="42" w:line="360" w:lineRule="auto"/>
        <w:ind w:firstLine="570"/>
        <w:jc w:val="left"/>
        <w:rPr>
          <w:rFonts w:ascii="宋体" w:eastAsia="宋体" w:hAnsi="宋体" w:cs="宋体"/>
          <w:sz w:val="28"/>
          <w:szCs w:val="28"/>
        </w:rPr>
      </w:pPr>
      <w:r>
        <w:rPr>
          <w:rFonts w:ascii="宋体" w:eastAsia="宋体" w:hAnsi="宋体" w:cs="宋体" w:hint="eastAsia"/>
          <w:kern w:val="0"/>
          <w:sz w:val="28"/>
          <w:szCs w:val="28"/>
          <w:lang w:bidi="ar"/>
        </w:rPr>
        <w:t>1</w:t>
      </w:r>
      <w:r>
        <w:rPr>
          <w:rFonts w:ascii="宋体" w:eastAsia="宋体" w:hAnsi="宋体" w:cs="宋体" w:hint="eastAsia"/>
          <w:kern w:val="0"/>
          <w:sz w:val="28"/>
          <w:szCs w:val="28"/>
          <w:lang w:bidi="ar"/>
        </w:rPr>
        <w:t>、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14:paraId="676D00CE" w14:textId="77777777" w:rsidR="000D17C4" w:rsidRDefault="00ED6681">
      <w:pPr>
        <w:widowControl/>
        <w:spacing w:before="42" w:after="42" w:line="360" w:lineRule="auto"/>
        <w:ind w:firstLine="570"/>
        <w:jc w:val="left"/>
        <w:rPr>
          <w:rFonts w:ascii="宋体" w:eastAsia="宋体" w:hAnsi="宋体" w:cs="宋体"/>
          <w:kern w:val="0"/>
          <w:sz w:val="28"/>
          <w:szCs w:val="28"/>
          <w:lang w:bidi="ar"/>
        </w:rPr>
      </w:pPr>
      <w:r>
        <w:rPr>
          <w:rFonts w:ascii="宋体" w:hAnsi="宋体" w:cs="宋体" w:hint="eastAsia"/>
          <w:kern w:val="0"/>
          <w:sz w:val="28"/>
          <w:szCs w:val="28"/>
          <w:lang w:bidi="ar"/>
        </w:rPr>
        <w:t>2</w:t>
      </w:r>
      <w:r>
        <w:rPr>
          <w:rFonts w:ascii="宋体" w:eastAsia="宋体" w:hAnsi="宋体" w:cs="宋体" w:hint="eastAsia"/>
          <w:kern w:val="0"/>
          <w:sz w:val="28"/>
          <w:szCs w:val="28"/>
          <w:lang w:bidi="ar"/>
        </w:rPr>
        <w:t>、</w:t>
      </w:r>
      <w:r>
        <w:rPr>
          <w:rFonts w:ascii="宋体" w:hAnsi="宋体" w:cs="宋体" w:hint="eastAsia"/>
          <w:kern w:val="0"/>
          <w:sz w:val="28"/>
          <w:szCs w:val="28"/>
          <w:lang w:bidi="ar"/>
        </w:rPr>
        <w:t>加强对项目进度的监督，合理按时拨付资金。</w:t>
      </w:r>
    </w:p>
    <w:p w14:paraId="5BC4C1D1" w14:textId="77777777" w:rsidR="000D17C4" w:rsidRDefault="000D17C4">
      <w:pPr>
        <w:widowControl/>
        <w:spacing w:before="42" w:after="42" w:line="360" w:lineRule="auto"/>
        <w:ind w:firstLine="570"/>
        <w:jc w:val="left"/>
        <w:rPr>
          <w:rFonts w:ascii="宋体" w:eastAsia="宋体" w:hAnsi="宋体" w:cs="宋体"/>
          <w:kern w:val="0"/>
          <w:sz w:val="28"/>
          <w:szCs w:val="28"/>
          <w:lang w:bidi="ar"/>
        </w:rPr>
      </w:pPr>
    </w:p>
    <w:p w14:paraId="264C46BE" w14:textId="77777777" w:rsidR="000D17C4" w:rsidRDefault="000D17C4">
      <w:pPr>
        <w:widowControl/>
        <w:spacing w:before="42" w:after="42" w:line="360" w:lineRule="auto"/>
        <w:ind w:firstLine="570"/>
        <w:jc w:val="left"/>
        <w:rPr>
          <w:rFonts w:ascii="宋体" w:eastAsia="宋体" w:hAnsi="宋体" w:cs="宋体"/>
          <w:kern w:val="0"/>
          <w:sz w:val="28"/>
          <w:szCs w:val="28"/>
          <w:lang w:bidi="ar"/>
        </w:rPr>
      </w:pPr>
    </w:p>
    <w:p w14:paraId="5742BC5E" w14:textId="77777777" w:rsidR="000D17C4" w:rsidRDefault="00ED6681">
      <w:pPr>
        <w:widowControl/>
        <w:spacing w:before="42" w:after="42" w:line="360" w:lineRule="auto"/>
        <w:ind w:firstLine="570"/>
        <w:jc w:val="left"/>
        <w:rPr>
          <w:rFonts w:ascii="宋体" w:hAnsi="宋体" w:cs="宋体"/>
          <w:kern w:val="0"/>
          <w:sz w:val="28"/>
          <w:szCs w:val="28"/>
          <w:lang w:bidi="ar"/>
        </w:rPr>
      </w:pPr>
      <w:r>
        <w:rPr>
          <w:rFonts w:ascii="宋体" w:hAnsi="宋体" w:cs="宋体" w:hint="eastAsia"/>
          <w:kern w:val="0"/>
          <w:sz w:val="28"/>
          <w:szCs w:val="28"/>
          <w:lang w:bidi="ar"/>
        </w:rPr>
        <w:t xml:space="preserve">                                        </w:t>
      </w:r>
      <w:r>
        <w:rPr>
          <w:rFonts w:ascii="宋体" w:hAnsi="宋体" w:cs="宋体" w:hint="eastAsia"/>
          <w:kern w:val="0"/>
          <w:sz w:val="28"/>
          <w:szCs w:val="28"/>
          <w:lang w:bidi="ar"/>
        </w:rPr>
        <w:t>怀化市鹤城区红星街道办事处</w:t>
      </w:r>
    </w:p>
    <w:p w14:paraId="364137B8" w14:textId="77777777" w:rsidR="000D17C4" w:rsidRDefault="00ED6681">
      <w:pPr>
        <w:widowControl/>
        <w:spacing w:before="42" w:after="42" w:line="360" w:lineRule="auto"/>
        <w:ind w:firstLine="570"/>
        <w:jc w:val="left"/>
        <w:rPr>
          <w:rFonts w:ascii="宋体" w:eastAsia="宋体" w:hAnsi="宋体" w:cs="宋体"/>
          <w:sz w:val="32"/>
          <w:szCs w:val="32"/>
        </w:rPr>
      </w:pPr>
      <w:r>
        <w:rPr>
          <w:rFonts w:ascii="宋体" w:hAnsi="宋体" w:cs="宋体" w:hint="eastAsia"/>
          <w:kern w:val="0"/>
          <w:sz w:val="28"/>
          <w:szCs w:val="28"/>
          <w:lang w:bidi="ar"/>
        </w:rPr>
        <w:t xml:space="preserve">                                             2020</w:t>
      </w:r>
      <w:r>
        <w:rPr>
          <w:rFonts w:ascii="宋体" w:hAnsi="宋体" w:cs="宋体" w:hint="eastAsia"/>
          <w:kern w:val="0"/>
          <w:sz w:val="28"/>
          <w:szCs w:val="28"/>
          <w:lang w:bidi="ar"/>
        </w:rPr>
        <w:t>年</w:t>
      </w:r>
      <w:r>
        <w:rPr>
          <w:rFonts w:ascii="宋体" w:hAnsi="宋体" w:cs="宋体" w:hint="eastAsia"/>
          <w:kern w:val="0"/>
          <w:sz w:val="28"/>
          <w:szCs w:val="28"/>
          <w:lang w:bidi="ar"/>
        </w:rPr>
        <w:t>9</w:t>
      </w:r>
      <w:r>
        <w:rPr>
          <w:rFonts w:ascii="宋体" w:hAnsi="宋体" w:cs="宋体" w:hint="eastAsia"/>
          <w:kern w:val="0"/>
          <w:sz w:val="28"/>
          <w:szCs w:val="28"/>
          <w:lang w:bidi="ar"/>
        </w:rPr>
        <w:t>月</w:t>
      </w:r>
      <w:r>
        <w:rPr>
          <w:rFonts w:ascii="宋体" w:hAnsi="宋体" w:cs="宋体" w:hint="eastAsia"/>
          <w:kern w:val="0"/>
          <w:sz w:val="28"/>
          <w:szCs w:val="28"/>
          <w:lang w:bidi="ar"/>
        </w:rPr>
        <w:t>9</w:t>
      </w:r>
      <w:r>
        <w:rPr>
          <w:rFonts w:ascii="宋体" w:hAnsi="宋体" w:cs="宋体" w:hint="eastAsia"/>
          <w:kern w:val="0"/>
          <w:sz w:val="28"/>
          <w:szCs w:val="28"/>
          <w:lang w:bidi="ar"/>
        </w:rPr>
        <w:t>日</w:t>
      </w:r>
    </w:p>
    <w:p w14:paraId="7F0351F3" w14:textId="77777777" w:rsidR="000D17C4" w:rsidRDefault="000D17C4">
      <w:pPr>
        <w:ind w:firstLineChars="200" w:firstLine="640"/>
        <w:jc w:val="left"/>
        <w:rPr>
          <w:rFonts w:asciiTheme="minorEastAsia" w:hAnsiTheme="minorEastAsia" w:cs="黑体"/>
          <w:color w:val="000000"/>
          <w:kern w:val="0"/>
          <w:sz w:val="32"/>
          <w:szCs w:val="32"/>
        </w:rPr>
      </w:pPr>
    </w:p>
    <w:sectPr w:rsidR="000D17C4">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5635ACB"/>
    <w:multiLevelType w:val="singleLevel"/>
    <w:tmpl w:val="45635ACB"/>
    <w:lvl w:ilvl="0">
      <w:start w:val="1"/>
      <w:numFmt w:val="decimal"/>
      <w:suff w:val="nothing"/>
      <w:lvlText w:val="%1、"/>
      <w:lvlJc w:val="left"/>
    </w:lvl>
  </w:abstractNum>
  <w:abstractNum w:abstractNumId="2" w15:restartNumberingAfterBreak="0">
    <w:nsid w:val="580D7BCF"/>
    <w:multiLevelType w:val="singleLevel"/>
    <w:tmpl w:val="580D7BCF"/>
    <w:lvl w:ilvl="0">
      <w:start w:val="4"/>
      <w:numFmt w:val="chineseCounting"/>
      <w:suff w:val="nothing"/>
      <w:lvlText w:val="%1、"/>
      <w:lvlJc w:val="left"/>
    </w:lvl>
  </w:abstractNum>
  <w:abstractNum w:abstractNumId="3" w15:restartNumberingAfterBreak="0">
    <w:nsid w:val="580D815A"/>
    <w:multiLevelType w:val="singleLevel"/>
    <w:tmpl w:val="580D815A"/>
    <w:lvl w:ilvl="0">
      <w:start w:val="2"/>
      <w:numFmt w:val="chineseCounting"/>
      <w:suff w:val="nothing"/>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229B"/>
    <w:rsid w:val="000273BD"/>
    <w:rsid w:val="000415B7"/>
    <w:rsid w:val="000658A3"/>
    <w:rsid w:val="00074155"/>
    <w:rsid w:val="000A3F69"/>
    <w:rsid w:val="000D17C4"/>
    <w:rsid w:val="00152C6D"/>
    <w:rsid w:val="00162D39"/>
    <w:rsid w:val="001A67DB"/>
    <w:rsid w:val="001D51E5"/>
    <w:rsid w:val="001E0CD3"/>
    <w:rsid w:val="001F0C3B"/>
    <w:rsid w:val="00214427"/>
    <w:rsid w:val="00265724"/>
    <w:rsid w:val="0027426B"/>
    <w:rsid w:val="003479BD"/>
    <w:rsid w:val="003768D5"/>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45B3"/>
    <w:rsid w:val="00B85D8B"/>
    <w:rsid w:val="00BC7861"/>
    <w:rsid w:val="00BE3674"/>
    <w:rsid w:val="00C3049A"/>
    <w:rsid w:val="00C31B1E"/>
    <w:rsid w:val="00C77645"/>
    <w:rsid w:val="00CE04C3"/>
    <w:rsid w:val="00CE76A0"/>
    <w:rsid w:val="00D148C6"/>
    <w:rsid w:val="00DD06FF"/>
    <w:rsid w:val="00DD5FE9"/>
    <w:rsid w:val="00E00C7A"/>
    <w:rsid w:val="00E55B68"/>
    <w:rsid w:val="00ED6681"/>
    <w:rsid w:val="00F74360"/>
    <w:rsid w:val="00FB462F"/>
    <w:rsid w:val="00FE16FA"/>
    <w:rsid w:val="00FE328A"/>
    <w:rsid w:val="36601A77"/>
    <w:rsid w:val="3779735A"/>
    <w:rsid w:val="3B576DBF"/>
    <w:rsid w:val="4F894507"/>
    <w:rsid w:val="5B342564"/>
    <w:rsid w:val="66AF484B"/>
    <w:rsid w:val="68B31F63"/>
    <w:rsid w:val="7A673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A33FB"/>
  <w15:docId w15:val="{07999A0F-C8A2-413F-BE37-82035FAB6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CA967F-99A7-44AE-8CB3-A0222E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780</Words>
  <Characters>4451</Characters>
  <Application>Microsoft Office Word</Application>
  <DocSecurity>0</DocSecurity>
  <Lines>37</Lines>
  <Paragraphs>10</Paragraphs>
  <ScaleCrop>false</ScaleCrop>
  <Company>Microsoft</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3</cp:revision>
  <cp:lastPrinted>2020-09-18T08:26:00Z</cp:lastPrinted>
  <dcterms:created xsi:type="dcterms:W3CDTF">2020-09-14T09:46:00Z</dcterms:created>
  <dcterms:modified xsi:type="dcterms:W3CDTF">2020-09-14T09:46:00Z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