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jc w:val="center"/>
        <w:rPr>
          <w:rFonts w:hint="eastAsia"/>
          <w:sz w:val="84"/>
          <w:szCs w:val="84"/>
        </w:rPr>
      </w:pPr>
    </w:p>
    <w:p>
      <w:pPr>
        <w:pStyle w:val="4"/>
        <w:jc w:val="center"/>
        <w:rPr>
          <w:rFonts w:hint="eastAsia"/>
          <w:sz w:val="84"/>
          <w:szCs w:val="84"/>
        </w:rPr>
      </w:pPr>
    </w:p>
    <w:p>
      <w:pPr>
        <w:pStyle w:val="4"/>
        <w:jc w:val="center"/>
        <w:rPr>
          <w:rFonts w:hint="eastAsia"/>
          <w:sz w:val="84"/>
          <w:szCs w:val="84"/>
        </w:rPr>
      </w:pPr>
    </w:p>
    <w:p>
      <w:pPr>
        <w:pStyle w:val="4"/>
        <w:jc w:val="center"/>
        <w:rPr>
          <w:sz w:val="84"/>
          <w:szCs w:val="84"/>
        </w:rPr>
      </w:pPr>
      <w:r>
        <w:rPr>
          <w:rFonts w:hint="eastAsia"/>
          <w:sz w:val="84"/>
          <w:szCs w:val="84"/>
        </w:rPr>
        <w:t>2019年度</w:t>
      </w:r>
    </w:p>
    <w:p>
      <w:pPr>
        <w:pStyle w:val="4"/>
        <w:jc w:val="center"/>
        <w:rPr>
          <w:rFonts w:hint="eastAsia" w:eastAsia="黑体"/>
          <w:sz w:val="56"/>
          <w:szCs w:val="56"/>
          <w:lang w:eastAsia="zh-CN"/>
        </w:rPr>
      </w:pPr>
      <w:r>
        <w:rPr>
          <w:rFonts w:hint="eastAsia"/>
          <w:sz w:val="84"/>
          <w:szCs w:val="84"/>
          <w:lang w:eastAsia="zh-CN"/>
        </w:rPr>
        <w:t>怀化市鹤城区黄岩旅游度假区管理处</w:t>
      </w:r>
      <w:r>
        <w:rPr>
          <w:rFonts w:hint="eastAsia"/>
          <w:sz w:val="84"/>
          <w:szCs w:val="84"/>
        </w:rPr>
        <w:t>部门决算</w:t>
      </w:r>
    </w:p>
    <w:p>
      <w:pPr>
        <w:pStyle w:val="4"/>
        <w:jc w:val="center"/>
        <w:rPr>
          <w:sz w:val="56"/>
          <w:szCs w:val="56"/>
        </w:rPr>
      </w:pPr>
    </w:p>
    <w:p>
      <w:pPr>
        <w:pStyle w:val="4"/>
        <w:jc w:val="center"/>
        <w:rPr>
          <w:sz w:val="56"/>
          <w:szCs w:val="56"/>
        </w:rPr>
      </w:pPr>
    </w:p>
    <w:p>
      <w:pPr>
        <w:pStyle w:val="4"/>
        <w:jc w:val="center"/>
        <w:rPr>
          <w:sz w:val="56"/>
          <w:szCs w:val="56"/>
        </w:rPr>
      </w:pPr>
    </w:p>
    <w:p>
      <w:pPr>
        <w:pStyle w:val="4"/>
        <w:spacing w:line="540" w:lineRule="exact"/>
        <w:jc w:val="center"/>
        <w:rPr>
          <w:sz w:val="56"/>
          <w:szCs w:val="56"/>
        </w:rPr>
      </w:pPr>
    </w:p>
    <w:p>
      <w:pPr>
        <w:pStyle w:val="4"/>
        <w:spacing w:line="520" w:lineRule="exact"/>
        <w:jc w:val="center"/>
        <w:rPr>
          <w:sz w:val="56"/>
          <w:szCs w:val="56"/>
        </w:rPr>
      </w:pPr>
      <w:r>
        <w:rPr>
          <w:rFonts w:hint="eastAsia"/>
          <w:sz w:val="56"/>
          <w:szCs w:val="56"/>
        </w:rPr>
        <w:t>目录</w:t>
      </w:r>
    </w:p>
    <w:p>
      <w:pPr>
        <w:pStyle w:val="4"/>
        <w:spacing w:line="520" w:lineRule="exact"/>
        <w:rPr>
          <w:rFonts w:ascii="仿宋_GB2312" w:hAnsi="仿宋_GB2312" w:cs="仿宋_GB2312"/>
          <w:b/>
          <w:sz w:val="28"/>
          <w:szCs w:val="28"/>
        </w:rPr>
      </w:pPr>
      <w:r>
        <w:rPr>
          <w:rFonts w:hint="eastAsia"/>
          <w:b/>
          <w:sz w:val="28"/>
          <w:szCs w:val="28"/>
        </w:rPr>
        <w:t>第一部分</w:t>
      </w:r>
      <w:r>
        <w:rPr>
          <w:rFonts w:hint="eastAsia"/>
          <w:b/>
          <w:sz w:val="28"/>
          <w:szCs w:val="28"/>
          <w:lang w:eastAsia="zh-CN"/>
        </w:rPr>
        <w:t>黄岩管理处</w:t>
      </w:r>
      <w:r>
        <w:rPr>
          <w:rFonts w:hint="eastAsia"/>
          <w:b/>
          <w:sz w:val="28"/>
          <w:szCs w:val="28"/>
        </w:rPr>
        <w:t>概况</w:t>
      </w:r>
    </w:p>
    <w:p>
      <w:pPr>
        <w:pStyle w:val="4"/>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4"/>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4"/>
        <w:spacing w:line="52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2019</w:t>
      </w:r>
      <w:r>
        <w:rPr>
          <w:rFonts w:hint="eastAsia" w:hAnsi="仿宋_GB2312"/>
          <w:b/>
          <w:sz w:val="28"/>
          <w:szCs w:val="28"/>
        </w:rPr>
        <w:t>年度部门决算表</w:t>
      </w:r>
    </w:p>
    <w:p>
      <w:pPr>
        <w:pStyle w:val="4"/>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4"/>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4"/>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4"/>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4"/>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4"/>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六、一般公共预算财政拨款基本支出决算表</w:t>
      </w:r>
    </w:p>
    <w:p>
      <w:pPr>
        <w:pStyle w:val="4"/>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4"/>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4"/>
        <w:spacing w:line="52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2019</w:t>
      </w:r>
      <w:r>
        <w:rPr>
          <w:rFonts w:hint="eastAsia" w:hAnsi="仿宋_GB2312"/>
          <w:b/>
          <w:sz w:val="28"/>
          <w:szCs w:val="28"/>
        </w:rPr>
        <w:t>年度部门决算情况说明</w:t>
      </w:r>
    </w:p>
    <w:p>
      <w:pPr>
        <w:pStyle w:val="4"/>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2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七、一般公共预算财政拨款三公经费支出决算情况说明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、预算绩效情况说明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w:t>
      </w:r>
      <w:r>
        <w:rPr>
          <w:rFonts w:ascii="仿宋_GB2312" w:hAnsi="仿宋_GB2312" w:cs="仿宋_GB2312"/>
          <w:color w:val="000000"/>
          <w:kern w:val="0"/>
          <w:sz w:val="28"/>
          <w:szCs w:val="28"/>
        </w:rPr>
        <w:t>、其他重要事项情况说明</w:t>
      </w:r>
    </w:p>
    <w:p>
      <w:pPr>
        <w:autoSpaceDE w:val="0"/>
        <w:autoSpaceDN w:val="0"/>
        <w:adjustRightInd w:val="0"/>
        <w:spacing w:line="520" w:lineRule="exact"/>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第四部分名词解释</w:t>
      </w:r>
    </w:p>
    <w:p>
      <w:pPr>
        <w:spacing w:line="520" w:lineRule="exact"/>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第五部分附件</w:t>
      </w:r>
    </w:p>
    <w:p>
      <w:pPr>
        <w:jc w:val="center"/>
        <w:rPr>
          <w:sz w:val="72"/>
          <w:szCs w:val="72"/>
        </w:rPr>
      </w:pPr>
    </w:p>
    <w:p>
      <w:pPr>
        <w:jc w:val="both"/>
        <w:rPr>
          <w:sz w:val="72"/>
          <w:szCs w:val="72"/>
        </w:rPr>
      </w:pPr>
    </w:p>
    <w:p>
      <w:pPr>
        <w:jc w:val="both"/>
        <w:rPr>
          <w:sz w:val="72"/>
          <w:szCs w:val="72"/>
        </w:rPr>
      </w:pPr>
    </w:p>
    <w:p>
      <w:pPr>
        <w:jc w:val="both"/>
        <w:rPr>
          <w:sz w:val="72"/>
          <w:szCs w:val="72"/>
        </w:rPr>
      </w:pPr>
    </w:p>
    <w:p>
      <w:pPr>
        <w:jc w:val="both"/>
        <w:rPr>
          <w:sz w:val="72"/>
          <w:szCs w:val="72"/>
        </w:rPr>
      </w:pPr>
    </w:p>
    <w:p>
      <w:pPr>
        <w:jc w:val="both"/>
        <w:rPr>
          <w:sz w:val="72"/>
          <w:szCs w:val="72"/>
        </w:rPr>
      </w:pPr>
    </w:p>
    <w:p>
      <w:pPr>
        <w:rPr>
          <w:sz w:val="72"/>
          <w:szCs w:val="72"/>
        </w:rPr>
      </w:pPr>
    </w:p>
    <w:p>
      <w:pPr>
        <w:rPr>
          <w:sz w:val="72"/>
          <w:szCs w:val="72"/>
        </w:rPr>
      </w:pPr>
    </w:p>
    <w:p>
      <w:pPr>
        <w:rPr>
          <w:sz w:val="72"/>
          <w:szCs w:val="72"/>
        </w:rPr>
      </w:pPr>
    </w:p>
    <w:p>
      <w:pPr>
        <w:rPr>
          <w:sz w:val="72"/>
          <w:szCs w:val="72"/>
        </w:rPr>
      </w:pPr>
    </w:p>
    <w:p>
      <w:pPr>
        <w:rPr>
          <w:sz w:val="72"/>
          <w:szCs w:val="72"/>
        </w:rPr>
      </w:pPr>
    </w:p>
    <w:p>
      <w:pPr>
        <w:pStyle w:val="4"/>
        <w:jc w:val="center"/>
        <w:rPr>
          <w:sz w:val="84"/>
          <w:szCs w:val="84"/>
        </w:rPr>
      </w:pPr>
      <w:r>
        <w:rPr>
          <w:rFonts w:hint="eastAsia"/>
          <w:sz w:val="84"/>
          <w:szCs w:val="84"/>
        </w:rPr>
        <w:t>第一部分</w:t>
      </w:r>
      <w:r>
        <w:rPr>
          <w:sz w:val="84"/>
          <w:szCs w:val="84"/>
        </w:rPr>
        <w:t xml:space="preserve"> </w:t>
      </w:r>
    </w:p>
    <w:p>
      <w:pPr>
        <w:pStyle w:val="4"/>
        <w:jc w:val="center"/>
        <w:rPr>
          <w:sz w:val="84"/>
          <w:szCs w:val="84"/>
        </w:rPr>
      </w:pPr>
    </w:p>
    <w:p>
      <w:pPr>
        <w:pStyle w:val="4"/>
        <w:jc w:val="center"/>
        <w:rPr>
          <w:sz w:val="84"/>
          <w:szCs w:val="84"/>
        </w:rPr>
      </w:pPr>
      <w:r>
        <w:rPr>
          <w:rFonts w:hint="eastAsia"/>
          <w:sz w:val="84"/>
          <w:szCs w:val="84"/>
        </w:rPr>
        <w:t>鹤城区</w:t>
      </w:r>
      <w:r>
        <w:rPr>
          <w:rFonts w:hint="eastAsia"/>
          <w:sz w:val="84"/>
          <w:szCs w:val="84"/>
          <w:lang w:eastAsia="zh-CN"/>
        </w:rPr>
        <w:t>黄岩管理处单位</w:t>
      </w:r>
      <w:r>
        <w:rPr>
          <w:rFonts w:hint="eastAsia"/>
          <w:sz w:val="84"/>
          <w:szCs w:val="84"/>
        </w:rPr>
        <w:t>概况</w:t>
      </w:r>
    </w:p>
    <w:p>
      <w:pPr>
        <w:jc w:val="both"/>
        <w:rPr>
          <w:sz w:val="72"/>
          <w:szCs w:val="72"/>
        </w:rPr>
      </w:pPr>
    </w:p>
    <w:p>
      <w:pPr>
        <w:jc w:val="center"/>
        <w:rPr>
          <w:sz w:val="72"/>
          <w:szCs w:val="72"/>
        </w:rPr>
      </w:pPr>
    </w:p>
    <w:p>
      <w:pPr>
        <w:jc w:val="center"/>
        <w:rPr>
          <w:sz w:val="72"/>
          <w:szCs w:val="72"/>
        </w:rPr>
      </w:pPr>
    </w:p>
    <w:p>
      <w:pPr>
        <w:jc w:val="center"/>
        <w:rPr>
          <w:sz w:val="72"/>
          <w:szCs w:val="72"/>
        </w:rPr>
      </w:pPr>
    </w:p>
    <w:p>
      <w:pPr>
        <w:pStyle w:val="5"/>
        <w:ind w:left="720" w:firstLine="0" w:firstLineChars="0"/>
        <w:jc w:val="left"/>
        <w:rPr>
          <w:rFonts w:ascii="黑体" w:hAnsi="黑体" w:eastAsia="黑体"/>
          <w:sz w:val="32"/>
          <w:szCs w:val="32"/>
        </w:rPr>
      </w:pPr>
    </w:p>
    <w:p>
      <w:pPr>
        <w:pStyle w:val="5"/>
        <w:numPr>
          <w:ilvl w:val="0"/>
          <w:numId w:val="1"/>
        </w:numPr>
        <w:ind w:firstLineChars="0"/>
        <w:jc w:val="left"/>
        <w:rPr>
          <w:rFonts w:hint="eastAsia" w:ascii="仿宋_GB2312" w:hAnsi="Times New Roman" w:eastAsia="仿宋_GB2312" w:cs="Times New Roman"/>
          <w:sz w:val="32"/>
          <w:szCs w:val="32"/>
        </w:rPr>
      </w:pPr>
      <w:r>
        <w:rPr>
          <w:rFonts w:ascii="黑体" w:hAnsi="黑体" w:eastAsia="黑体"/>
          <w:sz w:val="32"/>
          <w:szCs w:val="32"/>
        </w:rPr>
        <w:t>部门职责</w:t>
      </w:r>
    </w:p>
    <w:p>
      <w:pPr>
        <w:ind w:firstLine="953" w:firstLineChars="298"/>
        <w:rPr>
          <w:rFonts w:hint="eastAsia" w:asciiTheme="minorEastAsia" w:hAnsiTheme="minorEastAsia" w:eastAsiaTheme="minorEastAsia" w:cstheme="minorEastAsia"/>
          <w:kern w:val="0"/>
          <w:sz w:val="32"/>
          <w:szCs w:val="32"/>
        </w:rPr>
      </w:pPr>
      <w:r>
        <w:rPr>
          <w:rFonts w:hint="eastAsia" w:asciiTheme="minorEastAsia" w:hAnsiTheme="minorEastAsia" w:eastAsiaTheme="minorEastAsia" w:cstheme="minorEastAsia"/>
          <w:sz w:val="32"/>
          <w:szCs w:val="32"/>
        </w:rPr>
        <w:t>在区委、区政府的正确领导和指导下，负责承办区政府职能部门在全处开展的行政性事务工作以及其他由政府确定进入乡村的行政管理工作事项。负责全处的社会经济发展工作，负责落实党中央国务院一系列的惠农政策工作，负责做好与全处人民群众利益有关的社会保障、劳务输出、社会稳定、计划生育、优抚救济、村民自治，办理乡村的公共、公益事业等工作。</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widowControl/>
        <w:spacing w:line="600" w:lineRule="exact"/>
        <w:ind w:firstLine="960" w:firstLineChars="300"/>
        <w:rPr>
          <w:rFonts w:hint="eastAsia" w:asciiTheme="minorEastAsia" w:hAnsiTheme="minorEastAsia" w:eastAsiaTheme="minorEastAsia" w:cstheme="minorEastAsia"/>
          <w:sz w:val="32"/>
          <w:szCs w:val="32"/>
        </w:rPr>
      </w:pPr>
      <w:r>
        <w:rPr>
          <w:rFonts w:hint="eastAsia" w:asciiTheme="minorEastAsia" w:hAnsiTheme="minorEastAsia"/>
          <w:bCs/>
          <w:kern w:val="0"/>
          <w:sz w:val="32"/>
          <w:szCs w:val="32"/>
        </w:rPr>
        <w:t>（一）内设机构设置。</w:t>
      </w:r>
      <w:r>
        <w:rPr>
          <w:rFonts w:hint="eastAsia" w:asciiTheme="minorEastAsia" w:hAnsiTheme="minorEastAsia" w:eastAsiaTheme="minorEastAsia" w:cstheme="minorEastAsia"/>
          <w:sz w:val="32"/>
          <w:szCs w:val="32"/>
          <w:lang w:eastAsia="zh-CN"/>
        </w:rPr>
        <w:t>黄岩管理处</w:t>
      </w:r>
      <w:r>
        <w:rPr>
          <w:rFonts w:hint="eastAsia" w:asciiTheme="minorEastAsia" w:hAnsiTheme="minorEastAsia" w:eastAsiaTheme="minorEastAsia" w:cstheme="minorEastAsia"/>
          <w:sz w:val="32"/>
          <w:szCs w:val="32"/>
        </w:rPr>
        <w:t>内设机构包括：</w:t>
      </w:r>
      <w:r>
        <w:rPr>
          <w:rFonts w:hint="eastAsia" w:asciiTheme="minorEastAsia" w:hAnsiTheme="minorEastAsia" w:eastAsiaTheme="minorEastAsia" w:cstheme="minorEastAsia"/>
          <w:sz w:val="32"/>
          <w:szCs w:val="32"/>
          <w:lang w:eastAsia="zh-CN"/>
        </w:rPr>
        <w:t>纪检监察室、</w:t>
      </w:r>
      <w:r>
        <w:rPr>
          <w:rFonts w:hint="eastAsia" w:asciiTheme="minorEastAsia" w:hAnsiTheme="minorEastAsia" w:eastAsiaTheme="minorEastAsia" w:cstheme="minorEastAsia"/>
          <w:sz w:val="32"/>
          <w:szCs w:val="32"/>
          <w:lang w:val="en-US" w:eastAsia="zh-CN"/>
        </w:rPr>
        <w:t>综合办公室、党群办公室、社会事务管理办公室、经济发展管理办公室、综合治理管理办公室、重点项目办公室、农业综合办公室、扶贫站、财政所、计生办、便民服务中心12个机构</w:t>
      </w:r>
      <w:r>
        <w:rPr>
          <w:rFonts w:hint="eastAsia" w:asciiTheme="minorEastAsia" w:hAnsiTheme="minorEastAsia" w:eastAsiaTheme="minorEastAsia" w:cstheme="minorEastAsia"/>
          <w:sz w:val="32"/>
          <w:szCs w:val="32"/>
        </w:rPr>
        <w:t>。</w:t>
      </w:r>
    </w:p>
    <w:p>
      <w:pPr>
        <w:widowControl/>
        <w:spacing w:line="600" w:lineRule="exact"/>
        <w:ind w:firstLine="960" w:firstLineChars="300"/>
        <w:rPr>
          <w:rFonts w:hint="eastAsia" w:asciiTheme="minorEastAsia" w:hAnsiTheme="minorEastAsia" w:eastAsiaTheme="minorEastAsia" w:cstheme="minorEastAsia"/>
          <w:sz w:val="32"/>
          <w:szCs w:val="32"/>
        </w:rPr>
      </w:pPr>
    </w:p>
    <w:p>
      <w:pPr>
        <w:spacing w:line="600" w:lineRule="exact"/>
        <w:ind w:firstLine="643" w:firstLineChars="200"/>
        <w:rPr>
          <w:rFonts w:asciiTheme="minorEastAsia" w:hAnsiTheme="minorEastAsia"/>
          <w:b/>
          <w:bCs/>
          <w:kern w:val="0"/>
          <w:sz w:val="32"/>
          <w:szCs w:val="32"/>
        </w:rPr>
      </w:pPr>
    </w:p>
    <w:p>
      <w:pPr>
        <w:widowControl/>
        <w:spacing w:line="600" w:lineRule="exact"/>
        <w:ind w:firstLine="960" w:firstLineChars="300"/>
        <w:rPr>
          <w:rFonts w:hint="eastAsia" w:asciiTheme="minorEastAsia" w:hAnsiTheme="minorEastAsia" w:eastAsiaTheme="minorEastAsia" w:cstheme="minorEastAsia"/>
          <w:bCs/>
          <w:kern w:val="0"/>
          <w:sz w:val="32"/>
          <w:szCs w:val="32"/>
        </w:rPr>
      </w:pPr>
      <w:r>
        <w:rPr>
          <w:rFonts w:hint="eastAsia" w:asciiTheme="minorEastAsia" w:hAnsiTheme="minorEastAsia"/>
          <w:bCs/>
          <w:kern w:val="0"/>
          <w:sz w:val="32"/>
          <w:szCs w:val="32"/>
        </w:rPr>
        <w:t>（二）决算单位构成。</w:t>
      </w:r>
      <w:r>
        <w:rPr>
          <w:rFonts w:hint="eastAsia" w:asciiTheme="minorEastAsia" w:hAnsiTheme="minorEastAsia" w:eastAsiaTheme="minorEastAsia" w:cstheme="minorEastAsia"/>
          <w:sz w:val="32"/>
          <w:szCs w:val="32"/>
          <w:lang w:eastAsia="zh-CN"/>
        </w:rPr>
        <w:t>黄岩管理处</w:t>
      </w:r>
      <w:r>
        <w:rPr>
          <w:rFonts w:hint="eastAsia" w:asciiTheme="minorEastAsia" w:hAnsiTheme="minorEastAsia" w:eastAsiaTheme="minorEastAsia" w:cstheme="minorEastAsia"/>
          <w:sz w:val="32"/>
          <w:szCs w:val="32"/>
        </w:rPr>
        <w:t>2019年部门决算汇总公开单位构成包括：</w:t>
      </w:r>
      <w:r>
        <w:rPr>
          <w:rFonts w:hint="eastAsia" w:asciiTheme="minorEastAsia" w:hAnsiTheme="minorEastAsia" w:eastAsiaTheme="minorEastAsia" w:cstheme="minorEastAsia"/>
          <w:sz w:val="32"/>
          <w:szCs w:val="32"/>
          <w:lang w:eastAsia="zh-CN"/>
        </w:rPr>
        <w:t>黄岩管理处</w:t>
      </w:r>
      <w:r>
        <w:rPr>
          <w:rFonts w:hint="eastAsia" w:asciiTheme="minorEastAsia" w:hAnsiTheme="minorEastAsia" w:eastAsiaTheme="minorEastAsia" w:cstheme="minorEastAsia"/>
          <w:sz w:val="32"/>
          <w:szCs w:val="32"/>
        </w:rPr>
        <w:t>本级</w:t>
      </w:r>
      <w:r>
        <w:rPr>
          <w:rFonts w:hint="eastAsia" w:asciiTheme="minorEastAsia" w:hAnsiTheme="minorEastAsia" w:eastAsiaTheme="minorEastAsia" w:cstheme="minorEastAsia"/>
          <w:bCs/>
          <w:kern w:val="0"/>
          <w:sz w:val="32"/>
          <w:szCs w:val="32"/>
          <w:lang w:eastAsia="zh-CN"/>
        </w:rPr>
        <w:t>。</w:t>
      </w:r>
    </w:p>
    <w:p>
      <w:pPr>
        <w:widowControl/>
        <w:spacing w:line="600" w:lineRule="exact"/>
        <w:rPr>
          <w:rFonts w:hint="eastAsia" w:asciiTheme="minorEastAsia" w:hAnsiTheme="minorEastAsia" w:eastAsiaTheme="minorEastAsia" w:cstheme="minorEastAsia"/>
          <w:sz w:val="28"/>
          <w:szCs w:val="32"/>
        </w:rPr>
      </w:pPr>
    </w:p>
    <w:p>
      <w:pPr>
        <w:widowControl/>
        <w:spacing w:line="600" w:lineRule="exact"/>
        <w:rPr>
          <w:rFonts w:ascii="仿宋_GB2312" w:eastAsia="仿宋_GB2312" w:hAnsiTheme="minorEastAsia"/>
          <w:sz w:val="28"/>
          <w:szCs w:val="32"/>
        </w:rPr>
      </w:pPr>
    </w:p>
    <w:p>
      <w:pPr>
        <w:widowControl/>
        <w:spacing w:line="600" w:lineRule="exact"/>
        <w:rPr>
          <w:rFonts w:ascii="仿宋_GB2312" w:eastAsia="仿宋_GB2312" w:hAnsiTheme="minorEastAsia"/>
          <w:sz w:val="28"/>
          <w:szCs w:val="32"/>
        </w:rPr>
      </w:pPr>
    </w:p>
    <w:p>
      <w:pPr>
        <w:jc w:val="center"/>
        <w:rPr>
          <w:rFonts w:ascii="黑体" w:hAnsi="黑体" w:eastAsia="黑体"/>
          <w:sz w:val="28"/>
          <w:szCs w:val="28"/>
        </w:rPr>
      </w:pPr>
    </w:p>
    <w:p>
      <w:pPr>
        <w:jc w:val="center"/>
        <w:rPr>
          <w:rFonts w:hint="eastAsia"/>
          <w:sz w:val="72"/>
          <w:szCs w:val="72"/>
        </w:rPr>
      </w:pPr>
    </w:p>
    <w:p>
      <w:pPr>
        <w:jc w:val="center"/>
        <w:rPr>
          <w:rFonts w:hint="eastAsia"/>
          <w:sz w:val="72"/>
          <w:szCs w:val="72"/>
        </w:rPr>
      </w:pPr>
    </w:p>
    <w:p>
      <w:pPr>
        <w:jc w:val="center"/>
        <w:rPr>
          <w:rFonts w:hint="eastAsia"/>
          <w:sz w:val="72"/>
          <w:szCs w:val="72"/>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部门决算表（详见附表）</w:t>
      </w:r>
    </w:p>
    <w:p>
      <w:pPr>
        <w:jc w:val="center"/>
        <w:rPr>
          <w:sz w:val="72"/>
          <w:szCs w:val="72"/>
        </w:rPr>
      </w:pPr>
    </w:p>
    <w:p>
      <w:pPr>
        <w:pStyle w:val="4"/>
        <w:rPr>
          <w:sz w:val="72"/>
          <w:szCs w:val="72"/>
        </w:rPr>
        <w:sectPr>
          <w:pgSz w:w="16838" w:h="11906" w:orient="landscape"/>
          <w:pgMar w:top="720" w:right="720" w:bottom="720" w:left="720" w:header="851" w:footer="992" w:gutter="0"/>
          <w:cols w:space="425" w:num="1"/>
          <w:docGrid w:type="lines" w:linePitch="312" w:charSpace="0"/>
        </w:sectPr>
      </w:pPr>
    </w:p>
    <w:p>
      <w:pPr>
        <w:pStyle w:val="4"/>
        <w:jc w:val="both"/>
        <w:rPr>
          <w:sz w:val="72"/>
          <w:szCs w:val="72"/>
        </w:rPr>
      </w:pPr>
    </w:p>
    <w:p>
      <w:pPr>
        <w:pStyle w:val="4"/>
        <w:jc w:val="center"/>
        <w:rPr>
          <w:sz w:val="72"/>
          <w:szCs w:val="72"/>
        </w:rPr>
      </w:pPr>
    </w:p>
    <w:p>
      <w:pPr>
        <w:pStyle w:val="4"/>
        <w:jc w:val="center"/>
        <w:rPr>
          <w:sz w:val="72"/>
          <w:szCs w:val="72"/>
        </w:rPr>
      </w:pPr>
      <w:r>
        <w:rPr>
          <w:rFonts w:hint="eastAsia"/>
          <w:sz w:val="72"/>
          <w:szCs w:val="72"/>
        </w:rPr>
        <w:t>第三部分</w:t>
      </w:r>
    </w:p>
    <w:p>
      <w:pPr>
        <w:pStyle w:val="4"/>
        <w:jc w:val="center"/>
        <w:rPr>
          <w:sz w:val="70"/>
          <w:szCs w:val="70"/>
        </w:rPr>
      </w:pPr>
    </w:p>
    <w:p>
      <w:pPr>
        <w:pStyle w:val="4"/>
        <w:jc w:val="center"/>
        <w:rPr>
          <w:sz w:val="70"/>
          <w:szCs w:val="70"/>
        </w:rPr>
      </w:pPr>
      <w:r>
        <w:rPr>
          <w:sz w:val="70"/>
          <w:szCs w:val="70"/>
        </w:rPr>
        <w:t>2019</w:t>
      </w:r>
      <w:r>
        <w:rPr>
          <w:rFonts w:hint="eastAsia"/>
          <w:sz w:val="70"/>
          <w:szCs w:val="70"/>
        </w:rPr>
        <w:t>年度部门决算情况说明</w:t>
      </w:r>
    </w:p>
    <w:p>
      <w:pPr>
        <w:widowControl/>
        <w:jc w:val="left"/>
        <w:rPr>
          <w:rFonts w:ascii="黑体" w:eastAsia="黑体" w:cs="黑体"/>
          <w:color w:val="000000"/>
          <w:kern w:val="0"/>
          <w:sz w:val="70"/>
          <w:szCs w:val="70"/>
        </w:rPr>
      </w:pPr>
      <w:r>
        <w:rPr>
          <w:sz w:val="70"/>
          <w:szCs w:val="70"/>
        </w:rPr>
        <w:br w:type="page"/>
      </w:r>
    </w:p>
    <w:p>
      <w:pPr>
        <w:pStyle w:val="4"/>
        <w:rPr>
          <w:rFonts w:asciiTheme="minorEastAsia" w:hAnsiTheme="minorEastAsia" w:eastAsiaTheme="minorEastAsia"/>
          <w:sz w:val="32"/>
          <w:szCs w:val="32"/>
        </w:rPr>
      </w:pPr>
    </w:p>
    <w:p>
      <w:pPr>
        <w:pStyle w:val="4"/>
        <w:rPr>
          <w:rFonts w:hAnsi="黑体"/>
          <w:b/>
          <w:sz w:val="32"/>
          <w:szCs w:val="32"/>
        </w:rPr>
      </w:pPr>
      <w:r>
        <w:rPr>
          <w:rFonts w:hint="eastAsia" w:hAnsi="黑体"/>
          <w:b/>
          <w:sz w:val="32"/>
          <w:szCs w:val="32"/>
        </w:rPr>
        <w:t>一、收入支出决算总体情况说明</w:t>
      </w:r>
    </w:p>
    <w:p>
      <w:pPr>
        <w:pStyle w:val="4"/>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 年度收、支总计</w:t>
      </w:r>
      <w:r>
        <w:rPr>
          <w:rFonts w:hint="eastAsia" w:asciiTheme="minorEastAsia" w:hAnsiTheme="minorEastAsia" w:eastAsiaTheme="minorEastAsia"/>
          <w:sz w:val="32"/>
          <w:szCs w:val="32"/>
          <w:lang w:val="en-US" w:eastAsia="zh-CN"/>
        </w:rPr>
        <w:t>1682.76</w:t>
      </w:r>
      <w:r>
        <w:rPr>
          <w:rFonts w:hint="eastAsia" w:asciiTheme="minorEastAsia" w:hAnsiTheme="minorEastAsia" w:eastAsiaTheme="minorEastAsia"/>
          <w:sz w:val="32"/>
          <w:szCs w:val="32"/>
        </w:rPr>
        <w:t>万元。与2018年相比，</w:t>
      </w:r>
      <w:r>
        <w:rPr>
          <w:rFonts w:hint="eastAsia" w:asciiTheme="minorEastAsia" w:hAnsiTheme="minorEastAsia" w:eastAsiaTheme="minorEastAsia"/>
          <w:sz w:val="32"/>
          <w:szCs w:val="32"/>
          <w:lang w:eastAsia="zh-CN"/>
        </w:rPr>
        <w:t>增加</w:t>
      </w:r>
      <w:r>
        <w:rPr>
          <w:rFonts w:hint="eastAsia" w:asciiTheme="minorEastAsia" w:hAnsiTheme="minorEastAsia" w:eastAsiaTheme="minorEastAsia"/>
          <w:sz w:val="32"/>
          <w:szCs w:val="32"/>
          <w:lang w:val="en-US" w:eastAsia="zh-CN"/>
        </w:rPr>
        <w:t>72.67</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增加</w:t>
      </w:r>
      <w:r>
        <w:rPr>
          <w:rFonts w:hint="eastAsia" w:asciiTheme="minorEastAsia" w:hAnsiTheme="minorEastAsia" w:eastAsiaTheme="minorEastAsia"/>
          <w:sz w:val="32"/>
          <w:szCs w:val="32"/>
          <w:lang w:val="en-US" w:eastAsia="zh-CN"/>
        </w:rPr>
        <w:t>4.5</w:t>
      </w:r>
      <w:r>
        <w:rPr>
          <w:rFonts w:hint="eastAsia" w:asciiTheme="minorEastAsia" w:hAnsiTheme="minorEastAsia" w:eastAsiaTheme="minorEastAsia"/>
          <w:sz w:val="32"/>
          <w:szCs w:val="32"/>
        </w:rPr>
        <w:t>%，主要</w:t>
      </w:r>
      <w:r>
        <w:rPr>
          <w:rFonts w:hint="eastAsia" w:asciiTheme="minorEastAsia" w:hAnsiTheme="minorEastAsia" w:eastAsiaTheme="minorEastAsia"/>
          <w:sz w:val="32"/>
          <w:szCs w:val="32"/>
          <w:lang w:eastAsia="zh-CN"/>
        </w:rPr>
        <w:t>原因是收入的增加和项目支出的增加</w:t>
      </w:r>
      <w:r>
        <w:rPr>
          <w:rFonts w:hint="eastAsia" w:asciiTheme="minorEastAsia" w:hAnsiTheme="minorEastAsia" w:eastAsiaTheme="minorEastAsia"/>
          <w:sz w:val="32"/>
          <w:szCs w:val="32"/>
        </w:rPr>
        <w:t>。</w:t>
      </w:r>
    </w:p>
    <w:p>
      <w:pPr>
        <w:pStyle w:val="4"/>
        <w:rPr>
          <w:rFonts w:hAnsi="黑体"/>
          <w:b/>
          <w:sz w:val="32"/>
          <w:szCs w:val="32"/>
        </w:rPr>
      </w:pPr>
      <w:r>
        <w:rPr>
          <w:rFonts w:hint="eastAsia" w:hAnsi="黑体"/>
          <w:b/>
          <w:sz w:val="32"/>
          <w:szCs w:val="32"/>
        </w:rPr>
        <w:t>二、收入决算情况说明</w:t>
      </w:r>
    </w:p>
    <w:p>
      <w:pPr>
        <w:pStyle w:val="4"/>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本年收入合计</w:t>
      </w:r>
      <w:r>
        <w:rPr>
          <w:rFonts w:hint="eastAsia" w:asciiTheme="minorEastAsia" w:hAnsiTheme="minorEastAsia" w:eastAsiaTheme="minorEastAsia"/>
          <w:sz w:val="32"/>
          <w:szCs w:val="32"/>
          <w:lang w:val="en-US" w:eastAsia="zh-CN"/>
        </w:rPr>
        <w:t>1682.76</w:t>
      </w:r>
      <w:r>
        <w:rPr>
          <w:rFonts w:hint="eastAsia" w:asciiTheme="minorEastAsia" w:hAnsiTheme="minorEastAsia" w:eastAsiaTheme="minorEastAsia"/>
          <w:sz w:val="32"/>
          <w:szCs w:val="32"/>
        </w:rPr>
        <w:t>万元，其中：财政拨款收入</w:t>
      </w:r>
      <w:r>
        <w:rPr>
          <w:rFonts w:hint="eastAsia" w:asciiTheme="minorEastAsia" w:hAnsiTheme="minorEastAsia" w:eastAsiaTheme="minorEastAsia"/>
          <w:sz w:val="32"/>
          <w:szCs w:val="32"/>
          <w:lang w:val="en-US" w:eastAsia="zh-CN"/>
        </w:rPr>
        <w:t>1481.23</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88</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政府性基金预算财政拨款收入</w:t>
      </w:r>
      <w:r>
        <w:rPr>
          <w:rFonts w:hint="eastAsia" w:asciiTheme="minorEastAsia" w:hAnsiTheme="minorEastAsia" w:eastAsiaTheme="minorEastAsia"/>
          <w:sz w:val="32"/>
          <w:szCs w:val="32"/>
          <w:lang w:val="en-US" w:eastAsia="zh-CN"/>
        </w:rPr>
        <w:t>27万元，占1.6%；</w:t>
      </w:r>
      <w:r>
        <w:rPr>
          <w:rFonts w:hint="eastAsia" w:asciiTheme="minorEastAsia" w:hAnsiTheme="minorEastAsia" w:eastAsiaTheme="minorEastAsia"/>
          <w:sz w:val="32"/>
          <w:szCs w:val="32"/>
        </w:rPr>
        <w:t>上级补助收入0万元，占0%；事业收入0万元，占0%；经营收入0万元，占0%；附属单位上缴收入0万元，占0%；其他收入</w:t>
      </w:r>
      <w:r>
        <w:rPr>
          <w:rFonts w:hint="eastAsia" w:asciiTheme="minorEastAsia" w:hAnsiTheme="minorEastAsia" w:eastAsiaTheme="minorEastAsia"/>
          <w:sz w:val="32"/>
          <w:szCs w:val="32"/>
          <w:lang w:val="en-US" w:eastAsia="zh-CN"/>
        </w:rPr>
        <w:t>174.53</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10.37</w:t>
      </w:r>
      <w:r>
        <w:rPr>
          <w:rFonts w:hint="eastAsia" w:asciiTheme="minorEastAsia" w:hAnsiTheme="minorEastAsia" w:eastAsiaTheme="minorEastAsia"/>
          <w:sz w:val="32"/>
          <w:szCs w:val="32"/>
        </w:rPr>
        <w:t>%。</w:t>
      </w:r>
    </w:p>
    <w:p>
      <w:pPr>
        <w:pStyle w:val="4"/>
        <w:rPr>
          <w:rFonts w:hAnsi="黑体"/>
          <w:b/>
          <w:sz w:val="32"/>
          <w:szCs w:val="32"/>
        </w:rPr>
      </w:pPr>
      <w:r>
        <w:rPr>
          <w:rFonts w:hint="eastAsia" w:hAnsi="黑体"/>
          <w:b/>
          <w:sz w:val="32"/>
          <w:szCs w:val="32"/>
        </w:rPr>
        <w:t>三、支出决算情况说明</w:t>
      </w:r>
    </w:p>
    <w:p>
      <w:pPr>
        <w:pStyle w:val="4"/>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本年支出合计</w:t>
      </w:r>
      <w:r>
        <w:rPr>
          <w:rFonts w:hint="eastAsia" w:asciiTheme="minorEastAsia" w:hAnsiTheme="minorEastAsia" w:eastAsiaTheme="minorEastAsia"/>
          <w:sz w:val="32"/>
          <w:szCs w:val="32"/>
          <w:lang w:val="en-US" w:eastAsia="zh-CN"/>
        </w:rPr>
        <w:t>1682.76</w:t>
      </w:r>
      <w:r>
        <w:rPr>
          <w:rFonts w:hint="eastAsia" w:asciiTheme="minorEastAsia" w:hAnsiTheme="minorEastAsia" w:eastAsiaTheme="minorEastAsia"/>
          <w:sz w:val="32"/>
          <w:szCs w:val="32"/>
        </w:rPr>
        <w:t>万元，其中：基本支出</w:t>
      </w:r>
      <w:r>
        <w:rPr>
          <w:rFonts w:hint="eastAsia" w:asciiTheme="minorEastAsia" w:hAnsiTheme="minorEastAsia" w:eastAsiaTheme="minorEastAsia"/>
          <w:sz w:val="32"/>
          <w:szCs w:val="32"/>
          <w:lang w:val="en-US" w:eastAsia="zh-CN"/>
        </w:rPr>
        <w:t>544.67</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32.36</w:t>
      </w:r>
      <w:r>
        <w:rPr>
          <w:rFonts w:hint="eastAsia" w:asciiTheme="minorEastAsia" w:hAnsiTheme="minorEastAsia" w:eastAsiaTheme="minorEastAsia"/>
          <w:sz w:val="32"/>
          <w:szCs w:val="32"/>
        </w:rPr>
        <w:t>%；项目支出</w:t>
      </w:r>
      <w:r>
        <w:rPr>
          <w:rFonts w:hint="eastAsia" w:asciiTheme="minorEastAsia" w:hAnsiTheme="minorEastAsia" w:eastAsiaTheme="minorEastAsia"/>
          <w:sz w:val="32"/>
          <w:szCs w:val="32"/>
          <w:lang w:val="en-US" w:eastAsia="zh-CN"/>
        </w:rPr>
        <w:t>1138.09</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67.63</w:t>
      </w:r>
      <w:r>
        <w:rPr>
          <w:rFonts w:hint="eastAsia" w:asciiTheme="minorEastAsia" w:hAnsiTheme="minorEastAsia" w:eastAsiaTheme="minorEastAsia"/>
          <w:sz w:val="32"/>
          <w:szCs w:val="32"/>
        </w:rPr>
        <w:t>%；上缴上级支出0万元，占0%；经营支出0万元，占0%；对附属单位补助支出0万元，占0%。</w:t>
      </w:r>
    </w:p>
    <w:p>
      <w:pPr>
        <w:pStyle w:val="4"/>
        <w:rPr>
          <w:rFonts w:hAnsi="黑体"/>
          <w:b/>
          <w:sz w:val="32"/>
          <w:szCs w:val="32"/>
        </w:rPr>
      </w:pPr>
      <w:r>
        <w:rPr>
          <w:rFonts w:hint="eastAsia" w:hAnsi="黑体"/>
          <w:b/>
          <w:sz w:val="32"/>
          <w:szCs w:val="32"/>
        </w:rPr>
        <w:t>四、财政拨款收入支出决算总体情况说明</w:t>
      </w:r>
    </w:p>
    <w:p>
      <w:pPr>
        <w:pStyle w:val="4"/>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2019年度财政拨款收、支总计</w:t>
      </w:r>
      <w:r>
        <w:rPr>
          <w:rFonts w:hint="eastAsia" w:asciiTheme="minorEastAsia" w:hAnsiTheme="minorEastAsia" w:eastAsiaTheme="minorEastAsia"/>
          <w:sz w:val="32"/>
          <w:szCs w:val="32"/>
          <w:lang w:val="en-US" w:eastAsia="zh-CN"/>
        </w:rPr>
        <w:t>1481.23</w:t>
      </w:r>
      <w:r>
        <w:rPr>
          <w:rFonts w:hint="eastAsia" w:asciiTheme="minorEastAsia" w:hAnsiTheme="minorEastAsia" w:eastAsiaTheme="minorEastAsia"/>
          <w:sz w:val="32"/>
          <w:szCs w:val="32"/>
        </w:rPr>
        <w:t>万元，与2018年相比，</w:t>
      </w:r>
      <w:r>
        <w:rPr>
          <w:rFonts w:hint="eastAsia" w:asciiTheme="minorEastAsia" w:hAnsiTheme="minorEastAsia" w:eastAsiaTheme="minorEastAsia"/>
          <w:sz w:val="32"/>
          <w:szCs w:val="32"/>
          <w:lang w:eastAsia="zh-CN"/>
        </w:rPr>
        <w:t>增加</w:t>
      </w:r>
      <w:r>
        <w:rPr>
          <w:rFonts w:hint="eastAsia" w:asciiTheme="minorEastAsia" w:hAnsiTheme="minorEastAsia" w:eastAsiaTheme="minorEastAsia"/>
          <w:sz w:val="32"/>
          <w:szCs w:val="32"/>
          <w:lang w:val="en-US" w:eastAsia="zh-CN"/>
        </w:rPr>
        <w:t>612.45</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增加</w:t>
      </w:r>
      <w:r>
        <w:rPr>
          <w:rFonts w:hint="eastAsia" w:asciiTheme="minorEastAsia" w:hAnsiTheme="minorEastAsia" w:eastAsiaTheme="minorEastAsia"/>
          <w:sz w:val="32"/>
          <w:szCs w:val="32"/>
          <w:lang w:val="en-US" w:eastAsia="zh-CN"/>
        </w:rPr>
        <w:t>70.50</w:t>
      </w:r>
      <w:r>
        <w:rPr>
          <w:rFonts w:hint="eastAsia" w:asciiTheme="minorEastAsia" w:hAnsiTheme="minorEastAsia" w:eastAsiaTheme="minorEastAsia"/>
          <w:sz w:val="32"/>
          <w:szCs w:val="32"/>
        </w:rPr>
        <w:t>%，主要</w:t>
      </w:r>
      <w:r>
        <w:rPr>
          <w:rFonts w:hint="eastAsia" w:asciiTheme="minorEastAsia" w:hAnsiTheme="minorEastAsia" w:eastAsiaTheme="minorEastAsia"/>
          <w:sz w:val="32"/>
          <w:szCs w:val="32"/>
          <w:lang w:eastAsia="zh-CN"/>
        </w:rPr>
        <w:t>原因是扶贫项目支出的增加</w:t>
      </w:r>
      <w:r>
        <w:rPr>
          <w:rFonts w:hint="eastAsia" w:asciiTheme="minorEastAsia" w:hAnsiTheme="minorEastAsia" w:eastAsiaTheme="minorEastAsia"/>
          <w:sz w:val="32"/>
          <w:szCs w:val="32"/>
        </w:rPr>
        <w:t>。</w:t>
      </w:r>
    </w:p>
    <w:p>
      <w:pPr>
        <w:pStyle w:val="4"/>
        <w:rPr>
          <w:rFonts w:hAnsi="黑体"/>
          <w:b/>
          <w:sz w:val="32"/>
          <w:szCs w:val="32"/>
        </w:rPr>
      </w:pPr>
      <w:r>
        <w:rPr>
          <w:rFonts w:hint="eastAsia" w:hAnsi="黑体"/>
          <w:b/>
          <w:sz w:val="32"/>
          <w:szCs w:val="32"/>
        </w:rPr>
        <w:t>五、一般公共预算财政拨款支出决算情况说明</w:t>
      </w:r>
    </w:p>
    <w:p>
      <w:pPr>
        <w:pStyle w:val="4"/>
        <w:ind w:firstLine="643"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4"/>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w:t>
      </w:r>
      <w:r>
        <w:rPr>
          <w:rFonts w:hint="eastAsia" w:asciiTheme="minorEastAsia" w:hAnsiTheme="minorEastAsia" w:eastAsiaTheme="minorEastAsia"/>
          <w:sz w:val="32"/>
          <w:szCs w:val="32"/>
          <w:lang w:val="en-US" w:eastAsia="zh-CN"/>
        </w:rPr>
        <w:t>1481.23</w:t>
      </w:r>
      <w:r>
        <w:rPr>
          <w:rFonts w:hint="eastAsia" w:asciiTheme="minorEastAsia" w:hAnsiTheme="minorEastAsia" w:eastAsiaTheme="minorEastAsia"/>
          <w:sz w:val="32"/>
          <w:szCs w:val="32"/>
        </w:rPr>
        <w:t>万元，占本年支出合计的</w:t>
      </w:r>
      <w:r>
        <w:rPr>
          <w:rFonts w:hint="eastAsia" w:asciiTheme="minorEastAsia" w:hAnsiTheme="minorEastAsia" w:eastAsiaTheme="minorEastAsia"/>
          <w:sz w:val="32"/>
          <w:szCs w:val="32"/>
          <w:lang w:val="en-US" w:eastAsia="zh-CN"/>
        </w:rPr>
        <w:t>88.02%</w:t>
      </w:r>
      <w:r>
        <w:rPr>
          <w:rFonts w:hint="eastAsia" w:asciiTheme="minorEastAsia" w:hAnsiTheme="minorEastAsia" w:eastAsiaTheme="minorEastAsia"/>
          <w:sz w:val="32"/>
          <w:szCs w:val="32"/>
        </w:rPr>
        <w:t>，与2018年相比，财政拨款支出</w:t>
      </w:r>
      <w:r>
        <w:rPr>
          <w:rFonts w:hint="eastAsia" w:asciiTheme="minorEastAsia" w:hAnsiTheme="minorEastAsia" w:eastAsiaTheme="minorEastAsia"/>
          <w:sz w:val="32"/>
          <w:szCs w:val="32"/>
          <w:lang w:eastAsia="zh-CN"/>
        </w:rPr>
        <w:t>增加</w:t>
      </w:r>
      <w:r>
        <w:rPr>
          <w:rFonts w:hint="eastAsia" w:asciiTheme="minorEastAsia" w:hAnsiTheme="minorEastAsia" w:eastAsiaTheme="minorEastAsia"/>
          <w:sz w:val="32"/>
          <w:szCs w:val="32"/>
          <w:lang w:val="en-US" w:eastAsia="zh-CN"/>
        </w:rPr>
        <w:t>612.45</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增加</w:t>
      </w:r>
      <w:r>
        <w:rPr>
          <w:rFonts w:hint="eastAsia" w:asciiTheme="minorEastAsia" w:hAnsiTheme="minorEastAsia" w:eastAsiaTheme="minorEastAsia"/>
          <w:sz w:val="32"/>
          <w:szCs w:val="32"/>
          <w:lang w:val="en-US" w:eastAsia="zh-CN"/>
        </w:rPr>
        <w:t>70.50</w:t>
      </w:r>
      <w:r>
        <w:rPr>
          <w:rFonts w:hint="eastAsia" w:asciiTheme="minorEastAsia" w:hAnsiTheme="minorEastAsia" w:eastAsiaTheme="minorEastAsia"/>
          <w:sz w:val="32"/>
          <w:szCs w:val="32"/>
        </w:rPr>
        <w:t>%，主要</w:t>
      </w:r>
      <w:r>
        <w:rPr>
          <w:rFonts w:hint="eastAsia" w:asciiTheme="minorEastAsia" w:hAnsiTheme="minorEastAsia" w:eastAsiaTheme="minorEastAsia"/>
          <w:sz w:val="32"/>
          <w:szCs w:val="32"/>
          <w:lang w:eastAsia="zh-CN"/>
        </w:rPr>
        <w:t>原因是扶贫项目支出的增加</w:t>
      </w:r>
      <w:r>
        <w:rPr>
          <w:rFonts w:hint="eastAsia" w:asciiTheme="minorEastAsia" w:hAnsiTheme="minorEastAsia" w:eastAsiaTheme="minorEastAsia"/>
          <w:sz w:val="32"/>
          <w:szCs w:val="32"/>
        </w:rPr>
        <w:t>。</w:t>
      </w:r>
    </w:p>
    <w:p>
      <w:pPr>
        <w:pStyle w:val="4"/>
        <w:ind w:firstLine="643"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4"/>
        <w:ind w:firstLine="640" w:firstLineChars="200"/>
        <w:rPr>
          <w:rFonts w:hint="default"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2019年度财政拨款支出</w:t>
      </w:r>
      <w:r>
        <w:rPr>
          <w:rFonts w:hint="eastAsia" w:asciiTheme="minorEastAsia" w:hAnsiTheme="minorEastAsia" w:eastAsiaTheme="minorEastAsia"/>
          <w:sz w:val="32"/>
          <w:szCs w:val="32"/>
          <w:lang w:val="en-US" w:eastAsia="zh-CN"/>
        </w:rPr>
        <w:t>1481.23</w:t>
      </w:r>
      <w:r>
        <w:rPr>
          <w:rFonts w:hint="eastAsia" w:asciiTheme="minorEastAsia" w:hAnsiTheme="minorEastAsia" w:eastAsiaTheme="minorEastAsia"/>
          <w:sz w:val="32"/>
          <w:szCs w:val="32"/>
        </w:rPr>
        <w:t>万元，主要用于以下方面：</w:t>
      </w:r>
      <w:r>
        <w:rPr>
          <w:rFonts w:hint="eastAsia" w:asciiTheme="minorEastAsia" w:hAnsiTheme="minorEastAsia" w:eastAsiaTheme="minorEastAsia"/>
          <w:sz w:val="32"/>
          <w:szCs w:val="32"/>
          <w:lang w:eastAsia="zh-CN"/>
        </w:rPr>
        <w:t>一般公共服务支出</w:t>
      </w:r>
      <w:r>
        <w:rPr>
          <w:rFonts w:hint="eastAsia" w:asciiTheme="minorEastAsia" w:hAnsiTheme="minorEastAsia" w:eastAsiaTheme="minorEastAsia"/>
          <w:sz w:val="32"/>
          <w:szCs w:val="32"/>
          <w:lang w:val="en-US" w:eastAsia="zh-CN"/>
        </w:rPr>
        <w:t>201</w:t>
      </w:r>
      <w:r>
        <w:rPr>
          <w:rFonts w:hint="eastAsia" w:asciiTheme="minorEastAsia" w:hAnsiTheme="minorEastAsia" w:eastAsiaTheme="minorEastAsia"/>
          <w:sz w:val="32"/>
          <w:szCs w:val="32"/>
        </w:rPr>
        <w:t>（类）</w:t>
      </w:r>
      <w:r>
        <w:rPr>
          <w:rFonts w:hint="eastAsia" w:asciiTheme="minorEastAsia" w:hAnsiTheme="minorEastAsia" w:eastAsiaTheme="minorEastAsia"/>
          <w:sz w:val="32"/>
          <w:szCs w:val="32"/>
          <w:lang w:val="en-US" w:eastAsia="zh-CN"/>
        </w:rPr>
        <w:t>371.67</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25.09</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文化旅游体育与传媒支出</w:t>
      </w:r>
      <w:r>
        <w:rPr>
          <w:rFonts w:hint="eastAsia" w:asciiTheme="minorEastAsia" w:hAnsiTheme="minorEastAsia" w:eastAsiaTheme="minorEastAsia"/>
          <w:sz w:val="32"/>
          <w:szCs w:val="32"/>
        </w:rPr>
        <w:t>2</w:t>
      </w:r>
      <w:r>
        <w:rPr>
          <w:rFonts w:hint="eastAsia" w:asciiTheme="minorEastAsia" w:hAnsiTheme="minorEastAsia" w:eastAsiaTheme="minorEastAsia"/>
          <w:sz w:val="32"/>
          <w:szCs w:val="32"/>
          <w:lang w:val="en-US" w:eastAsia="zh-CN"/>
        </w:rPr>
        <w:t>07</w:t>
      </w:r>
      <w:r>
        <w:rPr>
          <w:rFonts w:hint="eastAsia" w:asciiTheme="minorEastAsia" w:hAnsiTheme="minorEastAsia" w:eastAsiaTheme="minorEastAsia"/>
          <w:sz w:val="32"/>
          <w:szCs w:val="32"/>
        </w:rPr>
        <w:t>（类）</w:t>
      </w:r>
      <w:r>
        <w:rPr>
          <w:rFonts w:hint="eastAsia" w:asciiTheme="minorEastAsia" w:hAnsiTheme="minorEastAsia" w:eastAsiaTheme="minorEastAsia"/>
          <w:sz w:val="32"/>
          <w:szCs w:val="32"/>
          <w:lang w:val="en-US" w:eastAsia="zh-CN"/>
        </w:rPr>
        <w:t>34</w:t>
      </w:r>
      <w:r>
        <w:rPr>
          <w:rFonts w:hint="eastAsia" w:asciiTheme="minorEastAsia" w:hAnsiTheme="minorEastAsia" w:eastAsiaTheme="minorEastAsia"/>
          <w:sz w:val="32"/>
          <w:szCs w:val="32"/>
        </w:rPr>
        <w:t>万元，占2.</w:t>
      </w:r>
      <w:r>
        <w:rPr>
          <w:rFonts w:hint="eastAsia" w:asciiTheme="minorEastAsia" w:hAnsiTheme="minorEastAsia" w:eastAsiaTheme="minorEastAsia"/>
          <w:sz w:val="32"/>
          <w:szCs w:val="32"/>
          <w:lang w:val="en-US" w:eastAsia="zh-CN"/>
        </w:rPr>
        <w:t>30</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社会保障和就业</w:t>
      </w:r>
      <w:r>
        <w:rPr>
          <w:rFonts w:hint="eastAsia" w:asciiTheme="minorEastAsia" w:hAnsiTheme="minorEastAsia" w:eastAsiaTheme="minorEastAsia"/>
          <w:sz w:val="32"/>
          <w:szCs w:val="32"/>
        </w:rPr>
        <w:t>支出</w:t>
      </w:r>
      <w:r>
        <w:rPr>
          <w:rFonts w:hint="eastAsia" w:asciiTheme="minorEastAsia" w:hAnsiTheme="minorEastAsia" w:eastAsiaTheme="minorEastAsia"/>
          <w:sz w:val="32"/>
          <w:szCs w:val="32"/>
          <w:lang w:val="en-US" w:eastAsia="zh-CN"/>
        </w:rPr>
        <w:t>208</w:t>
      </w:r>
      <w:r>
        <w:rPr>
          <w:rFonts w:hint="eastAsia" w:asciiTheme="minorEastAsia" w:hAnsiTheme="minorEastAsia" w:eastAsiaTheme="minorEastAsia"/>
          <w:sz w:val="32"/>
          <w:szCs w:val="32"/>
        </w:rPr>
        <w:t>（类）</w:t>
      </w:r>
      <w:r>
        <w:rPr>
          <w:rFonts w:hint="eastAsia" w:asciiTheme="minorEastAsia" w:hAnsiTheme="minorEastAsia" w:eastAsiaTheme="minorEastAsia"/>
          <w:sz w:val="32"/>
          <w:szCs w:val="32"/>
          <w:lang w:val="en-US" w:eastAsia="zh-CN"/>
        </w:rPr>
        <w:t>40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2.70</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卫生健康服务支</w:t>
      </w:r>
      <w:r>
        <w:rPr>
          <w:rFonts w:hint="eastAsia" w:asciiTheme="minorEastAsia" w:hAnsiTheme="minorEastAsia" w:eastAsiaTheme="minorEastAsia"/>
          <w:sz w:val="32"/>
          <w:szCs w:val="32"/>
        </w:rPr>
        <w:t>出</w:t>
      </w:r>
      <w:r>
        <w:rPr>
          <w:rFonts w:hint="eastAsia" w:asciiTheme="minorEastAsia" w:hAnsiTheme="minorEastAsia" w:eastAsiaTheme="minorEastAsia"/>
          <w:sz w:val="32"/>
          <w:szCs w:val="32"/>
          <w:lang w:val="en-US" w:eastAsia="zh-CN"/>
        </w:rPr>
        <w:t>210</w:t>
      </w:r>
      <w:r>
        <w:rPr>
          <w:rFonts w:hint="eastAsia" w:asciiTheme="minorEastAsia" w:hAnsiTheme="minorEastAsia" w:eastAsiaTheme="minorEastAsia"/>
          <w:sz w:val="32"/>
          <w:szCs w:val="32"/>
        </w:rPr>
        <w:t>（类）</w:t>
      </w:r>
      <w:r>
        <w:rPr>
          <w:rFonts w:hint="eastAsia" w:asciiTheme="minorEastAsia" w:hAnsiTheme="minorEastAsia" w:eastAsiaTheme="minorEastAsia"/>
          <w:sz w:val="32"/>
          <w:szCs w:val="32"/>
          <w:lang w:val="en-US" w:eastAsia="zh-CN"/>
        </w:rPr>
        <w:t>40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2.70</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农林水支出</w:t>
      </w:r>
      <w:r>
        <w:rPr>
          <w:rFonts w:hint="eastAsia" w:asciiTheme="minorEastAsia" w:hAnsiTheme="minorEastAsia" w:eastAsiaTheme="minorEastAsia"/>
          <w:sz w:val="32"/>
          <w:szCs w:val="32"/>
          <w:lang w:val="en-US" w:eastAsia="zh-CN"/>
        </w:rPr>
        <w:t>213（类）962.56万元，占64.98%；交通运输支出214（类）33万元，占2.23%。</w:t>
      </w:r>
    </w:p>
    <w:p>
      <w:pPr>
        <w:pStyle w:val="4"/>
        <w:ind w:firstLine="643" w:firstLineChars="200"/>
        <w:rPr>
          <w:rFonts w:asciiTheme="minorEastAsia" w:hAnsiTheme="minorEastAsia" w:eastAsiaTheme="minorEastAsia"/>
          <w:b/>
          <w:color w:val="000000" w:themeColor="text1"/>
          <w:sz w:val="32"/>
          <w:szCs w:val="32"/>
          <w14:textFill>
            <w14:solidFill>
              <w14:schemeClr w14:val="tx1"/>
            </w14:solidFill>
          </w14:textFill>
        </w:rPr>
      </w:pPr>
      <w:r>
        <w:rPr>
          <w:rFonts w:hint="eastAsia" w:asciiTheme="minorEastAsia" w:hAnsiTheme="minorEastAsia" w:eastAsiaTheme="minorEastAsia"/>
          <w:b/>
          <w:color w:val="000000" w:themeColor="text1"/>
          <w:sz w:val="32"/>
          <w:szCs w:val="32"/>
          <w14:textFill>
            <w14:solidFill>
              <w14:schemeClr w14:val="tx1"/>
            </w14:solidFill>
          </w14:textFill>
        </w:rPr>
        <w:t>（三）财政拨款支出决算具体情况</w:t>
      </w:r>
    </w:p>
    <w:p>
      <w:pPr>
        <w:pStyle w:val="4"/>
        <w:ind w:firstLine="640" w:firstLineChars="200"/>
        <w:rPr>
          <w:rFonts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2019年度财政拨款支出年初预算数为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1511.83</w:t>
      </w:r>
      <w:r>
        <w:rPr>
          <w:rFonts w:hint="eastAsia" w:asciiTheme="minorEastAsia" w:hAnsiTheme="minorEastAsia" w:eastAsiaTheme="minorEastAsia"/>
          <w:color w:val="000000" w:themeColor="text1"/>
          <w:sz w:val="32"/>
          <w:szCs w:val="32"/>
          <w14:textFill>
            <w14:solidFill>
              <w14:schemeClr w14:val="tx1"/>
            </w14:solidFill>
          </w14:textFill>
        </w:rPr>
        <w:t>万元，支出决算数为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1481.23</w:t>
      </w:r>
      <w:r>
        <w:rPr>
          <w:rFonts w:hint="eastAsia" w:asciiTheme="minorEastAsia" w:hAnsiTheme="minorEastAsia" w:eastAsiaTheme="minorEastAsia"/>
          <w:color w:val="000000" w:themeColor="text1"/>
          <w:sz w:val="32"/>
          <w:szCs w:val="32"/>
          <w14:textFill>
            <w14:solidFill>
              <w14:schemeClr w14:val="tx1"/>
            </w14:solidFill>
          </w14:textFill>
        </w:rPr>
        <w:t>万元，完成年初预算的</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97.98</w:t>
      </w:r>
      <w:r>
        <w:rPr>
          <w:rFonts w:hint="eastAsia" w:asciiTheme="minorEastAsia" w:hAnsiTheme="minorEastAsia" w:eastAsiaTheme="minorEastAsia"/>
          <w:color w:val="000000" w:themeColor="text1"/>
          <w:sz w:val="32"/>
          <w:szCs w:val="32"/>
          <w14:textFill>
            <w14:solidFill>
              <w14:schemeClr w14:val="tx1"/>
            </w14:solidFill>
          </w14:textFill>
        </w:rPr>
        <w:t>%，其中：</w:t>
      </w:r>
    </w:p>
    <w:p>
      <w:pPr>
        <w:pStyle w:val="4"/>
        <w:ind w:firstLine="640" w:firstLineChars="200"/>
        <w:rPr>
          <w:rFonts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1、</w:t>
      </w:r>
      <w:r>
        <w:rPr>
          <w:rFonts w:hint="eastAsia" w:asciiTheme="minorEastAsia" w:hAnsiTheme="minorEastAsia" w:eastAsiaTheme="minorEastAsia"/>
          <w:color w:val="000000" w:themeColor="text1"/>
          <w:sz w:val="32"/>
          <w:szCs w:val="32"/>
          <w:lang w:eastAsia="zh-CN"/>
          <w14:textFill>
            <w14:solidFill>
              <w14:schemeClr w14:val="tx1"/>
            </w14:solidFill>
          </w14:textFill>
        </w:rPr>
        <w:t>一般公共服务</w:t>
      </w:r>
      <w:r>
        <w:rPr>
          <w:rFonts w:hint="eastAsia" w:asciiTheme="minorEastAsia" w:hAnsiTheme="minorEastAsia" w:eastAsiaTheme="minorEastAsia"/>
          <w:color w:val="000000" w:themeColor="text1"/>
          <w:sz w:val="32"/>
          <w:szCs w:val="32"/>
          <w14:textFill>
            <w14:solidFill>
              <w14:schemeClr w14:val="tx1"/>
            </w14:solidFill>
          </w14:textFill>
        </w:rPr>
        <w:t>支出：</w:t>
      </w:r>
      <w:r>
        <w:rPr>
          <w:rFonts w:hint="eastAsia" w:asciiTheme="minorEastAsia" w:hAnsiTheme="minorEastAsia" w:eastAsiaTheme="minorEastAsia"/>
          <w:color w:val="000000" w:themeColor="text1"/>
          <w:sz w:val="32"/>
          <w:szCs w:val="32"/>
          <w:lang w:eastAsia="zh-CN"/>
          <w14:textFill>
            <w14:solidFill>
              <w14:schemeClr w14:val="tx1"/>
            </w14:solidFill>
          </w14:textFill>
        </w:rPr>
        <w:t>行政运行</w:t>
      </w:r>
      <w:r>
        <w:rPr>
          <w:rFonts w:hint="eastAsia" w:asciiTheme="minorEastAsia" w:hAnsiTheme="minorEastAsia" w:eastAsiaTheme="minorEastAsia"/>
          <w:color w:val="000000" w:themeColor="text1"/>
          <w:sz w:val="32"/>
          <w:szCs w:val="32"/>
          <w14:textFill>
            <w14:solidFill>
              <w14:schemeClr w14:val="tx1"/>
            </w14:solidFill>
          </w14:textFill>
        </w:rPr>
        <w:t>20</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1</w:t>
      </w:r>
      <w:r>
        <w:rPr>
          <w:rFonts w:hint="eastAsia" w:asciiTheme="minorEastAsia" w:hAnsiTheme="minorEastAsia" w:eastAsiaTheme="minorEastAsia"/>
          <w:color w:val="000000" w:themeColor="text1"/>
          <w:sz w:val="32"/>
          <w:szCs w:val="32"/>
          <w14:textFill>
            <w14:solidFill>
              <w14:schemeClr w14:val="tx1"/>
            </w14:solidFill>
          </w14:textFill>
        </w:rPr>
        <w:t>（类）0</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3</w:t>
      </w:r>
      <w:r>
        <w:rPr>
          <w:rFonts w:hint="eastAsia" w:asciiTheme="minorEastAsia" w:hAnsiTheme="minorEastAsia" w:eastAsiaTheme="minorEastAsia"/>
          <w:color w:val="000000" w:themeColor="text1"/>
          <w:sz w:val="32"/>
          <w:szCs w:val="32"/>
          <w14:textFill>
            <w14:solidFill>
              <w14:schemeClr w14:val="tx1"/>
            </w14:solidFill>
          </w14:textFill>
        </w:rPr>
        <w:t>（款）01（项）。</w:t>
      </w:r>
    </w:p>
    <w:p>
      <w:pPr>
        <w:pStyle w:val="4"/>
        <w:ind w:firstLine="640" w:firstLineChars="200"/>
        <w:rPr>
          <w:rFonts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年初预算为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320.80</w:t>
      </w:r>
      <w:r>
        <w:rPr>
          <w:rFonts w:hint="eastAsia" w:asciiTheme="minorEastAsia" w:hAnsiTheme="minorEastAsia" w:eastAsiaTheme="minorEastAsia"/>
          <w:color w:val="000000" w:themeColor="text1"/>
          <w:sz w:val="32"/>
          <w:szCs w:val="32"/>
          <w14:textFill>
            <w14:solidFill>
              <w14:schemeClr w14:val="tx1"/>
            </w14:solidFill>
          </w14:textFill>
        </w:rPr>
        <w:t>万元，支出决算为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255.05</w:t>
      </w:r>
      <w:r>
        <w:rPr>
          <w:rFonts w:hint="eastAsia" w:asciiTheme="minorEastAsia" w:hAnsiTheme="minorEastAsia" w:eastAsiaTheme="minorEastAsia"/>
          <w:color w:val="000000" w:themeColor="text1"/>
          <w:sz w:val="32"/>
          <w:szCs w:val="32"/>
          <w14:textFill>
            <w14:solidFill>
              <w14:schemeClr w14:val="tx1"/>
            </w14:solidFill>
          </w14:textFill>
        </w:rPr>
        <w:t>万元，完成年初预算的</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79.50</w:t>
      </w:r>
      <w:r>
        <w:rPr>
          <w:rFonts w:hint="eastAsia" w:asciiTheme="minorEastAsia" w:hAnsiTheme="minorEastAsia" w:eastAsiaTheme="minorEastAsia"/>
          <w:color w:val="000000" w:themeColor="text1"/>
          <w:sz w:val="32"/>
          <w:szCs w:val="32"/>
          <w14:textFill>
            <w14:solidFill>
              <w14:schemeClr w14:val="tx1"/>
            </w14:solidFill>
          </w14:textFill>
        </w:rPr>
        <w:t>%，决算数</w:t>
      </w:r>
      <w:r>
        <w:rPr>
          <w:rFonts w:hint="eastAsia" w:asciiTheme="minorEastAsia" w:hAnsiTheme="minorEastAsia" w:eastAsiaTheme="minorEastAsia"/>
          <w:color w:val="000000" w:themeColor="text1"/>
          <w:sz w:val="32"/>
          <w:szCs w:val="32"/>
          <w:lang w:eastAsia="zh-CN"/>
          <w14:textFill>
            <w14:solidFill>
              <w14:schemeClr w14:val="tx1"/>
            </w14:solidFill>
          </w14:textFill>
        </w:rPr>
        <w:t>小</w:t>
      </w:r>
      <w:r>
        <w:rPr>
          <w:rFonts w:hint="eastAsia" w:asciiTheme="minorEastAsia" w:hAnsiTheme="minorEastAsia" w:eastAsiaTheme="minorEastAsia"/>
          <w:color w:val="000000" w:themeColor="text1"/>
          <w:sz w:val="32"/>
          <w:szCs w:val="32"/>
          <w14:textFill>
            <w14:solidFill>
              <w14:schemeClr w14:val="tx1"/>
            </w14:solidFill>
          </w14:textFill>
        </w:rPr>
        <w:t>于年初预算数的主要原因是：</w:t>
      </w:r>
      <w:r>
        <w:rPr>
          <w:rFonts w:hint="eastAsia" w:asciiTheme="minorEastAsia" w:hAnsiTheme="minorEastAsia" w:eastAsiaTheme="minorEastAsia"/>
          <w:color w:val="000000" w:themeColor="text1"/>
          <w:sz w:val="32"/>
          <w:szCs w:val="32"/>
          <w:lang w:eastAsia="zh-CN"/>
          <w14:textFill>
            <w14:solidFill>
              <w14:schemeClr w14:val="tx1"/>
            </w14:solidFill>
          </w14:textFill>
        </w:rPr>
        <w:t>政府机关在</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2019年行政</w:t>
      </w:r>
      <w:r>
        <w:rPr>
          <w:rFonts w:hint="eastAsia" w:asciiTheme="minorEastAsia" w:hAnsiTheme="minorEastAsia" w:eastAsiaTheme="minorEastAsia"/>
          <w:color w:val="000000" w:themeColor="text1"/>
          <w:sz w:val="32"/>
          <w:szCs w:val="32"/>
          <w:lang w:eastAsia="zh-CN"/>
          <w14:textFill>
            <w14:solidFill>
              <w14:schemeClr w14:val="tx1"/>
            </w14:solidFill>
          </w14:textFill>
        </w:rPr>
        <w:t>有几人调走，公用支出和人员支出减少</w:t>
      </w:r>
      <w:r>
        <w:rPr>
          <w:rFonts w:hint="eastAsia" w:asciiTheme="minorEastAsia" w:hAnsiTheme="minorEastAsia" w:eastAsiaTheme="minorEastAsia"/>
          <w:color w:val="000000" w:themeColor="text1"/>
          <w:sz w:val="32"/>
          <w:szCs w:val="32"/>
          <w14:textFill>
            <w14:solidFill>
              <w14:schemeClr w14:val="tx1"/>
            </w14:solidFill>
          </w14:textFill>
        </w:rPr>
        <w:t>。</w:t>
      </w:r>
    </w:p>
    <w:p>
      <w:pPr>
        <w:pStyle w:val="4"/>
        <w:ind w:firstLine="640" w:firstLineChars="200"/>
        <w:rPr>
          <w:rFonts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2、</w:t>
      </w:r>
      <w:r>
        <w:rPr>
          <w:rFonts w:hint="eastAsia" w:asciiTheme="minorEastAsia" w:hAnsiTheme="minorEastAsia" w:eastAsiaTheme="minorEastAsia"/>
          <w:color w:val="000000" w:themeColor="text1"/>
          <w:sz w:val="32"/>
          <w:szCs w:val="32"/>
          <w:lang w:eastAsia="zh-CN"/>
          <w14:textFill>
            <w14:solidFill>
              <w14:schemeClr w14:val="tx1"/>
            </w14:solidFill>
          </w14:textFill>
        </w:rPr>
        <w:t>一般公共服务</w:t>
      </w:r>
      <w:r>
        <w:rPr>
          <w:rFonts w:hint="eastAsia" w:asciiTheme="minorEastAsia" w:hAnsiTheme="minorEastAsia" w:eastAsiaTheme="minorEastAsia"/>
          <w:color w:val="000000" w:themeColor="text1"/>
          <w:sz w:val="32"/>
          <w:szCs w:val="32"/>
          <w14:textFill>
            <w14:solidFill>
              <w14:schemeClr w14:val="tx1"/>
            </w14:solidFill>
          </w14:textFill>
        </w:rPr>
        <w:t>支出：事业</w:t>
      </w:r>
      <w:r>
        <w:rPr>
          <w:rFonts w:hint="eastAsia" w:asciiTheme="minorEastAsia" w:hAnsiTheme="minorEastAsia" w:eastAsiaTheme="minorEastAsia"/>
          <w:color w:val="000000" w:themeColor="text1"/>
          <w:sz w:val="32"/>
          <w:szCs w:val="32"/>
          <w:lang w:eastAsia="zh-CN"/>
          <w14:textFill>
            <w14:solidFill>
              <w14:schemeClr w14:val="tx1"/>
            </w14:solidFill>
          </w14:textFill>
        </w:rPr>
        <w:t>运行</w:t>
      </w:r>
      <w:r>
        <w:rPr>
          <w:rFonts w:hint="eastAsia" w:asciiTheme="minorEastAsia" w:hAnsiTheme="minorEastAsia" w:eastAsiaTheme="minorEastAsia"/>
          <w:color w:val="000000" w:themeColor="text1"/>
          <w:sz w:val="32"/>
          <w:szCs w:val="32"/>
          <w14:textFill>
            <w14:solidFill>
              <w14:schemeClr w14:val="tx1"/>
            </w14:solidFill>
          </w14:textFill>
        </w:rPr>
        <w:t>20</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1</w:t>
      </w:r>
      <w:r>
        <w:rPr>
          <w:rFonts w:hint="eastAsia" w:asciiTheme="minorEastAsia" w:hAnsiTheme="minorEastAsia" w:eastAsiaTheme="minorEastAsia"/>
          <w:color w:val="000000" w:themeColor="text1"/>
          <w:sz w:val="32"/>
          <w:szCs w:val="32"/>
          <w14:textFill>
            <w14:solidFill>
              <w14:schemeClr w14:val="tx1"/>
            </w14:solidFill>
          </w14:textFill>
        </w:rPr>
        <w:t>（类）0</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3</w:t>
      </w:r>
      <w:r>
        <w:rPr>
          <w:rFonts w:hint="eastAsia" w:asciiTheme="minorEastAsia" w:hAnsiTheme="minorEastAsia" w:eastAsiaTheme="minorEastAsia"/>
          <w:color w:val="000000" w:themeColor="text1"/>
          <w:sz w:val="32"/>
          <w:szCs w:val="32"/>
          <w14:textFill>
            <w14:solidFill>
              <w14:schemeClr w14:val="tx1"/>
            </w14:solidFill>
          </w14:textFill>
        </w:rPr>
        <w:t>（款）</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50</w:t>
      </w:r>
      <w:r>
        <w:rPr>
          <w:rFonts w:hint="eastAsia" w:asciiTheme="minorEastAsia" w:hAnsiTheme="minorEastAsia" w:eastAsiaTheme="minorEastAsia"/>
          <w:color w:val="000000" w:themeColor="text1"/>
          <w:sz w:val="32"/>
          <w:szCs w:val="32"/>
          <w14:textFill>
            <w14:solidFill>
              <w14:schemeClr w14:val="tx1"/>
            </w14:solidFill>
          </w14:textFill>
        </w:rPr>
        <w:t>（项）。</w:t>
      </w:r>
    </w:p>
    <w:p>
      <w:pPr>
        <w:pStyle w:val="4"/>
        <w:ind w:firstLine="640" w:firstLineChars="200"/>
        <w:rPr>
          <w:rFonts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年初预算为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115.23</w:t>
      </w:r>
      <w:r>
        <w:rPr>
          <w:rFonts w:hint="eastAsia" w:asciiTheme="minorEastAsia" w:hAnsiTheme="minorEastAsia" w:eastAsiaTheme="minorEastAsia"/>
          <w:color w:val="000000" w:themeColor="text1"/>
          <w:sz w:val="32"/>
          <w:szCs w:val="32"/>
          <w14:textFill>
            <w14:solidFill>
              <w14:schemeClr w14:val="tx1"/>
            </w14:solidFill>
          </w14:textFill>
        </w:rPr>
        <w:t>万元，支出决算为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82.83</w:t>
      </w:r>
      <w:r>
        <w:rPr>
          <w:rFonts w:hint="eastAsia" w:asciiTheme="minorEastAsia" w:hAnsiTheme="minorEastAsia" w:eastAsiaTheme="minorEastAsia"/>
          <w:color w:val="000000" w:themeColor="text1"/>
          <w:sz w:val="32"/>
          <w:szCs w:val="32"/>
          <w14:textFill>
            <w14:solidFill>
              <w14:schemeClr w14:val="tx1"/>
            </w14:solidFill>
          </w14:textFill>
        </w:rPr>
        <w:t>万元，完成年初预算的</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71.87</w:t>
      </w:r>
      <w:r>
        <w:rPr>
          <w:rFonts w:hint="eastAsia" w:asciiTheme="minorEastAsia" w:hAnsiTheme="minorEastAsia" w:eastAsiaTheme="minorEastAsia"/>
          <w:color w:val="000000" w:themeColor="text1"/>
          <w:sz w:val="32"/>
          <w:szCs w:val="32"/>
          <w14:textFill>
            <w14:solidFill>
              <w14:schemeClr w14:val="tx1"/>
            </w14:solidFill>
          </w14:textFill>
        </w:rPr>
        <w:t>%，决算数</w:t>
      </w:r>
      <w:r>
        <w:rPr>
          <w:rFonts w:hint="eastAsia" w:asciiTheme="minorEastAsia" w:hAnsiTheme="minorEastAsia" w:eastAsiaTheme="minorEastAsia"/>
          <w:color w:val="000000" w:themeColor="text1"/>
          <w:sz w:val="32"/>
          <w:szCs w:val="32"/>
          <w:lang w:eastAsia="zh-CN"/>
          <w14:textFill>
            <w14:solidFill>
              <w14:schemeClr w14:val="tx1"/>
            </w14:solidFill>
          </w14:textFill>
        </w:rPr>
        <w:t>小</w:t>
      </w:r>
      <w:r>
        <w:rPr>
          <w:rFonts w:hint="eastAsia" w:asciiTheme="minorEastAsia" w:hAnsiTheme="minorEastAsia" w:eastAsiaTheme="minorEastAsia"/>
          <w:color w:val="000000" w:themeColor="text1"/>
          <w:sz w:val="32"/>
          <w:szCs w:val="32"/>
          <w14:textFill>
            <w14:solidFill>
              <w14:schemeClr w14:val="tx1"/>
            </w14:solidFill>
          </w14:textFill>
        </w:rPr>
        <w:t>于年初预算数的主要原因是：</w:t>
      </w:r>
      <w:r>
        <w:rPr>
          <w:rFonts w:hint="eastAsia" w:asciiTheme="minorEastAsia" w:hAnsiTheme="minorEastAsia" w:eastAsiaTheme="minorEastAsia"/>
          <w:color w:val="000000" w:themeColor="text1"/>
          <w:sz w:val="32"/>
          <w:szCs w:val="32"/>
          <w:lang w:eastAsia="zh-CN"/>
          <w14:textFill>
            <w14:solidFill>
              <w14:schemeClr w14:val="tx1"/>
            </w14:solidFill>
          </w14:textFill>
        </w:rPr>
        <w:t>政府机关在</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2019年事业</w:t>
      </w:r>
      <w:r>
        <w:rPr>
          <w:rFonts w:hint="eastAsia" w:asciiTheme="minorEastAsia" w:hAnsiTheme="minorEastAsia" w:eastAsiaTheme="minorEastAsia"/>
          <w:color w:val="000000" w:themeColor="text1"/>
          <w:sz w:val="32"/>
          <w:szCs w:val="32"/>
          <w:lang w:eastAsia="zh-CN"/>
          <w14:textFill>
            <w14:solidFill>
              <w14:schemeClr w14:val="tx1"/>
            </w14:solidFill>
          </w14:textFill>
        </w:rPr>
        <w:t>有几人调走，公用支出和人员支出减少</w:t>
      </w:r>
      <w:r>
        <w:rPr>
          <w:rFonts w:hint="eastAsia" w:asciiTheme="minorEastAsia" w:hAnsiTheme="minorEastAsia" w:eastAsiaTheme="minorEastAsia"/>
          <w:color w:val="000000" w:themeColor="text1"/>
          <w:sz w:val="32"/>
          <w:szCs w:val="32"/>
          <w14:textFill>
            <w14:solidFill>
              <w14:schemeClr w14:val="tx1"/>
            </w14:solidFill>
          </w14:textFill>
        </w:rPr>
        <w:t>。</w:t>
      </w:r>
    </w:p>
    <w:p>
      <w:pPr>
        <w:pStyle w:val="4"/>
        <w:ind w:firstLine="640" w:firstLineChars="200"/>
        <w:rPr>
          <w:rFonts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3、</w:t>
      </w:r>
      <w:r>
        <w:rPr>
          <w:rFonts w:hint="eastAsia" w:asciiTheme="minorEastAsia" w:hAnsiTheme="minorEastAsia" w:eastAsiaTheme="minorEastAsia"/>
          <w:color w:val="000000" w:themeColor="text1"/>
          <w:sz w:val="32"/>
          <w:szCs w:val="32"/>
          <w:lang w:eastAsia="zh-CN"/>
          <w14:textFill>
            <w14:solidFill>
              <w14:schemeClr w14:val="tx1"/>
            </w14:solidFill>
          </w14:textFill>
        </w:rPr>
        <w:t>一般公共服务</w:t>
      </w:r>
      <w:r>
        <w:rPr>
          <w:rFonts w:hint="eastAsia" w:asciiTheme="minorEastAsia" w:hAnsiTheme="minorEastAsia" w:eastAsiaTheme="minorEastAsia"/>
          <w:color w:val="000000" w:themeColor="text1"/>
          <w:sz w:val="32"/>
          <w:szCs w:val="32"/>
          <w14:textFill>
            <w14:solidFill>
              <w14:schemeClr w14:val="tx1"/>
            </w14:solidFill>
          </w14:textFill>
        </w:rPr>
        <w:t>支出：</w:t>
      </w:r>
      <w:r>
        <w:rPr>
          <w:rFonts w:hint="eastAsia" w:asciiTheme="minorEastAsia" w:hAnsiTheme="minorEastAsia" w:eastAsiaTheme="minorEastAsia"/>
          <w:color w:val="000000" w:themeColor="text1"/>
          <w:sz w:val="32"/>
          <w:szCs w:val="32"/>
          <w:lang w:eastAsia="zh-CN"/>
          <w14:textFill>
            <w14:solidFill>
              <w14:schemeClr w14:val="tx1"/>
            </w14:solidFill>
          </w14:textFill>
        </w:rPr>
        <w:t>其他政府办公厅（室）及相关机构事务</w:t>
      </w:r>
      <w:r>
        <w:rPr>
          <w:rFonts w:hint="eastAsia" w:asciiTheme="minorEastAsia" w:hAnsiTheme="minorEastAsia" w:eastAsiaTheme="minorEastAsia"/>
          <w:color w:val="000000" w:themeColor="text1"/>
          <w:sz w:val="32"/>
          <w:szCs w:val="32"/>
          <w14:textFill>
            <w14:solidFill>
              <w14:schemeClr w14:val="tx1"/>
            </w14:solidFill>
          </w14:textFill>
        </w:rPr>
        <w:t>支出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201</w:t>
      </w:r>
      <w:r>
        <w:rPr>
          <w:rFonts w:hint="eastAsia" w:asciiTheme="minorEastAsia" w:hAnsiTheme="minorEastAsia" w:eastAsiaTheme="minorEastAsia"/>
          <w:color w:val="000000" w:themeColor="text1"/>
          <w:sz w:val="32"/>
          <w:szCs w:val="32"/>
          <w14:textFill>
            <w14:solidFill>
              <w14:schemeClr w14:val="tx1"/>
            </w14:solidFill>
          </w14:textFill>
        </w:rPr>
        <w:t>（类）0</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3</w:t>
      </w:r>
      <w:r>
        <w:rPr>
          <w:rFonts w:hint="eastAsia" w:asciiTheme="minorEastAsia" w:hAnsiTheme="minorEastAsia" w:eastAsiaTheme="minorEastAsia"/>
          <w:color w:val="000000" w:themeColor="text1"/>
          <w:sz w:val="32"/>
          <w:szCs w:val="32"/>
          <w14:textFill>
            <w14:solidFill>
              <w14:schemeClr w14:val="tx1"/>
            </w14:solidFill>
          </w14:textFill>
        </w:rPr>
        <w:t>（款）</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99</w:t>
      </w:r>
      <w:r>
        <w:rPr>
          <w:rFonts w:hint="eastAsia" w:asciiTheme="minorEastAsia" w:hAnsiTheme="minorEastAsia" w:eastAsiaTheme="minorEastAsia"/>
          <w:color w:val="000000" w:themeColor="text1"/>
          <w:sz w:val="32"/>
          <w:szCs w:val="32"/>
          <w14:textFill>
            <w14:solidFill>
              <w14:schemeClr w14:val="tx1"/>
            </w14:solidFill>
          </w14:textFill>
        </w:rPr>
        <w:t>（项）。</w:t>
      </w:r>
    </w:p>
    <w:p>
      <w:pPr>
        <w:pStyle w:val="4"/>
        <w:ind w:firstLine="640" w:firstLineChars="200"/>
        <w:rPr>
          <w:rFonts w:hint="eastAsia"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年初预算为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1.54</w:t>
      </w:r>
      <w:r>
        <w:rPr>
          <w:rFonts w:hint="eastAsia" w:asciiTheme="minorEastAsia" w:hAnsiTheme="minorEastAsia" w:eastAsiaTheme="minorEastAsia"/>
          <w:color w:val="000000" w:themeColor="text1"/>
          <w:sz w:val="32"/>
          <w:szCs w:val="32"/>
          <w14:textFill>
            <w14:solidFill>
              <w14:schemeClr w14:val="tx1"/>
            </w14:solidFill>
          </w14:textFill>
        </w:rPr>
        <w:t>万元，支出决算为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13</w:t>
      </w:r>
      <w:r>
        <w:rPr>
          <w:rFonts w:hint="eastAsia" w:asciiTheme="minorEastAsia" w:hAnsiTheme="minorEastAsia" w:eastAsiaTheme="minorEastAsia"/>
          <w:color w:val="000000" w:themeColor="text1"/>
          <w:sz w:val="32"/>
          <w:szCs w:val="32"/>
          <w14:textFill>
            <w14:solidFill>
              <w14:schemeClr w14:val="tx1"/>
            </w14:solidFill>
          </w14:textFill>
        </w:rPr>
        <w:t>万元，完成年初预算的</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844.15</w:t>
      </w:r>
      <w:r>
        <w:rPr>
          <w:rFonts w:hint="eastAsia" w:asciiTheme="minorEastAsia" w:hAnsiTheme="minorEastAsia" w:eastAsiaTheme="minorEastAsia"/>
          <w:color w:val="000000" w:themeColor="text1"/>
          <w:sz w:val="32"/>
          <w:szCs w:val="32"/>
          <w14:textFill>
            <w14:solidFill>
              <w14:schemeClr w14:val="tx1"/>
            </w14:solidFill>
          </w14:textFill>
        </w:rPr>
        <w:t>%，决算数</w:t>
      </w:r>
      <w:r>
        <w:rPr>
          <w:rFonts w:hint="eastAsia" w:asciiTheme="minorEastAsia" w:hAnsiTheme="minorEastAsia" w:eastAsiaTheme="minorEastAsia"/>
          <w:color w:val="000000" w:themeColor="text1"/>
          <w:sz w:val="32"/>
          <w:szCs w:val="32"/>
          <w:lang w:eastAsia="zh-CN"/>
          <w14:textFill>
            <w14:solidFill>
              <w14:schemeClr w14:val="tx1"/>
            </w14:solidFill>
          </w14:textFill>
        </w:rPr>
        <w:t>大于</w:t>
      </w:r>
      <w:r>
        <w:rPr>
          <w:rFonts w:hint="eastAsia" w:asciiTheme="minorEastAsia" w:hAnsiTheme="minorEastAsia" w:eastAsiaTheme="minorEastAsia"/>
          <w:color w:val="000000" w:themeColor="text1"/>
          <w:sz w:val="32"/>
          <w:szCs w:val="32"/>
          <w14:textFill>
            <w14:solidFill>
              <w14:schemeClr w14:val="tx1"/>
            </w14:solidFill>
          </w14:textFill>
        </w:rPr>
        <w:t>年初预算数的主要原因是：</w:t>
      </w:r>
      <w:r>
        <w:rPr>
          <w:rFonts w:hint="eastAsia" w:ascii="宋体" w:hAnsi="宋体" w:eastAsia="宋体"/>
          <w:color w:val="000000" w:themeColor="text1"/>
          <w:sz w:val="28"/>
          <w:szCs w:val="28"/>
          <w:lang w:eastAsia="zh-CN"/>
          <w14:textFill>
            <w14:solidFill>
              <w14:schemeClr w14:val="tx1"/>
            </w14:solidFill>
          </w14:textFill>
        </w:rPr>
        <w:t>年</w:t>
      </w:r>
      <w:r>
        <w:rPr>
          <w:rFonts w:hint="eastAsia" w:asciiTheme="minorEastAsia" w:hAnsiTheme="minorEastAsia" w:eastAsiaTheme="minorEastAsia"/>
          <w:color w:val="000000" w:themeColor="text1"/>
          <w:sz w:val="32"/>
          <w:szCs w:val="32"/>
          <w:lang w:eastAsia="zh-CN"/>
          <w14:textFill>
            <w14:solidFill>
              <w14:schemeClr w14:val="tx1"/>
            </w14:solidFill>
          </w14:textFill>
        </w:rPr>
        <w:t>初纳入预算资金不足，后期追加资金。</w:t>
      </w:r>
    </w:p>
    <w:p>
      <w:pPr>
        <w:pStyle w:val="4"/>
        <w:ind w:firstLine="640" w:firstLineChars="200"/>
        <w:rPr>
          <w:rFonts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4、</w:t>
      </w:r>
      <w:r>
        <w:rPr>
          <w:rFonts w:hint="eastAsia" w:asciiTheme="minorEastAsia" w:hAnsiTheme="minorEastAsia" w:eastAsiaTheme="minorEastAsia"/>
          <w:color w:val="000000" w:themeColor="text1"/>
          <w:sz w:val="32"/>
          <w:szCs w:val="32"/>
          <w:lang w:eastAsia="zh-CN"/>
          <w14:textFill>
            <w14:solidFill>
              <w14:schemeClr w14:val="tx1"/>
            </w14:solidFill>
          </w14:textFill>
        </w:rPr>
        <w:t>一般公共服务</w:t>
      </w:r>
      <w:r>
        <w:rPr>
          <w:rFonts w:hint="eastAsia" w:asciiTheme="minorEastAsia" w:hAnsiTheme="minorEastAsia" w:eastAsiaTheme="minorEastAsia"/>
          <w:color w:val="000000" w:themeColor="text1"/>
          <w:sz w:val="32"/>
          <w:szCs w:val="32"/>
          <w14:textFill>
            <w14:solidFill>
              <w14:schemeClr w14:val="tx1"/>
            </w14:solidFill>
          </w14:textFill>
        </w:rPr>
        <w:t>支出：</w:t>
      </w:r>
      <w:r>
        <w:rPr>
          <w:rFonts w:hint="eastAsia" w:asciiTheme="minorEastAsia" w:hAnsiTheme="minorEastAsia" w:eastAsiaTheme="minorEastAsia"/>
          <w:color w:val="000000" w:themeColor="text1"/>
          <w:sz w:val="32"/>
          <w:szCs w:val="32"/>
          <w:lang w:eastAsia="zh-CN"/>
          <w14:textFill>
            <w14:solidFill>
              <w14:schemeClr w14:val="tx1"/>
            </w14:solidFill>
          </w14:textFill>
        </w:rPr>
        <w:t>行政运行</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201</w:t>
      </w:r>
      <w:r>
        <w:rPr>
          <w:rFonts w:hint="eastAsia" w:asciiTheme="minorEastAsia" w:hAnsiTheme="minorEastAsia" w:eastAsiaTheme="minorEastAsia"/>
          <w:color w:val="000000" w:themeColor="text1"/>
          <w:sz w:val="32"/>
          <w:szCs w:val="32"/>
          <w14:textFill>
            <w14:solidFill>
              <w14:schemeClr w14:val="tx1"/>
            </w14:solidFill>
          </w14:textFill>
        </w:rPr>
        <w:t>（类）06（款）01（项）。</w:t>
      </w:r>
    </w:p>
    <w:p>
      <w:pPr>
        <w:pStyle w:val="4"/>
        <w:ind w:firstLine="640" w:firstLineChars="200"/>
        <w:rPr>
          <w:rFonts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年初预算为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26.89</w:t>
      </w:r>
      <w:r>
        <w:rPr>
          <w:rFonts w:hint="eastAsia" w:asciiTheme="minorEastAsia" w:hAnsiTheme="minorEastAsia" w:eastAsiaTheme="minorEastAsia"/>
          <w:color w:val="000000" w:themeColor="text1"/>
          <w:sz w:val="32"/>
          <w:szCs w:val="32"/>
          <w14:textFill>
            <w14:solidFill>
              <w14:schemeClr w14:val="tx1"/>
            </w14:solidFill>
          </w14:textFill>
        </w:rPr>
        <w:t>万元，支出决算为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16.79</w:t>
      </w:r>
      <w:r>
        <w:rPr>
          <w:rFonts w:hint="eastAsia" w:asciiTheme="minorEastAsia" w:hAnsiTheme="minorEastAsia" w:eastAsiaTheme="minorEastAsia"/>
          <w:color w:val="000000" w:themeColor="text1"/>
          <w:sz w:val="32"/>
          <w:szCs w:val="32"/>
          <w14:textFill>
            <w14:solidFill>
              <w14:schemeClr w14:val="tx1"/>
            </w14:solidFill>
          </w14:textFill>
        </w:rPr>
        <w:t>万元，完成年初预算的</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62.40</w:t>
      </w:r>
      <w:r>
        <w:rPr>
          <w:rFonts w:hint="eastAsia" w:asciiTheme="minorEastAsia" w:hAnsiTheme="minorEastAsia" w:eastAsiaTheme="minorEastAsia"/>
          <w:color w:val="000000" w:themeColor="text1"/>
          <w:sz w:val="32"/>
          <w:szCs w:val="32"/>
          <w14:textFill>
            <w14:solidFill>
              <w14:schemeClr w14:val="tx1"/>
            </w14:solidFill>
          </w14:textFill>
        </w:rPr>
        <w:t>%，决算数小于年初预算数的主要原因是：</w:t>
      </w:r>
      <w:r>
        <w:rPr>
          <w:rFonts w:hint="eastAsia" w:asciiTheme="minorEastAsia" w:hAnsiTheme="minorEastAsia" w:eastAsiaTheme="minorEastAsia"/>
          <w:color w:val="000000" w:themeColor="text1"/>
          <w:sz w:val="32"/>
          <w:szCs w:val="32"/>
          <w:lang w:eastAsia="zh-CN"/>
          <w14:textFill>
            <w14:solidFill>
              <w14:schemeClr w14:val="tx1"/>
            </w14:solidFill>
          </w14:textFill>
        </w:rPr>
        <w:t>财政所的人员支出和公用支出减少</w:t>
      </w:r>
      <w:r>
        <w:rPr>
          <w:rFonts w:hint="eastAsia" w:asciiTheme="minorEastAsia" w:hAnsiTheme="minorEastAsia" w:eastAsiaTheme="minorEastAsia"/>
          <w:color w:val="000000" w:themeColor="text1"/>
          <w:sz w:val="32"/>
          <w:szCs w:val="32"/>
          <w14:textFill>
            <w14:solidFill>
              <w14:schemeClr w14:val="tx1"/>
            </w14:solidFill>
          </w14:textFill>
        </w:rPr>
        <w:t>。</w:t>
      </w:r>
    </w:p>
    <w:p>
      <w:pPr>
        <w:pStyle w:val="4"/>
        <w:ind w:firstLine="640" w:firstLineChars="200"/>
        <w:rPr>
          <w:rFonts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5、</w:t>
      </w:r>
      <w:r>
        <w:rPr>
          <w:rFonts w:hint="eastAsia" w:asciiTheme="minorEastAsia" w:hAnsiTheme="minorEastAsia" w:eastAsiaTheme="minorEastAsia"/>
          <w:color w:val="000000" w:themeColor="text1"/>
          <w:sz w:val="32"/>
          <w:szCs w:val="32"/>
          <w:lang w:eastAsia="zh-CN"/>
          <w14:textFill>
            <w14:solidFill>
              <w14:schemeClr w14:val="tx1"/>
            </w14:solidFill>
          </w14:textFill>
        </w:rPr>
        <w:t>一般公共服务支出</w:t>
      </w:r>
      <w:r>
        <w:rPr>
          <w:rFonts w:hint="eastAsia" w:asciiTheme="minorEastAsia" w:hAnsiTheme="minorEastAsia" w:eastAsiaTheme="minorEastAsia"/>
          <w:color w:val="000000" w:themeColor="text1"/>
          <w:sz w:val="32"/>
          <w:szCs w:val="32"/>
          <w14:textFill>
            <w14:solidFill>
              <w14:schemeClr w14:val="tx1"/>
            </w14:solidFill>
          </w14:textFill>
        </w:rPr>
        <w:t>：</w:t>
      </w:r>
      <w:r>
        <w:rPr>
          <w:rFonts w:hint="eastAsia" w:asciiTheme="minorEastAsia" w:hAnsiTheme="minorEastAsia" w:eastAsiaTheme="minorEastAsia"/>
          <w:color w:val="000000" w:themeColor="text1"/>
          <w:sz w:val="32"/>
          <w:szCs w:val="32"/>
          <w:lang w:eastAsia="zh-CN"/>
          <w14:textFill>
            <w14:solidFill>
              <w14:schemeClr w14:val="tx1"/>
            </w14:solidFill>
          </w14:textFill>
        </w:rPr>
        <w:t>信息化建设</w:t>
      </w:r>
      <w:r>
        <w:rPr>
          <w:rFonts w:hint="eastAsia" w:asciiTheme="minorEastAsia" w:hAnsiTheme="minorEastAsia" w:eastAsiaTheme="minorEastAsia"/>
          <w:color w:val="000000" w:themeColor="text1"/>
          <w:sz w:val="32"/>
          <w:szCs w:val="32"/>
          <w14:textFill>
            <w14:solidFill>
              <w14:schemeClr w14:val="tx1"/>
            </w14:solidFill>
          </w14:textFill>
        </w:rPr>
        <w:t>20</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1</w:t>
      </w:r>
      <w:r>
        <w:rPr>
          <w:rFonts w:hint="eastAsia" w:asciiTheme="minorEastAsia" w:hAnsiTheme="minorEastAsia" w:eastAsiaTheme="minorEastAsia"/>
          <w:color w:val="000000" w:themeColor="text1"/>
          <w:sz w:val="32"/>
          <w:szCs w:val="32"/>
          <w14:textFill>
            <w14:solidFill>
              <w14:schemeClr w14:val="tx1"/>
            </w14:solidFill>
          </w14:textFill>
        </w:rPr>
        <w:t>（类）0</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6</w:t>
      </w:r>
      <w:r>
        <w:rPr>
          <w:rFonts w:hint="eastAsia" w:asciiTheme="minorEastAsia" w:hAnsiTheme="minorEastAsia" w:eastAsiaTheme="minorEastAsia"/>
          <w:color w:val="000000" w:themeColor="text1"/>
          <w:sz w:val="32"/>
          <w:szCs w:val="32"/>
          <w14:textFill>
            <w14:solidFill>
              <w14:schemeClr w14:val="tx1"/>
            </w14:solidFill>
          </w14:textFill>
        </w:rPr>
        <w:t>（款）0</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7</w:t>
      </w:r>
      <w:r>
        <w:rPr>
          <w:rFonts w:hint="eastAsia" w:asciiTheme="minorEastAsia" w:hAnsiTheme="minorEastAsia" w:eastAsiaTheme="minorEastAsia"/>
          <w:color w:val="000000" w:themeColor="text1"/>
          <w:sz w:val="32"/>
          <w:szCs w:val="32"/>
          <w14:textFill>
            <w14:solidFill>
              <w14:schemeClr w14:val="tx1"/>
            </w14:solidFill>
          </w14:textFill>
        </w:rPr>
        <w:t>（项）。</w:t>
      </w:r>
    </w:p>
    <w:p>
      <w:pPr>
        <w:pStyle w:val="4"/>
        <w:ind w:firstLine="640" w:firstLineChars="200"/>
        <w:rPr>
          <w:rFonts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年初预算为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4</w:t>
      </w:r>
      <w:r>
        <w:rPr>
          <w:rFonts w:hint="eastAsia" w:asciiTheme="minorEastAsia" w:hAnsiTheme="minorEastAsia" w:eastAsiaTheme="minorEastAsia"/>
          <w:color w:val="000000" w:themeColor="text1"/>
          <w:sz w:val="32"/>
          <w:szCs w:val="32"/>
          <w14:textFill>
            <w14:solidFill>
              <w14:schemeClr w14:val="tx1"/>
            </w14:solidFill>
          </w14:textFill>
        </w:rPr>
        <w:t>万元，支出决算为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4</w:t>
      </w:r>
      <w:r>
        <w:rPr>
          <w:rFonts w:hint="eastAsia" w:asciiTheme="minorEastAsia" w:hAnsiTheme="minorEastAsia" w:eastAsiaTheme="minorEastAsia"/>
          <w:color w:val="000000" w:themeColor="text1"/>
          <w:sz w:val="32"/>
          <w:szCs w:val="32"/>
          <w14:textFill>
            <w14:solidFill>
              <w14:schemeClr w14:val="tx1"/>
            </w14:solidFill>
          </w14:textFill>
        </w:rPr>
        <w:t>万元，完成年初预算的</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100</w:t>
      </w:r>
      <w:r>
        <w:rPr>
          <w:rFonts w:hint="eastAsia" w:asciiTheme="minorEastAsia" w:hAnsiTheme="minorEastAsia" w:eastAsiaTheme="minorEastAsia"/>
          <w:color w:val="000000" w:themeColor="text1"/>
          <w:sz w:val="32"/>
          <w:szCs w:val="32"/>
          <w14:textFill>
            <w14:solidFill>
              <w14:schemeClr w14:val="tx1"/>
            </w14:solidFill>
          </w14:textFill>
        </w:rPr>
        <w:t>%</w:t>
      </w:r>
      <w:r>
        <w:rPr>
          <w:rFonts w:hint="eastAsia" w:asciiTheme="minorEastAsia" w:hAnsiTheme="minorEastAsia" w:eastAsiaTheme="minorEastAsia"/>
          <w:color w:val="000000" w:themeColor="text1"/>
          <w:sz w:val="32"/>
          <w:szCs w:val="32"/>
          <w:lang w:eastAsia="zh-CN"/>
          <w14:textFill>
            <w14:solidFill>
              <w14:schemeClr w14:val="tx1"/>
            </w14:solidFill>
          </w14:textFill>
        </w:rPr>
        <w:t>。</w:t>
      </w:r>
    </w:p>
    <w:p>
      <w:pPr>
        <w:pStyle w:val="4"/>
        <w:ind w:firstLine="640" w:firstLineChars="200"/>
        <w:rPr>
          <w:rFonts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lang w:val="en-US" w:eastAsia="zh-CN"/>
          <w14:textFill>
            <w14:solidFill>
              <w14:schemeClr w14:val="tx1"/>
            </w14:solidFill>
          </w14:textFill>
        </w:rPr>
        <w:t>6</w:t>
      </w:r>
      <w:r>
        <w:rPr>
          <w:rFonts w:hint="eastAsia" w:asciiTheme="minorEastAsia" w:hAnsiTheme="minorEastAsia" w:eastAsiaTheme="minorEastAsia"/>
          <w:color w:val="000000" w:themeColor="text1"/>
          <w:sz w:val="32"/>
          <w:szCs w:val="32"/>
          <w14:textFill>
            <w14:solidFill>
              <w14:schemeClr w14:val="tx1"/>
            </w14:solidFill>
          </w14:textFill>
        </w:rPr>
        <w:t>、</w:t>
      </w:r>
      <w:r>
        <w:rPr>
          <w:rFonts w:hint="eastAsia" w:asciiTheme="minorEastAsia" w:hAnsiTheme="minorEastAsia" w:eastAsiaTheme="minorEastAsia"/>
          <w:color w:val="000000" w:themeColor="text1"/>
          <w:sz w:val="32"/>
          <w:szCs w:val="32"/>
          <w:lang w:eastAsia="zh-CN"/>
          <w14:textFill>
            <w14:solidFill>
              <w14:schemeClr w14:val="tx1"/>
            </w14:solidFill>
          </w14:textFill>
        </w:rPr>
        <w:t>文化旅游体育与传媒支出</w:t>
      </w:r>
      <w:r>
        <w:rPr>
          <w:rFonts w:hint="eastAsia" w:asciiTheme="minorEastAsia" w:hAnsiTheme="minorEastAsia" w:eastAsiaTheme="minorEastAsia"/>
          <w:color w:val="000000" w:themeColor="text1"/>
          <w:sz w:val="32"/>
          <w:szCs w:val="32"/>
          <w14:textFill>
            <w14:solidFill>
              <w14:schemeClr w14:val="tx1"/>
            </w14:solidFill>
          </w14:textFill>
        </w:rPr>
        <w:t>：</w:t>
      </w:r>
      <w:r>
        <w:rPr>
          <w:rFonts w:hint="eastAsia" w:asciiTheme="minorEastAsia" w:hAnsiTheme="minorEastAsia" w:eastAsiaTheme="minorEastAsia"/>
          <w:color w:val="000000" w:themeColor="text1"/>
          <w:sz w:val="32"/>
          <w:szCs w:val="32"/>
          <w:lang w:eastAsia="zh-CN"/>
          <w14:textFill>
            <w14:solidFill>
              <w14:schemeClr w14:val="tx1"/>
            </w14:solidFill>
          </w14:textFill>
        </w:rPr>
        <w:t>其他文化和旅游</w:t>
      </w:r>
      <w:r>
        <w:rPr>
          <w:rFonts w:hint="eastAsia" w:asciiTheme="minorEastAsia" w:hAnsiTheme="minorEastAsia" w:eastAsiaTheme="minorEastAsia"/>
          <w:color w:val="000000" w:themeColor="text1"/>
          <w:sz w:val="32"/>
          <w:szCs w:val="32"/>
          <w14:textFill>
            <w14:solidFill>
              <w14:schemeClr w14:val="tx1"/>
            </w14:solidFill>
          </w14:textFill>
        </w:rPr>
        <w:t>支出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207</w:t>
      </w:r>
      <w:r>
        <w:rPr>
          <w:rFonts w:hint="eastAsia" w:asciiTheme="minorEastAsia" w:hAnsiTheme="minorEastAsia" w:eastAsiaTheme="minorEastAsia"/>
          <w:color w:val="000000" w:themeColor="text1"/>
          <w:sz w:val="32"/>
          <w:szCs w:val="32"/>
          <w14:textFill>
            <w14:solidFill>
              <w14:schemeClr w14:val="tx1"/>
            </w14:solidFill>
          </w14:textFill>
        </w:rPr>
        <w:t>（类）0</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1</w:t>
      </w:r>
      <w:r>
        <w:rPr>
          <w:rFonts w:hint="eastAsia" w:asciiTheme="minorEastAsia" w:hAnsiTheme="minorEastAsia" w:eastAsiaTheme="minorEastAsia"/>
          <w:color w:val="000000" w:themeColor="text1"/>
          <w:sz w:val="32"/>
          <w:szCs w:val="32"/>
          <w14:textFill>
            <w14:solidFill>
              <w14:schemeClr w14:val="tx1"/>
            </w14:solidFill>
          </w14:textFill>
        </w:rPr>
        <w:t>（款）99（项）。</w:t>
      </w:r>
    </w:p>
    <w:p>
      <w:pPr>
        <w:pStyle w:val="4"/>
        <w:ind w:firstLine="640" w:firstLineChars="200"/>
        <w:rPr>
          <w:rFonts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年初预算为0万元，支出决算为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34</w:t>
      </w:r>
      <w:r>
        <w:rPr>
          <w:rFonts w:hint="eastAsia" w:asciiTheme="minorEastAsia" w:hAnsiTheme="minorEastAsia" w:eastAsiaTheme="minorEastAsia"/>
          <w:color w:val="000000" w:themeColor="text1"/>
          <w:sz w:val="32"/>
          <w:szCs w:val="32"/>
          <w14:textFill>
            <w14:solidFill>
              <w14:schemeClr w14:val="tx1"/>
            </w14:solidFill>
          </w14:textFill>
        </w:rPr>
        <w:t>万元，完成年初预算的</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3434</w:t>
      </w:r>
      <w:r>
        <w:rPr>
          <w:rFonts w:hint="eastAsia" w:asciiTheme="minorEastAsia" w:hAnsiTheme="minorEastAsia" w:eastAsiaTheme="minorEastAsia"/>
          <w:color w:val="000000" w:themeColor="text1"/>
          <w:sz w:val="32"/>
          <w:szCs w:val="32"/>
          <w14:textFill>
            <w14:solidFill>
              <w14:schemeClr w14:val="tx1"/>
            </w14:solidFill>
          </w14:textFill>
        </w:rPr>
        <w:t>%，决算数大于年初预算数的主要原因是：</w:t>
      </w:r>
      <w:r>
        <w:rPr>
          <w:rFonts w:hint="eastAsia" w:asciiTheme="minorEastAsia" w:hAnsiTheme="minorEastAsia" w:eastAsiaTheme="minorEastAsia"/>
          <w:color w:val="000000" w:themeColor="text1"/>
          <w:sz w:val="32"/>
          <w:szCs w:val="32"/>
          <w:lang w:eastAsia="zh-CN"/>
          <w14:textFill>
            <w14:solidFill>
              <w14:schemeClr w14:val="tx1"/>
            </w14:solidFill>
          </w14:textFill>
        </w:rPr>
        <w:t>年初预算未纳入，后期追加预算，开展文体活动</w:t>
      </w:r>
      <w:r>
        <w:rPr>
          <w:rFonts w:hint="eastAsia" w:asciiTheme="minorEastAsia" w:hAnsiTheme="minorEastAsia" w:eastAsiaTheme="minorEastAsia"/>
          <w:color w:val="000000" w:themeColor="text1"/>
          <w:sz w:val="32"/>
          <w:szCs w:val="32"/>
          <w14:textFill>
            <w14:solidFill>
              <w14:schemeClr w14:val="tx1"/>
            </w14:solidFill>
          </w14:textFill>
        </w:rPr>
        <w:t>。</w:t>
      </w:r>
    </w:p>
    <w:p>
      <w:pPr>
        <w:pStyle w:val="4"/>
        <w:ind w:firstLine="640" w:firstLineChars="200"/>
        <w:rPr>
          <w:rFonts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lang w:val="en-US" w:eastAsia="zh-CN"/>
          <w14:textFill>
            <w14:solidFill>
              <w14:schemeClr w14:val="tx1"/>
            </w14:solidFill>
          </w14:textFill>
        </w:rPr>
        <w:t>7</w:t>
      </w:r>
      <w:r>
        <w:rPr>
          <w:rFonts w:hint="eastAsia" w:asciiTheme="minorEastAsia" w:hAnsiTheme="minorEastAsia" w:eastAsiaTheme="minorEastAsia"/>
          <w:color w:val="000000" w:themeColor="text1"/>
          <w:sz w:val="32"/>
          <w:szCs w:val="32"/>
          <w14:textFill>
            <w14:solidFill>
              <w14:schemeClr w14:val="tx1"/>
            </w14:solidFill>
          </w14:textFill>
        </w:rPr>
        <w:t>、</w:t>
      </w:r>
      <w:r>
        <w:rPr>
          <w:rFonts w:hint="eastAsia" w:asciiTheme="minorEastAsia" w:hAnsiTheme="minorEastAsia" w:eastAsiaTheme="minorEastAsia"/>
          <w:color w:val="000000" w:themeColor="text1"/>
          <w:sz w:val="32"/>
          <w:szCs w:val="32"/>
          <w:lang w:eastAsia="zh-CN"/>
          <w14:textFill>
            <w14:solidFill>
              <w14:schemeClr w14:val="tx1"/>
            </w14:solidFill>
          </w14:textFill>
        </w:rPr>
        <w:t>社会保障和就业支出</w:t>
      </w:r>
      <w:r>
        <w:rPr>
          <w:rFonts w:hint="eastAsia" w:asciiTheme="minorEastAsia" w:hAnsiTheme="minorEastAsia" w:eastAsiaTheme="minorEastAsia"/>
          <w:color w:val="000000" w:themeColor="text1"/>
          <w:sz w:val="32"/>
          <w:szCs w:val="32"/>
          <w14:textFill>
            <w14:solidFill>
              <w14:schemeClr w14:val="tx1"/>
            </w14:solidFill>
          </w14:textFill>
        </w:rPr>
        <w:t>：</w:t>
      </w:r>
      <w:r>
        <w:rPr>
          <w:rFonts w:hint="eastAsia" w:asciiTheme="minorEastAsia" w:hAnsiTheme="minorEastAsia" w:eastAsiaTheme="minorEastAsia"/>
          <w:color w:val="000000" w:themeColor="text1"/>
          <w:sz w:val="32"/>
          <w:szCs w:val="32"/>
          <w:lang w:eastAsia="zh-CN"/>
          <w14:textFill>
            <w14:solidFill>
              <w14:schemeClr w14:val="tx1"/>
            </w14:solidFill>
          </w14:textFill>
        </w:rPr>
        <w:t>城市最低生活保障金支出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208</w:t>
      </w:r>
      <w:r>
        <w:rPr>
          <w:rFonts w:hint="eastAsia" w:asciiTheme="minorEastAsia" w:hAnsiTheme="minorEastAsia" w:eastAsiaTheme="minorEastAsia"/>
          <w:color w:val="000000" w:themeColor="text1"/>
          <w:sz w:val="32"/>
          <w:szCs w:val="32"/>
          <w14:textFill>
            <w14:solidFill>
              <w14:schemeClr w14:val="tx1"/>
            </w14:solidFill>
          </w14:textFill>
        </w:rPr>
        <w:t>（类）</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19</w:t>
      </w:r>
      <w:r>
        <w:rPr>
          <w:rFonts w:hint="eastAsia" w:asciiTheme="minorEastAsia" w:hAnsiTheme="minorEastAsia" w:eastAsiaTheme="minorEastAsia"/>
          <w:color w:val="000000" w:themeColor="text1"/>
          <w:sz w:val="32"/>
          <w:szCs w:val="32"/>
          <w14:textFill>
            <w14:solidFill>
              <w14:schemeClr w14:val="tx1"/>
            </w14:solidFill>
          </w14:textFill>
        </w:rPr>
        <w:t>（款）01（项）。</w:t>
      </w:r>
    </w:p>
    <w:p>
      <w:pPr>
        <w:pStyle w:val="4"/>
        <w:ind w:firstLine="640" w:firstLineChars="200"/>
        <w:rPr>
          <w:rFonts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年初预算为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万元，支出决算为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40</w:t>
      </w:r>
      <w:r>
        <w:rPr>
          <w:rFonts w:hint="eastAsia" w:asciiTheme="minorEastAsia" w:hAnsiTheme="minorEastAsia" w:eastAsiaTheme="minorEastAsia"/>
          <w:color w:val="000000" w:themeColor="text1"/>
          <w:sz w:val="32"/>
          <w:szCs w:val="32"/>
          <w14:textFill>
            <w14:solidFill>
              <w14:schemeClr w14:val="tx1"/>
            </w14:solidFill>
          </w14:textFill>
        </w:rPr>
        <w:t>万元，完成年初预算的</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4040</w:t>
      </w:r>
      <w:r>
        <w:rPr>
          <w:rFonts w:hint="eastAsia" w:asciiTheme="minorEastAsia" w:hAnsiTheme="minorEastAsia" w:eastAsiaTheme="minorEastAsia"/>
          <w:color w:val="000000" w:themeColor="text1"/>
          <w:sz w:val="32"/>
          <w:szCs w:val="32"/>
          <w14:textFill>
            <w14:solidFill>
              <w14:schemeClr w14:val="tx1"/>
            </w14:solidFill>
          </w14:textFill>
        </w:rPr>
        <w:t>%，决算数大于年初预算数的主要原因是：</w:t>
      </w:r>
      <w:r>
        <w:rPr>
          <w:rFonts w:hint="eastAsia" w:asciiTheme="minorEastAsia" w:hAnsiTheme="minorEastAsia" w:eastAsiaTheme="minorEastAsia"/>
          <w:color w:val="000000" w:themeColor="text1"/>
          <w:sz w:val="32"/>
          <w:szCs w:val="32"/>
          <w:lang w:eastAsia="zh-CN"/>
          <w14:textFill>
            <w14:solidFill>
              <w14:schemeClr w14:val="tx1"/>
            </w14:solidFill>
          </w14:textFill>
        </w:rPr>
        <w:t>年初预算未纳入，后期追加预算</w:t>
      </w:r>
      <w:r>
        <w:rPr>
          <w:rFonts w:hint="eastAsia" w:asciiTheme="minorEastAsia" w:hAnsiTheme="minorEastAsia" w:eastAsiaTheme="minorEastAsia"/>
          <w:color w:val="000000" w:themeColor="text1"/>
          <w:sz w:val="32"/>
          <w:szCs w:val="32"/>
          <w14:textFill>
            <w14:solidFill>
              <w14:schemeClr w14:val="tx1"/>
            </w14:solidFill>
          </w14:textFill>
        </w:rPr>
        <w:t>。</w:t>
      </w:r>
    </w:p>
    <w:p>
      <w:pPr>
        <w:pStyle w:val="4"/>
        <w:ind w:firstLine="640" w:firstLineChars="200"/>
        <w:rPr>
          <w:rFonts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lang w:val="en-US" w:eastAsia="zh-CN"/>
          <w14:textFill>
            <w14:solidFill>
              <w14:schemeClr w14:val="tx1"/>
            </w14:solidFill>
          </w14:textFill>
        </w:rPr>
        <w:t>8</w:t>
      </w:r>
      <w:r>
        <w:rPr>
          <w:rFonts w:hint="eastAsia" w:asciiTheme="minorEastAsia" w:hAnsiTheme="minorEastAsia" w:eastAsiaTheme="minorEastAsia"/>
          <w:color w:val="000000" w:themeColor="text1"/>
          <w:sz w:val="32"/>
          <w:szCs w:val="32"/>
          <w14:textFill>
            <w14:solidFill>
              <w14:schemeClr w14:val="tx1"/>
            </w14:solidFill>
          </w14:textFill>
        </w:rPr>
        <w:t>、</w:t>
      </w:r>
      <w:r>
        <w:rPr>
          <w:rFonts w:hint="eastAsia" w:asciiTheme="minorEastAsia" w:hAnsiTheme="minorEastAsia" w:eastAsiaTheme="minorEastAsia"/>
          <w:color w:val="000000" w:themeColor="text1"/>
          <w:sz w:val="32"/>
          <w:szCs w:val="32"/>
          <w:lang w:eastAsia="zh-CN"/>
          <w14:textFill>
            <w14:solidFill>
              <w14:schemeClr w14:val="tx1"/>
            </w14:solidFill>
          </w14:textFill>
        </w:rPr>
        <w:t>卫生健康支出</w:t>
      </w:r>
      <w:r>
        <w:rPr>
          <w:rFonts w:hint="eastAsia" w:asciiTheme="minorEastAsia" w:hAnsiTheme="minorEastAsia" w:eastAsiaTheme="minorEastAsia"/>
          <w:color w:val="000000" w:themeColor="text1"/>
          <w:sz w:val="32"/>
          <w:szCs w:val="32"/>
          <w14:textFill>
            <w14:solidFill>
              <w14:schemeClr w14:val="tx1"/>
            </w14:solidFill>
          </w14:textFill>
        </w:rPr>
        <w:t>：</w:t>
      </w:r>
      <w:r>
        <w:rPr>
          <w:rFonts w:hint="eastAsia" w:asciiTheme="minorEastAsia" w:hAnsiTheme="minorEastAsia" w:eastAsiaTheme="minorEastAsia"/>
          <w:color w:val="000000" w:themeColor="text1"/>
          <w:sz w:val="32"/>
          <w:szCs w:val="32"/>
          <w:lang w:eastAsia="zh-CN"/>
          <w14:textFill>
            <w14:solidFill>
              <w14:schemeClr w14:val="tx1"/>
            </w14:solidFill>
          </w14:textFill>
        </w:rPr>
        <w:t>其他计划生育事务支出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210</w:t>
      </w:r>
      <w:r>
        <w:rPr>
          <w:rFonts w:hint="eastAsia" w:asciiTheme="minorEastAsia" w:hAnsiTheme="minorEastAsia" w:eastAsiaTheme="minorEastAsia"/>
          <w:color w:val="000000" w:themeColor="text1"/>
          <w:sz w:val="32"/>
          <w:szCs w:val="32"/>
          <w14:textFill>
            <w14:solidFill>
              <w14:schemeClr w14:val="tx1"/>
            </w14:solidFill>
          </w14:textFill>
        </w:rPr>
        <w:t>（类）0</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7</w:t>
      </w:r>
      <w:r>
        <w:rPr>
          <w:rFonts w:hint="eastAsia" w:asciiTheme="minorEastAsia" w:hAnsiTheme="minorEastAsia" w:eastAsiaTheme="minorEastAsia"/>
          <w:color w:val="000000" w:themeColor="text1"/>
          <w:sz w:val="32"/>
          <w:szCs w:val="32"/>
          <w14:textFill>
            <w14:solidFill>
              <w14:schemeClr w14:val="tx1"/>
            </w14:solidFill>
          </w14:textFill>
        </w:rPr>
        <w:t>（款）</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99</w:t>
      </w:r>
      <w:r>
        <w:rPr>
          <w:rFonts w:hint="eastAsia" w:asciiTheme="minorEastAsia" w:hAnsiTheme="minorEastAsia" w:eastAsiaTheme="minorEastAsia"/>
          <w:color w:val="000000" w:themeColor="text1"/>
          <w:sz w:val="32"/>
          <w:szCs w:val="32"/>
          <w14:textFill>
            <w14:solidFill>
              <w14:schemeClr w14:val="tx1"/>
            </w14:solidFill>
          </w14:textFill>
        </w:rPr>
        <w:t>（项）。</w:t>
      </w:r>
    </w:p>
    <w:p>
      <w:pPr>
        <w:pStyle w:val="4"/>
        <w:ind w:firstLine="640" w:firstLineChars="200"/>
        <w:rPr>
          <w:rFonts w:hint="eastAsia" w:asciiTheme="minorEastAsia" w:hAnsiTheme="minorEastAsia" w:eastAsiaTheme="minorEastAsia"/>
          <w:color w:val="000000" w:themeColor="text1"/>
          <w:sz w:val="32"/>
          <w:szCs w:val="32"/>
          <w:lang w:eastAsia="zh-CN"/>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年初预算为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万元，支出决算为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40</w:t>
      </w:r>
      <w:r>
        <w:rPr>
          <w:rFonts w:hint="eastAsia" w:asciiTheme="minorEastAsia" w:hAnsiTheme="minorEastAsia" w:eastAsiaTheme="minorEastAsia"/>
          <w:color w:val="000000" w:themeColor="text1"/>
          <w:sz w:val="32"/>
          <w:szCs w:val="32"/>
          <w14:textFill>
            <w14:solidFill>
              <w14:schemeClr w14:val="tx1"/>
            </w14:solidFill>
          </w14:textFill>
        </w:rPr>
        <w:t>万元，完成年初预算的</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4040</w:t>
      </w:r>
      <w:r>
        <w:rPr>
          <w:rFonts w:hint="eastAsia" w:asciiTheme="minorEastAsia" w:hAnsiTheme="minorEastAsia" w:eastAsiaTheme="minorEastAsia"/>
          <w:color w:val="000000" w:themeColor="text1"/>
          <w:sz w:val="32"/>
          <w:szCs w:val="32"/>
          <w14:textFill>
            <w14:solidFill>
              <w14:schemeClr w14:val="tx1"/>
            </w14:solidFill>
          </w14:textFill>
        </w:rPr>
        <w:t>%，决算数大于年初预算数的主要原因是：</w:t>
      </w:r>
      <w:r>
        <w:rPr>
          <w:rFonts w:hint="eastAsia" w:asciiTheme="minorEastAsia" w:hAnsiTheme="minorEastAsia" w:eastAsiaTheme="minorEastAsia"/>
          <w:color w:val="000000" w:themeColor="text1"/>
          <w:sz w:val="32"/>
          <w:szCs w:val="32"/>
          <w:lang w:eastAsia="zh-CN"/>
          <w14:textFill>
            <w14:solidFill>
              <w14:schemeClr w14:val="tx1"/>
            </w14:solidFill>
          </w14:textFill>
        </w:rPr>
        <w:t>计生已合并乡镇，年初预算未纳入，后期追加预算</w:t>
      </w:r>
      <w:r>
        <w:rPr>
          <w:rFonts w:hint="eastAsia" w:asciiTheme="minorEastAsia" w:hAnsiTheme="minorEastAsia" w:eastAsiaTheme="minorEastAsia"/>
          <w:color w:val="000000" w:themeColor="text1"/>
          <w:sz w:val="32"/>
          <w:szCs w:val="32"/>
          <w14:textFill>
            <w14:solidFill>
              <w14:schemeClr w14:val="tx1"/>
            </w14:solidFill>
          </w14:textFill>
        </w:rPr>
        <w:t>。</w:t>
      </w:r>
    </w:p>
    <w:p>
      <w:pPr>
        <w:pStyle w:val="4"/>
        <w:numPr>
          <w:numId w:val="0"/>
        </w:numPr>
        <w:ind w:firstLine="640" w:firstLineChars="200"/>
        <w:rPr>
          <w:rFonts w:hint="eastAsia"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lang w:val="en-US" w:eastAsia="zh-CN"/>
          <w14:textFill>
            <w14:solidFill>
              <w14:schemeClr w14:val="tx1"/>
            </w14:solidFill>
          </w14:textFill>
        </w:rPr>
        <w:t>9、农林水支出：农村道路建设支出</w:t>
      </w:r>
      <w:r>
        <w:rPr>
          <w:rFonts w:hint="eastAsia" w:asciiTheme="minorEastAsia" w:hAnsiTheme="minorEastAsia" w:eastAsiaTheme="minorEastAsia"/>
          <w:color w:val="000000" w:themeColor="text1"/>
          <w:sz w:val="32"/>
          <w:szCs w:val="32"/>
          <w14:textFill>
            <w14:solidFill>
              <w14:schemeClr w14:val="tx1"/>
            </w14:solidFill>
          </w14:textFill>
        </w:rPr>
        <w:t>2</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13</w:t>
      </w:r>
      <w:r>
        <w:rPr>
          <w:rFonts w:hint="eastAsia" w:asciiTheme="minorEastAsia" w:hAnsiTheme="minorEastAsia" w:eastAsiaTheme="minorEastAsia"/>
          <w:color w:val="000000" w:themeColor="text1"/>
          <w:sz w:val="32"/>
          <w:szCs w:val="32"/>
          <w14:textFill>
            <w14:solidFill>
              <w14:schemeClr w14:val="tx1"/>
            </w14:solidFill>
          </w14:textFill>
        </w:rPr>
        <w:t>（类）</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01</w:t>
      </w:r>
      <w:r>
        <w:rPr>
          <w:rFonts w:hint="eastAsia" w:asciiTheme="minorEastAsia" w:hAnsiTheme="minorEastAsia" w:eastAsiaTheme="minorEastAsia"/>
          <w:color w:val="000000" w:themeColor="text1"/>
          <w:sz w:val="32"/>
          <w:szCs w:val="32"/>
          <w14:textFill>
            <w14:solidFill>
              <w14:schemeClr w14:val="tx1"/>
            </w14:solidFill>
          </w14:textFill>
        </w:rPr>
        <w:t>（款）</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42</w:t>
      </w:r>
      <w:r>
        <w:rPr>
          <w:rFonts w:hint="eastAsia" w:asciiTheme="minorEastAsia" w:hAnsiTheme="minorEastAsia" w:eastAsiaTheme="minorEastAsia"/>
          <w:color w:val="000000" w:themeColor="text1"/>
          <w:sz w:val="32"/>
          <w:szCs w:val="32"/>
          <w14:textFill>
            <w14:solidFill>
              <w14:schemeClr w14:val="tx1"/>
            </w14:solidFill>
          </w14:textFill>
        </w:rPr>
        <w:t>（项）。</w:t>
      </w:r>
    </w:p>
    <w:p>
      <w:pPr>
        <w:pStyle w:val="4"/>
        <w:numPr>
          <w:ilvl w:val="0"/>
          <w:numId w:val="0"/>
        </w:numPr>
        <w:ind w:firstLine="640"/>
        <w:rPr>
          <w:rFonts w:hint="eastAsia" w:asciiTheme="minorEastAsia" w:hAnsiTheme="minorEastAsia" w:eastAsiaTheme="minorEastAsia"/>
          <w:color w:val="000000" w:themeColor="text1"/>
          <w:sz w:val="32"/>
          <w:szCs w:val="32"/>
          <w:lang w:eastAsia="zh-CN"/>
          <w14:textFill>
            <w14:solidFill>
              <w14:schemeClr w14:val="tx1"/>
            </w14:solidFill>
          </w14:textFill>
        </w:rPr>
      </w:pPr>
      <w:r>
        <w:rPr>
          <w:rFonts w:hint="eastAsia" w:asciiTheme="minorEastAsia" w:hAnsiTheme="minorEastAsia" w:eastAsiaTheme="minorEastAsia"/>
          <w:color w:val="000000" w:themeColor="text1"/>
          <w:sz w:val="32"/>
          <w:szCs w:val="32"/>
          <w:lang w:val="en-US" w:eastAsia="zh-CN"/>
          <w14:textFill>
            <w14:solidFill>
              <w14:schemeClr w14:val="tx1"/>
            </w14:solidFill>
          </w14:textFill>
        </w:rPr>
        <w:t>年初预算为0万元，支出决算为930.56万元，完成年初预算的58%，</w:t>
      </w:r>
      <w:r>
        <w:rPr>
          <w:rFonts w:hint="eastAsia" w:asciiTheme="minorEastAsia" w:hAnsiTheme="minorEastAsia" w:eastAsiaTheme="minorEastAsia"/>
          <w:color w:val="000000" w:themeColor="text1"/>
          <w:sz w:val="32"/>
          <w:szCs w:val="32"/>
          <w14:textFill>
            <w14:solidFill>
              <w14:schemeClr w14:val="tx1"/>
            </w14:solidFill>
          </w14:textFill>
        </w:rPr>
        <w:t>决算数大于年初预算数的主要原因是</w:t>
      </w:r>
      <w:r>
        <w:rPr>
          <w:rFonts w:hint="eastAsia" w:asciiTheme="minorEastAsia" w:hAnsiTheme="minorEastAsia" w:eastAsiaTheme="minorEastAsia"/>
          <w:color w:val="000000" w:themeColor="text1"/>
          <w:sz w:val="32"/>
          <w:szCs w:val="32"/>
          <w:lang w:eastAsia="zh-CN"/>
          <w14:textFill>
            <w14:solidFill>
              <w14:schemeClr w14:val="tx1"/>
            </w14:solidFill>
          </w14:textFill>
        </w:rPr>
        <w:t>：年初预算未纳入，后期追加预算，用于村里道路维修费。</w:t>
      </w:r>
    </w:p>
    <w:p>
      <w:pPr>
        <w:pStyle w:val="4"/>
        <w:numPr>
          <w:numId w:val="0"/>
        </w:numPr>
        <w:ind w:firstLine="640" w:firstLineChars="200"/>
        <w:rPr>
          <w:rFonts w:hint="eastAsia"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lang w:val="en-US" w:eastAsia="zh-CN"/>
          <w14:textFill>
            <w14:solidFill>
              <w14:schemeClr w14:val="tx1"/>
            </w14:solidFill>
          </w14:textFill>
        </w:rPr>
        <w:t>10、农林水支出：对村民委员会和村党支部的补助支出</w:t>
      </w:r>
      <w:r>
        <w:rPr>
          <w:rFonts w:hint="eastAsia" w:asciiTheme="minorEastAsia" w:hAnsiTheme="minorEastAsia" w:eastAsiaTheme="minorEastAsia"/>
          <w:color w:val="000000" w:themeColor="text1"/>
          <w:sz w:val="32"/>
          <w:szCs w:val="32"/>
          <w14:textFill>
            <w14:solidFill>
              <w14:schemeClr w14:val="tx1"/>
            </w14:solidFill>
          </w14:textFill>
        </w:rPr>
        <w:t>2</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13</w:t>
      </w:r>
      <w:r>
        <w:rPr>
          <w:rFonts w:hint="eastAsia" w:asciiTheme="minorEastAsia" w:hAnsiTheme="minorEastAsia" w:eastAsiaTheme="minorEastAsia"/>
          <w:color w:val="000000" w:themeColor="text1"/>
          <w:sz w:val="32"/>
          <w:szCs w:val="32"/>
          <w14:textFill>
            <w14:solidFill>
              <w14:schemeClr w14:val="tx1"/>
            </w14:solidFill>
          </w14:textFill>
        </w:rPr>
        <w:t>（类）</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07</w:t>
      </w:r>
      <w:r>
        <w:rPr>
          <w:rFonts w:hint="eastAsia" w:asciiTheme="minorEastAsia" w:hAnsiTheme="minorEastAsia" w:eastAsiaTheme="minorEastAsia"/>
          <w:color w:val="000000" w:themeColor="text1"/>
          <w:sz w:val="32"/>
          <w:szCs w:val="32"/>
          <w14:textFill>
            <w14:solidFill>
              <w14:schemeClr w14:val="tx1"/>
            </w14:solidFill>
          </w14:textFill>
        </w:rPr>
        <w:t>（款）</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05</w:t>
      </w:r>
      <w:r>
        <w:rPr>
          <w:rFonts w:hint="eastAsia" w:asciiTheme="minorEastAsia" w:hAnsiTheme="minorEastAsia" w:eastAsiaTheme="minorEastAsia"/>
          <w:color w:val="000000" w:themeColor="text1"/>
          <w:sz w:val="32"/>
          <w:szCs w:val="32"/>
          <w14:textFill>
            <w14:solidFill>
              <w14:schemeClr w14:val="tx1"/>
            </w14:solidFill>
          </w14:textFill>
        </w:rPr>
        <w:t>（项）。</w:t>
      </w:r>
    </w:p>
    <w:p>
      <w:pPr>
        <w:pStyle w:val="4"/>
        <w:numPr>
          <w:ilvl w:val="0"/>
          <w:numId w:val="0"/>
        </w:numPr>
        <w:ind w:firstLine="640" w:firstLineChars="200"/>
        <w:jc w:val="left"/>
        <w:rPr>
          <w:rFonts w:hint="eastAsia" w:asciiTheme="minorEastAsia" w:hAnsiTheme="minorEastAsia" w:eastAsiaTheme="minorEastAsia"/>
          <w:color w:val="000000" w:themeColor="text1"/>
          <w:sz w:val="32"/>
          <w:szCs w:val="32"/>
          <w:lang w:eastAsia="zh-CN"/>
          <w14:textFill>
            <w14:solidFill>
              <w14:schemeClr w14:val="tx1"/>
            </w14:solidFill>
          </w14:textFill>
        </w:rPr>
      </w:pPr>
      <w:r>
        <w:rPr>
          <w:rFonts w:hint="eastAsia" w:asciiTheme="minorEastAsia" w:hAnsiTheme="minorEastAsia" w:eastAsiaTheme="minorEastAsia"/>
          <w:color w:val="000000" w:themeColor="text1"/>
          <w:sz w:val="32"/>
          <w:szCs w:val="32"/>
          <w:lang w:val="en-US" w:eastAsia="zh-CN"/>
          <w14:textFill>
            <w14:solidFill>
              <w14:schemeClr w14:val="tx1"/>
            </w14:solidFill>
          </w14:textFill>
        </w:rPr>
        <w:t>年初预算为0万元，支出决算为12万元，完成年初预算的1212%，</w:t>
      </w:r>
      <w:r>
        <w:rPr>
          <w:rFonts w:hint="eastAsia" w:asciiTheme="minorEastAsia" w:hAnsiTheme="minorEastAsia" w:eastAsiaTheme="minorEastAsia"/>
          <w:color w:val="000000" w:themeColor="text1"/>
          <w:sz w:val="32"/>
          <w:szCs w:val="32"/>
          <w14:textFill>
            <w14:solidFill>
              <w14:schemeClr w14:val="tx1"/>
            </w14:solidFill>
          </w14:textFill>
        </w:rPr>
        <w:t>决算数大于年初预算数的主要原因是</w:t>
      </w:r>
      <w:r>
        <w:rPr>
          <w:rFonts w:hint="eastAsia" w:asciiTheme="minorEastAsia" w:hAnsiTheme="minorEastAsia" w:eastAsiaTheme="minorEastAsia"/>
          <w:color w:val="000000" w:themeColor="text1"/>
          <w:sz w:val="32"/>
          <w:szCs w:val="32"/>
          <w:lang w:eastAsia="zh-CN"/>
          <w14:textFill>
            <w14:solidFill>
              <w14:schemeClr w14:val="tx1"/>
            </w14:solidFill>
          </w14:textFill>
        </w:rPr>
        <w:t>：年初预算未纳入，后期追加预算。</w:t>
      </w:r>
    </w:p>
    <w:p>
      <w:pPr>
        <w:pStyle w:val="4"/>
        <w:numPr>
          <w:ilvl w:val="0"/>
          <w:numId w:val="2"/>
        </w:numPr>
        <w:ind w:left="0" w:leftChars="0" w:firstLine="640" w:firstLineChars="200"/>
        <w:rPr>
          <w:rFonts w:hint="eastAsia"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lang w:val="en-US" w:eastAsia="zh-CN"/>
          <w14:textFill>
            <w14:solidFill>
              <w14:schemeClr w14:val="tx1"/>
            </w14:solidFill>
          </w14:textFill>
        </w:rPr>
        <w:t>农林水支出：对村集体经济组织的补助支出</w:t>
      </w:r>
      <w:r>
        <w:rPr>
          <w:rFonts w:hint="eastAsia" w:asciiTheme="minorEastAsia" w:hAnsiTheme="minorEastAsia" w:eastAsiaTheme="minorEastAsia"/>
          <w:color w:val="000000" w:themeColor="text1"/>
          <w:sz w:val="32"/>
          <w:szCs w:val="32"/>
          <w14:textFill>
            <w14:solidFill>
              <w14:schemeClr w14:val="tx1"/>
            </w14:solidFill>
          </w14:textFill>
        </w:rPr>
        <w:t>2</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13</w:t>
      </w:r>
      <w:r>
        <w:rPr>
          <w:rFonts w:hint="eastAsia" w:asciiTheme="minorEastAsia" w:hAnsiTheme="minorEastAsia" w:eastAsiaTheme="minorEastAsia"/>
          <w:color w:val="000000" w:themeColor="text1"/>
          <w:sz w:val="32"/>
          <w:szCs w:val="32"/>
          <w14:textFill>
            <w14:solidFill>
              <w14:schemeClr w14:val="tx1"/>
            </w14:solidFill>
          </w14:textFill>
        </w:rPr>
        <w:t>（类）</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07</w:t>
      </w:r>
      <w:r>
        <w:rPr>
          <w:rFonts w:hint="eastAsia" w:asciiTheme="minorEastAsia" w:hAnsiTheme="minorEastAsia" w:eastAsiaTheme="minorEastAsia"/>
          <w:color w:val="000000" w:themeColor="text1"/>
          <w:sz w:val="32"/>
          <w:szCs w:val="32"/>
          <w14:textFill>
            <w14:solidFill>
              <w14:schemeClr w14:val="tx1"/>
            </w14:solidFill>
          </w14:textFill>
        </w:rPr>
        <w:t>（款）</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06</w:t>
      </w:r>
      <w:r>
        <w:rPr>
          <w:rFonts w:hint="eastAsia" w:asciiTheme="minorEastAsia" w:hAnsiTheme="minorEastAsia" w:eastAsiaTheme="minorEastAsia"/>
          <w:color w:val="000000" w:themeColor="text1"/>
          <w:sz w:val="32"/>
          <w:szCs w:val="32"/>
          <w14:textFill>
            <w14:solidFill>
              <w14:schemeClr w14:val="tx1"/>
            </w14:solidFill>
          </w14:textFill>
        </w:rPr>
        <w:t>（项）。</w:t>
      </w:r>
    </w:p>
    <w:p>
      <w:pPr>
        <w:pStyle w:val="4"/>
        <w:numPr>
          <w:ilvl w:val="0"/>
          <w:numId w:val="0"/>
        </w:numPr>
        <w:ind w:firstLine="640" w:firstLineChars="200"/>
        <w:jc w:val="left"/>
        <w:rPr>
          <w:rFonts w:hint="eastAsia" w:asciiTheme="minorEastAsia" w:hAnsiTheme="minorEastAsia" w:eastAsiaTheme="minorEastAsia"/>
          <w:color w:val="000000" w:themeColor="text1"/>
          <w:sz w:val="32"/>
          <w:szCs w:val="32"/>
          <w:lang w:eastAsia="zh-CN"/>
          <w14:textFill>
            <w14:solidFill>
              <w14:schemeClr w14:val="tx1"/>
            </w14:solidFill>
          </w14:textFill>
        </w:rPr>
      </w:pPr>
      <w:r>
        <w:rPr>
          <w:rFonts w:hint="eastAsia" w:asciiTheme="minorEastAsia" w:hAnsiTheme="minorEastAsia" w:eastAsiaTheme="minorEastAsia"/>
          <w:color w:val="000000" w:themeColor="text1"/>
          <w:sz w:val="32"/>
          <w:szCs w:val="32"/>
          <w:lang w:val="en-US" w:eastAsia="zh-CN"/>
          <w14:textFill>
            <w14:solidFill>
              <w14:schemeClr w14:val="tx1"/>
            </w14:solidFill>
          </w14:textFill>
        </w:rPr>
        <w:t>年初预算为10万元，支出决算为20万元，完成年初预算的120%，</w:t>
      </w:r>
      <w:r>
        <w:rPr>
          <w:rFonts w:hint="eastAsia" w:asciiTheme="minorEastAsia" w:hAnsiTheme="minorEastAsia" w:eastAsiaTheme="minorEastAsia"/>
          <w:color w:val="000000" w:themeColor="text1"/>
          <w:sz w:val="32"/>
          <w:szCs w:val="32"/>
          <w14:textFill>
            <w14:solidFill>
              <w14:schemeClr w14:val="tx1"/>
            </w14:solidFill>
          </w14:textFill>
        </w:rPr>
        <w:t>决算数大于年初预算数的主要原因是</w:t>
      </w:r>
      <w:r>
        <w:rPr>
          <w:rFonts w:hint="eastAsia" w:asciiTheme="minorEastAsia" w:hAnsiTheme="minorEastAsia" w:eastAsiaTheme="minorEastAsia"/>
          <w:color w:val="000000" w:themeColor="text1"/>
          <w:sz w:val="32"/>
          <w:szCs w:val="32"/>
          <w:lang w:eastAsia="zh-CN"/>
          <w14:textFill>
            <w14:solidFill>
              <w14:schemeClr w14:val="tx1"/>
            </w14:solidFill>
          </w14:textFill>
        </w:rPr>
        <w:t>：预算经费不足，后期追加预算。</w:t>
      </w:r>
    </w:p>
    <w:p>
      <w:pPr>
        <w:pStyle w:val="4"/>
        <w:numPr>
          <w:ilvl w:val="0"/>
          <w:numId w:val="2"/>
        </w:numPr>
        <w:ind w:left="0" w:leftChars="0" w:firstLine="640" w:firstLineChars="200"/>
        <w:rPr>
          <w:rFonts w:hint="eastAsia"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lang w:val="en-US" w:eastAsia="zh-CN"/>
          <w14:textFill>
            <w14:solidFill>
              <w14:schemeClr w14:val="tx1"/>
            </w14:solidFill>
          </w14:textFill>
        </w:rPr>
        <w:t>交通运输支出：公路养护支出</w:t>
      </w:r>
      <w:r>
        <w:rPr>
          <w:rFonts w:hint="eastAsia" w:asciiTheme="minorEastAsia" w:hAnsiTheme="minorEastAsia" w:eastAsiaTheme="minorEastAsia"/>
          <w:color w:val="000000" w:themeColor="text1"/>
          <w:sz w:val="32"/>
          <w:szCs w:val="32"/>
          <w14:textFill>
            <w14:solidFill>
              <w14:schemeClr w14:val="tx1"/>
            </w14:solidFill>
          </w14:textFill>
        </w:rPr>
        <w:t>2</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14</w:t>
      </w:r>
      <w:r>
        <w:rPr>
          <w:rFonts w:hint="eastAsia" w:asciiTheme="minorEastAsia" w:hAnsiTheme="minorEastAsia" w:eastAsiaTheme="minorEastAsia"/>
          <w:color w:val="000000" w:themeColor="text1"/>
          <w:sz w:val="32"/>
          <w:szCs w:val="32"/>
          <w14:textFill>
            <w14:solidFill>
              <w14:schemeClr w14:val="tx1"/>
            </w14:solidFill>
          </w14:textFill>
        </w:rPr>
        <w:t>（类）</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01</w:t>
      </w:r>
      <w:r>
        <w:rPr>
          <w:rFonts w:hint="eastAsia" w:asciiTheme="minorEastAsia" w:hAnsiTheme="minorEastAsia" w:eastAsiaTheme="minorEastAsia"/>
          <w:color w:val="000000" w:themeColor="text1"/>
          <w:sz w:val="32"/>
          <w:szCs w:val="32"/>
          <w14:textFill>
            <w14:solidFill>
              <w14:schemeClr w14:val="tx1"/>
            </w14:solidFill>
          </w14:textFill>
        </w:rPr>
        <w:t>（款）</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06</w:t>
      </w:r>
      <w:r>
        <w:rPr>
          <w:rFonts w:hint="eastAsia" w:asciiTheme="minorEastAsia" w:hAnsiTheme="minorEastAsia" w:eastAsiaTheme="minorEastAsia"/>
          <w:color w:val="000000" w:themeColor="text1"/>
          <w:sz w:val="32"/>
          <w:szCs w:val="32"/>
          <w14:textFill>
            <w14:solidFill>
              <w14:schemeClr w14:val="tx1"/>
            </w14:solidFill>
          </w14:textFill>
        </w:rPr>
        <w:t>（项）</w:t>
      </w:r>
    </w:p>
    <w:p>
      <w:pPr>
        <w:pStyle w:val="4"/>
        <w:numPr>
          <w:ilvl w:val="0"/>
          <w:numId w:val="0"/>
        </w:numPr>
        <w:ind w:firstLine="640" w:firstLineChars="200"/>
        <w:jc w:val="left"/>
        <w:rPr>
          <w:rFonts w:hint="default" w:asciiTheme="minorEastAsia" w:hAnsiTheme="minorEastAsia" w:eastAsiaTheme="minorEastAsia"/>
          <w:color w:val="000000" w:themeColor="text1"/>
          <w:sz w:val="32"/>
          <w:szCs w:val="32"/>
          <w:lang w:val="en-US" w:eastAsia="zh-CN"/>
          <w14:textFill>
            <w14:solidFill>
              <w14:schemeClr w14:val="tx1"/>
            </w14:solidFill>
          </w14:textFill>
        </w:rPr>
      </w:pPr>
      <w:r>
        <w:rPr>
          <w:rFonts w:hint="eastAsia" w:asciiTheme="minorEastAsia" w:hAnsiTheme="minorEastAsia" w:eastAsiaTheme="minorEastAsia"/>
          <w:color w:val="000000" w:themeColor="text1"/>
          <w:sz w:val="32"/>
          <w:szCs w:val="32"/>
          <w:lang w:val="en-US" w:eastAsia="zh-CN"/>
          <w14:textFill>
            <w14:solidFill>
              <w14:schemeClr w14:val="tx1"/>
            </w14:solidFill>
          </w14:textFill>
        </w:rPr>
        <w:t>年初预算为0万元，支出决算为33万元，完成年初预算的3333%，</w:t>
      </w:r>
      <w:r>
        <w:rPr>
          <w:rFonts w:hint="eastAsia" w:asciiTheme="minorEastAsia" w:hAnsiTheme="minorEastAsia" w:eastAsiaTheme="minorEastAsia"/>
          <w:color w:val="000000" w:themeColor="text1"/>
          <w:sz w:val="32"/>
          <w:szCs w:val="32"/>
          <w14:textFill>
            <w14:solidFill>
              <w14:schemeClr w14:val="tx1"/>
            </w14:solidFill>
          </w14:textFill>
        </w:rPr>
        <w:t>决算数大于年初预算数的主要原因是</w:t>
      </w:r>
      <w:r>
        <w:rPr>
          <w:rFonts w:hint="eastAsia" w:asciiTheme="minorEastAsia" w:hAnsiTheme="minorEastAsia" w:eastAsiaTheme="minorEastAsia"/>
          <w:color w:val="000000" w:themeColor="text1"/>
          <w:sz w:val="32"/>
          <w:szCs w:val="32"/>
          <w:lang w:eastAsia="zh-CN"/>
          <w14:textFill>
            <w14:solidFill>
              <w14:schemeClr w14:val="tx1"/>
            </w14:solidFill>
          </w14:textFill>
        </w:rPr>
        <w:t>：年初预算未纳入，后期追加预算，用于村里公路维护费。</w:t>
      </w:r>
    </w:p>
    <w:p>
      <w:pPr>
        <w:pStyle w:val="4"/>
        <w:rPr>
          <w:rFonts w:hAnsi="黑体"/>
          <w:b/>
          <w:sz w:val="32"/>
          <w:szCs w:val="32"/>
        </w:rPr>
      </w:pPr>
      <w:r>
        <w:rPr>
          <w:rFonts w:hint="eastAsia" w:hAnsi="黑体"/>
          <w:b/>
          <w:sz w:val="32"/>
          <w:szCs w:val="32"/>
        </w:rPr>
        <w:t>六、一般公共预算财政拨款基本支出决算情况说明</w:t>
      </w:r>
    </w:p>
    <w:p>
      <w:pPr>
        <w:pStyle w:val="4"/>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2019年度财政拨款基本支出</w:t>
      </w:r>
      <w:r>
        <w:rPr>
          <w:rFonts w:hint="eastAsia" w:asciiTheme="minorEastAsia" w:hAnsiTheme="minorEastAsia" w:eastAsiaTheme="minorEastAsia"/>
          <w:sz w:val="32"/>
          <w:szCs w:val="32"/>
          <w:lang w:val="en-US" w:eastAsia="zh-CN"/>
        </w:rPr>
        <w:t>517.67</w:t>
      </w:r>
      <w:r>
        <w:rPr>
          <w:rFonts w:hint="eastAsia" w:asciiTheme="minorEastAsia" w:hAnsiTheme="minorEastAsia" w:eastAsiaTheme="minorEastAsia"/>
          <w:sz w:val="32"/>
          <w:szCs w:val="32"/>
        </w:rPr>
        <w:t>万元，其中：人员经费</w:t>
      </w:r>
      <w:r>
        <w:rPr>
          <w:rFonts w:hint="eastAsia" w:asciiTheme="minorEastAsia" w:hAnsiTheme="minorEastAsia" w:eastAsiaTheme="minorEastAsia"/>
          <w:sz w:val="32"/>
          <w:szCs w:val="32"/>
          <w:lang w:val="en-US" w:eastAsia="zh-CN"/>
        </w:rPr>
        <w:t>352.79</w:t>
      </w:r>
      <w:r>
        <w:rPr>
          <w:rFonts w:hint="eastAsia" w:asciiTheme="minorEastAsia" w:hAnsiTheme="minorEastAsia" w:eastAsiaTheme="minorEastAsia"/>
          <w:sz w:val="32"/>
          <w:szCs w:val="32"/>
        </w:rPr>
        <w:t>万元，占基本支出的</w:t>
      </w:r>
      <w:r>
        <w:rPr>
          <w:rFonts w:hint="eastAsia" w:asciiTheme="minorEastAsia" w:hAnsiTheme="minorEastAsia" w:eastAsiaTheme="minorEastAsia"/>
          <w:sz w:val="32"/>
          <w:szCs w:val="32"/>
          <w:lang w:val="en-US" w:eastAsia="zh-CN"/>
        </w:rPr>
        <w:t>68.14</w:t>
      </w:r>
      <w:r>
        <w:rPr>
          <w:rFonts w:hint="eastAsia" w:asciiTheme="minorEastAsia" w:hAnsiTheme="minorEastAsia" w:eastAsiaTheme="minorEastAsia"/>
          <w:sz w:val="32"/>
          <w:szCs w:val="32"/>
        </w:rPr>
        <w:t>%,主要包括基本工资、津贴补贴、奖金、伙食补助费、机关事业单位基本养老保险费、职工基本医疗保险缴费、其他社会保障缴费、住房公积金、其他工资福利支出、离休费、抚恤金、生活补助、医疗费补助、奖励金、其他对个人和家庭的补助；公用经费</w:t>
      </w:r>
      <w:r>
        <w:rPr>
          <w:rFonts w:hint="eastAsia" w:asciiTheme="minorEastAsia" w:hAnsiTheme="minorEastAsia" w:eastAsiaTheme="minorEastAsia"/>
          <w:sz w:val="32"/>
          <w:szCs w:val="32"/>
          <w:lang w:val="en-US" w:eastAsia="zh-CN"/>
        </w:rPr>
        <w:t>164.87</w:t>
      </w:r>
      <w:r>
        <w:rPr>
          <w:rFonts w:hint="eastAsia" w:asciiTheme="minorEastAsia" w:hAnsiTheme="minorEastAsia" w:eastAsiaTheme="minorEastAsia"/>
          <w:sz w:val="32"/>
          <w:szCs w:val="32"/>
        </w:rPr>
        <w:t>万元，占基本支出的</w:t>
      </w:r>
      <w:r>
        <w:rPr>
          <w:rFonts w:hint="eastAsia" w:asciiTheme="minorEastAsia" w:hAnsiTheme="minorEastAsia" w:eastAsiaTheme="minorEastAsia"/>
          <w:sz w:val="32"/>
          <w:szCs w:val="32"/>
          <w:lang w:val="en-US" w:eastAsia="zh-CN"/>
        </w:rPr>
        <w:t>31.85</w:t>
      </w:r>
      <w:r>
        <w:rPr>
          <w:rFonts w:hint="eastAsia" w:asciiTheme="minorEastAsia" w:hAnsiTheme="minorEastAsia" w:eastAsiaTheme="minorEastAsia"/>
          <w:sz w:val="32"/>
          <w:szCs w:val="32"/>
        </w:rPr>
        <w:t>%，主要包括办公费、印刷费、电费、差旅费、工会经费、福利费、其他商品和服务支出。</w:t>
      </w:r>
    </w:p>
    <w:p>
      <w:pPr>
        <w:pStyle w:val="4"/>
        <w:rPr>
          <w:rFonts w:hAnsi="黑体"/>
          <w:b/>
          <w:sz w:val="32"/>
          <w:szCs w:val="32"/>
        </w:rPr>
      </w:pPr>
      <w:r>
        <w:rPr>
          <w:rFonts w:hint="eastAsia" w:hAnsi="黑体"/>
          <w:b/>
          <w:sz w:val="32"/>
          <w:szCs w:val="32"/>
        </w:rPr>
        <w:t>七、一般公共预算财政拨款三公经费支出决算情况说明</w:t>
      </w:r>
    </w:p>
    <w:p>
      <w:pPr>
        <w:pStyle w:val="4"/>
        <w:ind w:firstLine="643" w:firstLineChars="200"/>
        <w:rPr>
          <w:rFonts w:asciiTheme="minorEastAsia" w:hAnsiTheme="minorEastAsia" w:eastAsiaTheme="minorEastAsia"/>
          <w:b/>
          <w:color w:val="000000" w:themeColor="text1"/>
          <w:sz w:val="32"/>
          <w:szCs w:val="32"/>
          <w14:textFill>
            <w14:solidFill>
              <w14:schemeClr w14:val="tx1"/>
            </w14:solidFill>
          </w14:textFill>
        </w:rPr>
      </w:pPr>
      <w:r>
        <w:rPr>
          <w:rFonts w:hint="eastAsia" w:asciiTheme="minorEastAsia" w:hAnsiTheme="minorEastAsia" w:eastAsiaTheme="minorEastAsia"/>
          <w:b/>
          <w:color w:val="000000" w:themeColor="text1"/>
          <w:sz w:val="32"/>
          <w:szCs w:val="32"/>
          <w14:textFill>
            <w14:solidFill>
              <w14:schemeClr w14:val="tx1"/>
            </w14:solidFill>
          </w14:textFill>
        </w:rPr>
        <w:t>（一）“三公”经费财政拨款支出决算总体情况说明</w:t>
      </w:r>
    </w:p>
    <w:p>
      <w:pPr>
        <w:pStyle w:val="4"/>
        <w:ind w:firstLine="640" w:firstLineChars="200"/>
        <w:rPr>
          <w:rFonts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“三公”经费财政拨款支出预算为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11</w:t>
      </w:r>
      <w:r>
        <w:rPr>
          <w:rFonts w:hint="eastAsia" w:asciiTheme="minorEastAsia" w:hAnsiTheme="minorEastAsia" w:eastAsiaTheme="minorEastAsia"/>
          <w:color w:val="000000" w:themeColor="text1"/>
          <w:sz w:val="32"/>
          <w:szCs w:val="32"/>
          <w14:textFill>
            <w14:solidFill>
              <w14:schemeClr w14:val="tx1"/>
            </w14:solidFill>
          </w14:textFill>
        </w:rPr>
        <w:t>万元，支出决算为0</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.81</w:t>
      </w:r>
      <w:r>
        <w:rPr>
          <w:rFonts w:hint="eastAsia" w:asciiTheme="minorEastAsia" w:hAnsiTheme="minorEastAsia" w:eastAsiaTheme="minorEastAsia"/>
          <w:color w:val="000000" w:themeColor="text1"/>
          <w:sz w:val="32"/>
          <w:szCs w:val="32"/>
          <w14:textFill>
            <w14:solidFill>
              <w14:schemeClr w14:val="tx1"/>
            </w14:solidFill>
          </w14:textFill>
        </w:rPr>
        <w:t>万元，完成预算的</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7.36</w:t>
      </w:r>
      <w:r>
        <w:rPr>
          <w:rFonts w:hint="eastAsia" w:asciiTheme="minorEastAsia" w:hAnsiTheme="minorEastAsia" w:eastAsiaTheme="minorEastAsia"/>
          <w:color w:val="000000" w:themeColor="text1"/>
          <w:sz w:val="32"/>
          <w:szCs w:val="32"/>
          <w14:textFill>
            <w14:solidFill>
              <w14:schemeClr w14:val="tx1"/>
            </w14:solidFill>
          </w14:textFill>
        </w:rPr>
        <w:t>%，其中：</w:t>
      </w:r>
    </w:p>
    <w:p>
      <w:pPr>
        <w:pStyle w:val="4"/>
        <w:ind w:firstLine="800" w:firstLineChars="250"/>
        <w:rPr>
          <w:rFonts w:hint="eastAsia" w:asciiTheme="minorEastAsia" w:hAnsiTheme="minorEastAsia" w:eastAsiaTheme="minorEastAsia"/>
          <w:color w:val="000000" w:themeColor="text1"/>
          <w:sz w:val="32"/>
          <w:szCs w:val="32"/>
          <w:lang w:eastAsia="zh-CN"/>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因公出国（境）费支出预算为0万元，支出决算为0万元，完成预算的0%</w:t>
      </w:r>
      <w:r>
        <w:rPr>
          <w:rFonts w:hint="eastAsia" w:asciiTheme="minorEastAsia" w:hAnsiTheme="minorEastAsia" w:eastAsiaTheme="minorEastAsia"/>
          <w:color w:val="000000" w:themeColor="text1"/>
          <w:sz w:val="32"/>
          <w:szCs w:val="32"/>
          <w:lang w:eastAsia="zh-CN"/>
          <w14:textFill>
            <w14:solidFill>
              <w14:schemeClr w14:val="tx1"/>
            </w14:solidFill>
          </w14:textFill>
        </w:rPr>
        <w:t>。</w:t>
      </w:r>
    </w:p>
    <w:p>
      <w:pPr>
        <w:pStyle w:val="4"/>
        <w:ind w:firstLine="800" w:firstLineChars="250"/>
        <w:rPr>
          <w:rFonts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公务接待费支出预算为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5.5</w:t>
      </w:r>
      <w:r>
        <w:rPr>
          <w:rFonts w:hint="eastAsia" w:asciiTheme="minorEastAsia" w:hAnsiTheme="minorEastAsia" w:eastAsiaTheme="minorEastAsia"/>
          <w:color w:val="000000" w:themeColor="text1"/>
          <w:sz w:val="32"/>
          <w:szCs w:val="32"/>
          <w14:textFill>
            <w14:solidFill>
              <w14:schemeClr w14:val="tx1"/>
            </w14:solidFill>
          </w14:textFill>
        </w:rPr>
        <w:t>万元，支出决算为0万元，完成预算的0%，决算数小于年初预算数的主要原因是本单位例行节约，零招待费，与上年相比减少0.1</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8</w:t>
      </w:r>
      <w:r>
        <w:rPr>
          <w:rFonts w:hint="eastAsia" w:asciiTheme="minorEastAsia" w:hAnsiTheme="minorEastAsia" w:eastAsiaTheme="minorEastAsia"/>
          <w:color w:val="000000" w:themeColor="text1"/>
          <w:sz w:val="32"/>
          <w:szCs w:val="32"/>
          <w14:textFill>
            <w14:solidFill>
              <w14:schemeClr w14:val="tx1"/>
            </w14:solidFill>
          </w14:textFill>
        </w:rPr>
        <w:t>万元，减少1</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8</w:t>
      </w:r>
      <w:r>
        <w:rPr>
          <w:rFonts w:hint="eastAsia" w:asciiTheme="minorEastAsia" w:hAnsiTheme="minorEastAsia" w:eastAsiaTheme="minorEastAsia"/>
          <w:color w:val="000000" w:themeColor="text1"/>
          <w:sz w:val="32"/>
          <w:szCs w:val="32"/>
          <w14:textFill>
            <w14:solidFill>
              <w14:schemeClr w14:val="tx1"/>
            </w14:solidFill>
          </w14:textFill>
        </w:rPr>
        <w:t>0%,减少的主要原因是本单位例行节约，零招待费。</w:t>
      </w:r>
    </w:p>
    <w:p>
      <w:pPr>
        <w:pStyle w:val="4"/>
        <w:ind w:firstLine="640" w:firstLineChars="200"/>
        <w:rPr>
          <w:rFonts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公务用车购置费及运行维护费支出预算为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5.5</w:t>
      </w:r>
      <w:r>
        <w:rPr>
          <w:rFonts w:hint="eastAsia" w:asciiTheme="minorEastAsia" w:hAnsiTheme="minorEastAsia" w:eastAsiaTheme="minorEastAsia"/>
          <w:color w:val="000000" w:themeColor="text1"/>
          <w:sz w:val="32"/>
          <w:szCs w:val="32"/>
          <w14:textFill>
            <w14:solidFill>
              <w14:schemeClr w14:val="tx1"/>
            </w14:solidFill>
          </w14:textFill>
        </w:rPr>
        <w:t>万元，支出决算为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0.81</w:t>
      </w:r>
      <w:r>
        <w:rPr>
          <w:rFonts w:hint="eastAsia" w:asciiTheme="minorEastAsia" w:hAnsiTheme="minorEastAsia" w:eastAsiaTheme="minorEastAsia"/>
          <w:color w:val="000000" w:themeColor="text1"/>
          <w:sz w:val="32"/>
          <w:szCs w:val="32"/>
          <w14:textFill>
            <w14:solidFill>
              <w14:schemeClr w14:val="tx1"/>
            </w14:solidFill>
          </w14:textFill>
        </w:rPr>
        <w:t>万元，完成预算的</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14.72</w:t>
      </w:r>
      <w:r>
        <w:rPr>
          <w:rFonts w:hint="eastAsia" w:asciiTheme="minorEastAsia" w:hAnsiTheme="minorEastAsia" w:eastAsiaTheme="minorEastAsia"/>
          <w:color w:val="000000" w:themeColor="text1"/>
          <w:sz w:val="32"/>
          <w:szCs w:val="32"/>
          <w14:textFill>
            <w14:solidFill>
              <w14:schemeClr w14:val="tx1"/>
            </w14:solidFill>
          </w14:textFill>
        </w:rPr>
        <w:t>%，决算数小于年初预算数的主要原因</w:t>
      </w:r>
      <w:r>
        <w:rPr>
          <w:rFonts w:hint="eastAsia" w:asciiTheme="minorEastAsia" w:hAnsiTheme="minorEastAsia" w:eastAsiaTheme="minorEastAsia"/>
          <w:color w:val="000000" w:themeColor="text1"/>
          <w:sz w:val="32"/>
          <w:szCs w:val="32"/>
          <w:lang w:eastAsia="zh-CN"/>
          <w14:textFill>
            <w14:solidFill>
              <w14:schemeClr w14:val="tx1"/>
            </w14:solidFill>
          </w14:textFill>
        </w:rPr>
        <w:t>是本单位厉行节俭</w:t>
      </w:r>
      <w:r>
        <w:rPr>
          <w:rFonts w:hint="eastAsia" w:asciiTheme="minorEastAsia" w:hAnsiTheme="minorEastAsia" w:eastAsiaTheme="minorEastAsia"/>
          <w:color w:val="000000" w:themeColor="text1"/>
          <w:sz w:val="32"/>
          <w:szCs w:val="32"/>
          <w14:textFill>
            <w14:solidFill>
              <w14:schemeClr w14:val="tx1"/>
            </w14:solidFill>
          </w14:textFill>
        </w:rPr>
        <w:t>，与上年相比增加0</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.53</w:t>
      </w:r>
      <w:r>
        <w:rPr>
          <w:rFonts w:hint="eastAsia" w:asciiTheme="minorEastAsia" w:hAnsiTheme="minorEastAsia" w:eastAsiaTheme="minorEastAsia"/>
          <w:color w:val="000000" w:themeColor="text1"/>
          <w:sz w:val="32"/>
          <w:szCs w:val="32"/>
          <w14:textFill>
            <w14:solidFill>
              <w14:schemeClr w14:val="tx1"/>
            </w14:solidFill>
          </w14:textFill>
        </w:rPr>
        <w:t>万元，增长</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0.02</w:t>
      </w:r>
      <w:r>
        <w:rPr>
          <w:rFonts w:hint="eastAsia" w:asciiTheme="minorEastAsia" w:hAnsiTheme="minorEastAsia" w:eastAsiaTheme="minorEastAsia"/>
          <w:color w:val="000000" w:themeColor="text1"/>
          <w:sz w:val="32"/>
          <w:szCs w:val="32"/>
          <w14:textFill>
            <w14:solidFill>
              <w14:schemeClr w14:val="tx1"/>
            </w14:solidFill>
          </w14:textFill>
        </w:rPr>
        <w:t>%,增长的主要原因是</w:t>
      </w:r>
      <w:r>
        <w:rPr>
          <w:rFonts w:hint="eastAsia" w:asciiTheme="minorEastAsia" w:hAnsiTheme="minorEastAsia" w:eastAsiaTheme="minorEastAsia"/>
          <w:color w:val="000000" w:themeColor="text1"/>
          <w:sz w:val="32"/>
          <w:szCs w:val="32"/>
          <w:lang w:eastAsia="zh-CN"/>
          <w14:textFill>
            <w14:solidFill>
              <w14:schemeClr w14:val="tx1"/>
            </w14:solidFill>
          </w14:textFill>
        </w:rPr>
        <w:t>增加一台消防车，两台消防车的保养和维修</w:t>
      </w:r>
      <w:r>
        <w:rPr>
          <w:rFonts w:hint="eastAsia" w:asciiTheme="minorEastAsia" w:hAnsiTheme="minorEastAsia" w:eastAsiaTheme="minorEastAsia"/>
          <w:color w:val="000000" w:themeColor="text1"/>
          <w:sz w:val="32"/>
          <w:szCs w:val="32"/>
          <w14:textFill>
            <w14:solidFill>
              <w14:schemeClr w14:val="tx1"/>
            </w14:solidFill>
          </w14:textFill>
        </w:rPr>
        <w:t>。</w:t>
      </w:r>
    </w:p>
    <w:p>
      <w:pPr>
        <w:pStyle w:val="4"/>
        <w:ind w:firstLine="643" w:firstLineChars="200"/>
        <w:rPr>
          <w:rFonts w:asciiTheme="minorEastAsia" w:hAnsiTheme="minorEastAsia" w:eastAsiaTheme="minorEastAsia"/>
          <w:b/>
          <w:color w:val="000000" w:themeColor="text1"/>
          <w:sz w:val="32"/>
          <w:szCs w:val="32"/>
          <w14:textFill>
            <w14:solidFill>
              <w14:schemeClr w14:val="tx1"/>
            </w14:solidFill>
          </w14:textFill>
        </w:rPr>
      </w:pPr>
      <w:r>
        <w:rPr>
          <w:rFonts w:hint="eastAsia" w:asciiTheme="minorEastAsia" w:hAnsiTheme="minorEastAsia" w:eastAsiaTheme="minorEastAsia"/>
          <w:b/>
          <w:color w:val="000000" w:themeColor="text1"/>
          <w:sz w:val="32"/>
          <w:szCs w:val="32"/>
          <w14:textFill>
            <w14:solidFill>
              <w14:schemeClr w14:val="tx1"/>
            </w14:solidFill>
          </w14:textFill>
        </w:rPr>
        <w:t>（二）“三公”经费财政拨款支出决算具体情况说明</w:t>
      </w:r>
    </w:p>
    <w:p>
      <w:pPr>
        <w:pStyle w:val="4"/>
        <w:ind w:firstLine="640" w:firstLineChars="200"/>
        <w:rPr>
          <w:rFonts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2019年度“三公”经费财政拨款支出决算中，公务接待费支出决算0万元，占0%,因公出国（境）费支出决算0万元，占0%,公务用车购置费及运行维护费支出决算0</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.81</w:t>
      </w:r>
      <w:r>
        <w:rPr>
          <w:rFonts w:hint="eastAsia" w:asciiTheme="minorEastAsia" w:hAnsiTheme="minorEastAsia" w:eastAsiaTheme="minorEastAsia"/>
          <w:color w:val="000000" w:themeColor="text1"/>
          <w:sz w:val="32"/>
          <w:szCs w:val="32"/>
          <w14:textFill>
            <w14:solidFill>
              <w14:schemeClr w14:val="tx1"/>
            </w14:solidFill>
          </w14:textFill>
        </w:rPr>
        <w:t>万元，占</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100</w:t>
      </w:r>
      <w:r>
        <w:rPr>
          <w:rFonts w:hint="eastAsia" w:asciiTheme="minorEastAsia" w:hAnsiTheme="minorEastAsia" w:eastAsiaTheme="minorEastAsia"/>
          <w:color w:val="000000" w:themeColor="text1"/>
          <w:sz w:val="32"/>
          <w:szCs w:val="32"/>
          <w14:textFill>
            <w14:solidFill>
              <w14:schemeClr w14:val="tx1"/>
            </w14:solidFill>
          </w14:textFill>
        </w:rPr>
        <w:t>%。其中：</w:t>
      </w:r>
    </w:p>
    <w:p>
      <w:pPr>
        <w:pStyle w:val="4"/>
        <w:numPr>
          <w:numId w:val="0"/>
        </w:numPr>
        <w:ind w:firstLine="640" w:firstLineChars="200"/>
        <w:rPr>
          <w:rFonts w:hint="eastAsia"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lang w:val="en-US" w:eastAsia="zh-CN"/>
          <w14:textFill>
            <w14:solidFill>
              <w14:schemeClr w14:val="tx1"/>
            </w14:solidFill>
          </w14:textFill>
        </w:rPr>
        <w:t>1、</w:t>
      </w:r>
      <w:r>
        <w:rPr>
          <w:rFonts w:hint="eastAsia" w:asciiTheme="minorEastAsia" w:hAnsiTheme="minorEastAsia" w:eastAsiaTheme="minorEastAsia"/>
          <w:color w:val="000000" w:themeColor="text1"/>
          <w:sz w:val="32"/>
          <w:szCs w:val="32"/>
          <w14:textFill>
            <w14:solidFill>
              <w14:schemeClr w14:val="tx1"/>
            </w14:solidFill>
          </w14:textFill>
        </w:rPr>
        <w:t>因公出国（境）费支出决算为0万元，全年安排因公出国（境）团组0个，累计0人次,开支内容包括：</w:t>
      </w:r>
    </w:p>
    <w:p>
      <w:pPr>
        <w:pStyle w:val="4"/>
        <w:numPr>
          <w:numId w:val="0"/>
        </w:numPr>
        <w:ind w:firstLine="640" w:firstLineChars="200"/>
        <w:rPr>
          <w:rFonts w:asciiTheme="minorEastAsia" w:hAnsiTheme="minorEastAsia" w:eastAsiaTheme="minorEastAsia"/>
          <w:b/>
          <w:color w:val="000000" w:themeColor="text1"/>
          <w:sz w:val="32"/>
          <w:szCs w:val="32"/>
          <w14:textFill>
            <w14:solidFill>
              <w14:schemeClr w14:val="tx1"/>
            </w14:solidFill>
          </w14:textFill>
        </w:rPr>
      </w:pPr>
      <w:r>
        <w:rPr>
          <w:rFonts w:hint="eastAsia" w:ascii="宋体" w:hAnsi="宋体" w:eastAsia="宋体"/>
          <w:sz w:val="32"/>
          <w:szCs w:val="32"/>
        </w:rPr>
        <w:t>支出</w:t>
      </w:r>
      <w:r>
        <w:rPr>
          <w:rFonts w:hint="eastAsia" w:ascii="宋体" w:hAnsi="宋体" w:eastAsia="宋体"/>
          <w:sz w:val="32"/>
          <w:szCs w:val="32"/>
          <w:lang w:val="en-US" w:eastAsia="zh-CN"/>
        </w:rPr>
        <w:t>0</w:t>
      </w:r>
      <w:r>
        <w:rPr>
          <w:rFonts w:hint="eastAsia" w:ascii="宋体" w:hAnsi="宋体" w:eastAsia="宋体"/>
          <w:sz w:val="32"/>
          <w:szCs w:val="32"/>
        </w:rPr>
        <w:t>万元，主要</w:t>
      </w:r>
      <w:r>
        <w:rPr>
          <w:rFonts w:hint="eastAsia" w:ascii="宋体" w:hAnsi="宋体" w:eastAsia="宋体"/>
          <w:sz w:val="32"/>
          <w:szCs w:val="32"/>
          <w:lang w:eastAsia="zh-CN"/>
        </w:rPr>
        <w:t>没有发生因公出国（境）。</w:t>
      </w:r>
    </w:p>
    <w:p>
      <w:pPr>
        <w:pStyle w:val="4"/>
        <w:ind w:firstLine="640" w:firstLineChars="200"/>
        <w:rPr>
          <w:rFonts w:hint="eastAsia" w:asciiTheme="minorEastAsia" w:hAnsiTheme="minorEastAsia" w:eastAsiaTheme="minorEastAsia"/>
          <w:color w:val="000000" w:themeColor="text1"/>
          <w:sz w:val="32"/>
          <w:szCs w:val="32"/>
          <w:lang w:eastAsia="zh-CN"/>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2、公务接待费支出决算为0万元，全年共接待来访团组0个、来宾0人次</w:t>
      </w:r>
      <w:r>
        <w:rPr>
          <w:rFonts w:hint="eastAsia" w:asciiTheme="minorEastAsia" w:hAnsiTheme="minorEastAsia" w:eastAsiaTheme="minorEastAsia"/>
          <w:color w:val="000000" w:themeColor="text1"/>
          <w:sz w:val="32"/>
          <w:szCs w:val="32"/>
          <w:lang w:eastAsia="zh-CN"/>
          <w14:textFill>
            <w14:solidFill>
              <w14:schemeClr w14:val="tx1"/>
            </w14:solidFill>
          </w14:textFill>
        </w:rPr>
        <w:t>。</w:t>
      </w:r>
    </w:p>
    <w:p>
      <w:pPr>
        <w:ind w:firstLine="640" w:firstLineChars="200"/>
        <w:rPr>
          <w:rFonts w:hint="eastAsia" w:cs="黑体" w:asciiTheme="minorEastAsia" w:hAnsiTheme="minorEastAsia" w:eastAsiaTheme="minorEastAsia"/>
          <w:color w:val="000000" w:themeColor="text1"/>
          <w:kern w:val="0"/>
          <w:sz w:val="32"/>
          <w:szCs w:val="32"/>
          <w:lang w:eastAsia="zh-CN"/>
          <w14:textFill>
            <w14:solidFill>
              <w14:schemeClr w14:val="tx1"/>
            </w14:solidFill>
          </w14:textFill>
        </w:rPr>
      </w:pPr>
      <w:r>
        <w:rPr>
          <w:rFonts w:hint="eastAsia" w:asciiTheme="minorEastAsia" w:hAnsiTheme="minorEastAsia"/>
          <w:color w:val="000000" w:themeColor="text1"/>
          <w:sz w:val="32"/>
          <w:szCs w:val="32"/>
          <w14:textFill>
            <w14:solidFill>
              <w14:schemeClr w14:val="tx1"/>
            </w14:solidFill>
          </w14:textFill>
        </w:rPr>
        <w:t>3、公务用车购置费及运行维护费支出决算为0</w:t>
      </w:r>
      <w:r>
        <w:rPr>
          <w:rFonts w:hint="eastAsia" w:asciiTheme="minorEastAsia" w:hAnsiTheme="minorEastAsia"/>
          <w:color w:val="000000" w:themeColor="text1"/>
          <w:sz w:val="32"/>
          <w:szCs w:val="32"/>
          <w:lang w:val="en-US" w:eastAsia="zh-CN"/>
          <w14:textFill>
            <w14:solidFill>
              <w14:schemeClr w14:val="tx1"/>
            </w14:solidFill>
          </w14:textFill>
        </w:rPr>
        <w:t>.81</w:t>
      </w:r>
      <w:r>
        <w:rPr>
          <w:rFonts w:hint="eastAsia" w:asciiTheme="minorEastAsia" w:hAnsiTheme="minorEastAsia"/>
          <w:color w:val="000000" w:themeColor="text1"/>
          <w:sz w:val="32"/>
          <w:szCs w:val="32"/>
          <w14:textFill>
            <w14:solidFill>
              <w14:schemeClr w14:val="tx1"/>
            </w14:solidFill>
          </w14:textFill>
        </w:rPr>
        <w:t>万元，其中：公务用车购置费0万元，0（单位本级或某二级机构）更新公务用车</w:t>
      </w:r>
      <w:r>
        <w:rPr>
          <w:rFonts w:hint="eastAsia" w:asciiTheme="minorEastAsia" w:hAnsiTheme="minorEastAsia"/>
          <w:color w:val="000000" w:themeColor="text1"/>
          <w:sz w:val="32"/>
          <w:szCs w:val="32"/>
          <w:lang w:val="en-US" w:eastAsia="zh-CN"/>
          <w14:textFill>
            <w14:solidFill>
              <w14:schemeClr w14:val="tx1"/>
            </w14:solidFill>
          </w14:textFill>
        </w:rPr>
        <w:t>1</w:t>
      </w:r>
      <w:r>
        <w:rPr>
          <w:rFonts w:hint="eastAsia" w:asciiTheme="minorEastAsia" w:hAnsiTheme="minorEastAsia"/>
          <w:color w:val="000000" w:themeColor="text1"/>
          <w:sz w:val="32"/>
          <w:szCs w:val="32"/>
          <w14:textFill>
            <w14:solidFill>
              <w14:schemeClr w14:val="tx1"/>
            </w14:solidFill>
          </w14:textFill>
        </w:rPr>
        <w:t>辆</w:t>
      </w:r>
      <w:r>
        <w:rPr>
          <w:rFonts w:hint="eastAsia" w:asciiTheme="minorEastAsia" w:hAnsiTheme="minorEastAsia"/>
          <w:color w:val="000000" w:themeColor="text1"/>
          <w:sz w:val="32"/>
          <w:szCs w:val="32"/>
          <w:lang w:eastAsia="zh-CN"/>
          <w14:textFill>
            <w14:solidFill>
              <w14:schemeClr w14:val="tx1"/>
            </w14:solidFill>
          </w14:textFill>
        </w:rPr>
        <w:t>（消防车）</w:t>
      </w:r>
      <w:r>
        <w:rPr>
          <w:rFonts w:hint="eastAsia" w:asciiTheme="minorEastAsia" w:hAnsiTheme="minorEastAsia"/>
          <w:color w:val="000000" w:themeColor="text1"/>
          <w:sz w:val="32"/>
          <w:szCs w:val="32"/>
          <w14:textFill>
            <w14:solidFill>
              <w14:schemeClr w14:val="tx1"/>
            </w14:solidFill>
          </w14:textFill>
        </w:rPr>
        <w:t>。公务用车运行维护费0</w:t>
      </w:r>
      <w:r>
        <w:rPr>
          <w:rFonts w:hint="eastAsia" w:asciiTheme="minorEastAsia" w:hAnsiTheme="minorEastAsia"/>
          <w:color w:val="000000" w:themeColor="text1"/>
          <w:sz w:val="32"/>
          <w:szCs w:val="32"/>
          <w:lang w:val="en-US" w:eastAsia="zh-CN"/>
          <w14:textFill>
            <w14:solidFill>
              <w14:schemeClr w14:val="tx1"/>
            </w14:solidFill>
          </w14:textFill>
        </w:rPr>
        <w:t>.81</w:t>
      </w:r>
      <w:r>
        <w:rPr>
          <w:rFonts w:hint="eastAsia" w:asciiTheme="minorEastAsia" w:hAnsiTheme="minorEastAsia"/>
          <w:color w:val="000000" w:themeColor="text1"/>
          <w:sz w:val="32"/>
          <w:szCs w:val="32"/>
          <w14:textFill>
            <w14:solidFill>
              <w14:schemeClr w14:val="tx1"/>
            </w14:solidFill>
          </w14:textFill>
        </w:rPr>
        <w:t>万元，主要</w:t>
      </w:r>
      <w:r>
        <w:rPr>
          <w:rFonts w:hint="eastAsia" w:asciiTheme="minorEastAsia" w:hAnsiTheme="minorEastAsia"/>
          <w:color w:val="000000" w:themeColor="text1"/>
          <w:sz w:val="32"/>
          <w:szCs w:val="32"/>
          <w:lang w:eastAsia="zh-CN"/>
          <w14:textFill>
            <w14:solidFill>
              <w14:schemeClr w14:val="tx1"/>
            </w14:solidFill>
          </w14:textFill>
        </w:rPr>
        <w:t>是加油、保养和维修</w:t>
      </w:r>
      <w:r>
        <w:rPr>
          <w:rFonts w:hint="eastAsia" w:asciiTheme="minorEastAsia" w:hAnsiTheme="minorEastAsia"/>
          <w:color w:val="000000" w:themeColor="text1"/>
          <w:sz w:val="32"/>
          <w:szCs w:val="32"/>
          <w14:textFill>
            <w14:solidFill>
              <w14:schemeClr w14:val="tx1"/>
            </w14:solidFill>
          </w14:textFill>
        </w:rPr>
        <w:t>支出，截止2019年12月31日，我单位开支财政拨款的公务用车保有量为</w:t>
      </w:r>
      <w:r>
        <w:rPr>
          <w:rFonts w:hint="eastAsia" w:asciiTheme="minorEastAsia" w:hAnsiTheme="minorEastAsia"/>
          <w:color w:val="000000" w:themeColor="text1"/>
          <w:sz w:val="32"/>
          <w:szCs w:val="32"/>
          <w:lang w:val="en-US" w:eastAsia="zh-CN"/>
          <w14:textFill>
            <w14:solidFill>
              <w14:schemeClr w14:val="tx1"/>
            </w14:solidFill>
          </w14:textFill>
        </w:rPr>
        <w:t>2</w:t>
      </w:r>
      <w:r>
        <w:rPr>
          <w:rFonts w:hint="eastAsia" w:asciiTheme="minorEastAsia" w:hAnsiTheme="minorEastAsia"/>
          <w:color w:val="000000" w:themeColor="text1"/>
          <w:sz w:val="32"/>
          <w:szCs w:val="32"/>
          <w14:textFill>
            <w14:solidFill>
              <w14:schemeClr w14:val="tx1"/>
            </w14:solidFill>
          </w14:textFill>
        </w:rPr>
        <w:t>辆</w:t>
      </w:r>
      <w:r>
        <w:rPr>
          <w:rFonts w:hint="eastAsia" w:asciiTheme="minorEastAsia" w:hAnsiTheme="minorEastAsia"/>
          <w:color w:val="000000" w:themeColor="text1"/>
          <w:sz w:val="32"/>
          <w:szCs w:val="32"/>
          <w:lang w:eastAsia="zh-CN"/>
          <w14:textFill>
            <w14:solidFill>
              <w14:schemeClr w14:val="tx1"/>
            </w14:solidFill>
          </w14:textFill>
        </w:rPr>
        <w:t>（消防车）</w:t>
      </w:r>
    </w:p>
    <w:p>
      <w:pPr>
        <w:pStyle w:val="4"/>
        <w:rPr>
          <w:rFonts w:hAnsi="黑体"/>
          <w:b/>
          <w:sz w:val="32"/>
          <w:szCs w:val="32"/>
        </w:rPr>
      </w:pPr>
      <w:r>
        <w:rPr>
          <w:rFonts w:hint="eastAsia" w:hAnsi="黑体"/>
          <w:b/>
          <w:sz w:val="32"/>
          <w:szCs w:val="32"/>
        </w:rPr>
        <w:t>八、政府性基金预算收入支出决算情况</w:t>
      </w:r>
    </w:p>
    <w:p>
      <w:pPr>
        <w:pStyle w:val="4"/>
        <w:ind w:firstLine="640" w:firstLineChars="200"/>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2019年度政府性基金预算财政拨款收入</w:t>
      </w:r>
      <w:r>
        <w:rPr>
          <w:rFonts w:hint="eastAsia" w:asciiTheme="minorEastAsia" w:hAnsiTheme="minorEastAsia" w:eastAsiaTheme="minorEastAsia"/>
          <w:sz w:val="32"/>
          <w:szCs w:val="32"/>
          <w:lang w:val="en-US" w:eastAsia="zh-CN"/>
        </w:rPr>
        <w:t>27</w:t>
      </w:r>
      <w:r>
        <w:rPr>
          <w:rFonts w:hint="eastAsia" w:asciiTheme="minorEastAsia" w:hAnsiTheme="minorEastAsia" w:eastAsiaTheme="minorEastAsia"/>
          <w:sz w:val="32"/>
          <w:szCs w:val="32"/>
        </w:rPr>
        <w:t>万元；年初结转和结余0万元；支出</w:t>
      </w:r>
      <w:r>
        <w:rPr>
          <w:rFonts w:hint="eastAsia" w:asciiTheme="minorEastAsia" w:hAnsiTheme="minorEastAsia" w:eastAsiaTheme="minorEastAsia"/>
          <w:sz w:val="32"/>
          <w:szCs w:val="32"/>
          <w:lang w:val="en-US" w:eastAsia="zh-CN"/>
        </w:rPr>
        <w:t>27</w:t>
      </w:r>
      <w:r>
        <w:rPr>
          <w:rFonts w:hint="eastAsia" w:asciiTheme="minorEastAsia" w:hAnsiTheme="minorEastAsia" w:eastAsiaTheme="minorEastAsia"/>
          <w:sz w:val="32"/>
          <w:szCs w:val="32"/>
        </w:rPr>
        <w:t>万元，其中基本支出</w:t>
      </w:r>
      <w:r>
        <w:rPr>
          <w:rFonts w:hint="eastAsia" w:asciiTheme="minorEastAsia" w:hAnsiTheme="minorEastAsia" w:eastAsiaTheme="minorEastAsia"/>
          <w:sz w:val="32"/>
          <w:szCs w:val="32"/>
          <w:lang w:val="en-US" w:eastAsia="zh-CN"/>
        </w:rPr>
        <w:t>27</w:t>
      </w:r>
      <w:r>
        <w:rPr>
          <w:rFonts w:hint="eastAsia" w:asciiTheme="minorEastAsia" w:hAnsiTheme="minorEastAsia" w:eastAsiaTheme="minorEastAsia"/>
          <w:sz w:val="32"/>
          <w:szCs w:val="32"/>
        </w:rPr>
        <w:t>万元，项目支出0万元；年末结转和结余0万元。</w:t>
      </w:r>
    </w:p>
    <w:p>
      <w:pPr>
        <w:pStyle w:val="4"/>
        <w:rPr>
          <w:rFonts w:hAnsi="黑体"/>
          <w:b/>
          <w:sz w:val="32"/>
          <w:szCs w:val="32"/>
        </w:rPr>
      </w:pPr>
      <w:r>
        <w:rPr>
          <w:rFonts w:hint="eastAsia" w:hAnsi="黑体"/>
          <w:b/>
          <w:sz w:val="32"/>
          <w:szCs w:val="32"/>
        </w:rPr>
        <w:t>九、关于2019年度预算绩效情况说明</w:t>
      </w:r>
    </w:p>
    <w:p>
      <w:pPr>
        <w:pStyle w:val="4"/>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本部门预算绩效管理开展情况、绩效目标和绩效评价报告附后（按照财政绩效部门要求已公开或其他有关部门要求需随同部门决算一同公开的绩效信息，请作为附件公开）</w:t>
      </w:r>
    </w:p>
    <w:p>
      <w:pPr>
        <w:pStyle w:val="4"/>
        <w:rPr>
          <w:rFonts w:hAnsi="黑体"/>
          <w:b/>
          <w:sz w:val="32"/>
          <w:szCs w:val="32"/>
        </w:rPr>
      </w:pPr>
      <w:r>
        <w:rPr>
          <w:rFonts w:hint="eastAsia" w:hAnsi="黑体"/>
          <w:b/>
          <w:sz w:val="32"/>
          <w:szCs w:val="32"/>
        </w:rPr>
        <w:t>十、其他重要事项情况说明</w:t>
      </w:r>
    </w:p>
    <w:p>
      <w:pPr>
        <w:ind w:firstLine="482" w:firstLineChars="15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（一）机关运行经费支出情况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本部门2019 年度机关运行经费支出</w:t>
      </w:r>
      <w:r>
        <w:rPr>
          <w:rFonts w:hint="eastAsia" w:cs="黑体" w:asciiTheme="minorEastAsia" w:hAnsiTheme="minorEastAsia"/>
          <w:color w:val="000000"/>
          <w:kern w:val="0"/>
          <w:sz w:val="32"/>
          <w:szCs w:val="32"/>
          <w:lang w:val="en-US" w:eastAsia="zh-CN"/>
        </w:rPr>
        <w:t>544.67</w:t>
      </w:r>
      <w:r>
        <w:rPr>
          <w:rFonts w:hint="eastAsia" w:cs="黑体" w:asciiTheme="minorEastAsia" w:hAnsiTheme="minorEastAsia"/>
          <w:color w:val="000000"/>
          <w:kern w:val="0"/>
          <w:sz w:val="32"/>
          <w:szCs w:val="32"/>
        </w:rPr>
        <w:t>万元，比年初预算数减少</w:t>
      </w:r>
      <w:r>
        <w:rPr>
          <w:rFonts w:hint="eastAsia" w:cs="黑体" w:asciiTheme="minorEastAsia" w:hAnsiTheme="minorEastAsia"/>
          <w:color w:val="000000"/>
          <w:kern w:val="0"/>
          <w:sz w:val="32"/>
          <w:szCs w:val="32"/>
          <w:lang w:val="en-US" w:eastAsia="zh-CN"/>
        </w:rPr>
        <w:t>91.39</w:t>
      </w:r>
      <w:r>
        <w:rPr>
          <w:rFonts w:hint="eastAsia" w:cs="黑体" w:asciiTheme="minorEastAsia" w:hAnsiTheme="minorEastAsia"/>
          <w:color w:val="000000"/>
          <w:kern w:val="0"/>
          <w:sz w:val="32"/>
          <w:szCs w:val="32"/>
        </w:rPr>
        <w:t>万元，降低</w:t>
      </w:r>
      <w:r>
        <w:rPr>
          <w:rFonts w:hint="eastAsia" w:cs="黑体" w:asciiTheme="minorEastAsia" w:hAnsiTheme="minorEastAsia"/>
          <w:color w:val="000000"/>
          <w:kern w:val="0"/>
          <w:sz w:val="32"/>
          <w:szCs w:val="32"/>
          <w:lang w:val="en-US" w:eastAsia="zh-CN"/>
        </w:rPr>
        <w:t>14.37</w:t>
      </w:r>
      <w:r>
        <w:rPr>
          <w:rFonts w:hint="eastAsia" w:cs="黑体" w:asciiTheme="minorEastAsia" w:hAnsiTheme="minorEastAsia"/>
          <w:color w:val="000000"/>
          <w:kern w:val="0"/>
          <w:sz w:val="32"/>
          <w:szCs w:val="32"/>
        </w:rPr>
        <w:t>%。主要原因是：本单位例行节约，严格控制机关运行经费。</w:t>
      </w:r>
    </w:p>
    <w:p>
      <w:pPr>
        <w:ind w:firstLine="643" w:firstLineChars="20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（二）一般性支出情况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2019年本部门开支会议费0万元，用于召开</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会议，人数0人，内容为……；开支培训费0万元，用于开展</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培训，人数0人，内容为</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；举办</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等节庆、晚会、论坛、赛事活动，开支0万元，主要是……。（注：三类会议、培训活动，节庆、晚会、论坛、赛事等活动，请分项列明活动计划及经费预算情况）</w:t>
      </w:r>
    </w:p>
    <w:p>
      <w:pPr>
        <w:ind w:firstLine="643" w:firstLineChars="20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（三）政府采购支出情况</w:t>
      </w:r>
    </w:p>
    <w:p>
      <w:pPr>
        <w:ind w:firstLine="640" w:firstLineChars="200"/>
        <w:rPr>
          <w:rFonts w:cs="黑体" w:asciiTheme="minorEastAsia" w:hAnsiTheme="minorEastAsia"/>
          <w:i/>
          <w:color w:val="000000" w:themeColor="text1"/>
          <w:kern w:val="0"/>
          <w:sz w:val="32"/>
          <w:szCs w:val="32"/>
          <w14:textFill>
            <w14:solidFill>
              <w14:schemeClr w14:val="tx1"/>
            </w14:solidFill>
          </w14:textFill>
        </w:rPr>
      </w:pPr>
      <w:r>
        <w:rPr>
          <w:rFonts w:hint="eastAsia" w:cs="黑体" w:asciiTheme="minorEastAsia" w:hAnsiTheme="minorEastAsia"/>
          <w:color w:val="000000" w:themeColor="text1"/>
          <w:kern w:val="0"/>
          <w:sz w:val="32"/>
          <w:szCs w:val="32"/>
          <w14:textFill>
            <w14:solidFill>
              <w14:schemeClr w14:val="tx1"/>
            </w14:solidFill>
          </w14:textFill>
        </w:rPr>
        <w:t>本部门2019年度政府采购支出总额0万元，其中：政府采购货物支出0万元、政府采购工程支出0万元、政府采购服务支出0万元。授予中小企业合同金额0万元，占政府采购支出总额的0%，其中：授予小微企业合同金额0万元，占政府采购支出总额的0%。</w:t>
      </w:r>
    </w:p>
    <w:p>
      <w:pPr>
        <w:ind w:firstLine="482" w:firstLineChars="15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（四）国有资产占用情况</w:t>
      </w:r>
    </w:p>
    <w:p>
      <w:pPr>
        <w:ind w:firstLine="640" w:firstLineChars="200"/>
        <w:rPr>
          <w:rFonts w:cs="黑体" w:asciiTheme="minorEastAsia" w:hAnsiTheme="minorEastAsia"/>
          <w:color w:val="000000" w:themeColor="text1"/>
          <w:kern w:val="0"/>
          <w:sz w:val="32"/>
          <w:szCs w:val="32"/>
          <w14:textFill>
            <w14:solidFill>
              <w14:schemeClr w14:val="tx1"/>
            </w14:solidFill>
          </w14:textFill>
        </w:rPr>
      </w:pPr>
      <w:r>
        <w:rPr>
          <w:rFonts w:hint="eastAsia" w:cs="黑体" w:asciiTheme="minorEastAsia" w:hAnsiTheme="minorEastAsia"/>
          <w:color w:val="000000" w:themeColor="text1"/>
          <w:kern w:val="0"/>
          <w:sz w:val="32"/>
          <w:szCs w:val="32"/>
          <w14:textFill>
            <w14:solidFill>
              <w14:schemeClr w14:val="tx1"/>
            </w14:solidFill>
          </w14:textFill>
        </w:rPr>
        <w:t>截至2019年12月31日，本单位共有车辆</w:t>
      </w:r>
      <w:r>
        <w:rPr>
          <w:rFonts w:hint="eastAsia" w:cs="黑体" w:asciiTheme="minorEastAsia" w:hAnsiTheme="minorEastAsia"/>
          <w:color w:val="000000" w:themeColor="text1"/>
          <w:kern w:val="0"/>
          <w:sz w:val="32"/>
          <w:szCs w:val="32"/>
          <w:lang w:val="en-US" w:eastAsia="zh-CN"/>
          <w14:textFill>
            <w14:solidFill>
              <w14:schemeClr w14:val="tx1"/>
            </w14:solidFill>
          </w14:textFill>
        </w:rPr>
        <w:t>2</w:t>
      </w:r>
      <w:r>
        <w:rPr>
          <w:rFonts w:hint="eastAsia" w:cs="黑体" w:asciiTheme="minorEastAsia" w:hAnsiTheme="minorEastAsia"/>
          <w:color w:val="000000" w:themeColor="text1"/>
          <w:kern w:val="0"/>
          <w:sz w:val="32"/>
          <w:szCs w:val="32"/>
          <w14:textFill>
            <w14:solidFill>
              <w14:schemeClr w14:val="tx1"/>
            </w14:solidFill>
          </w14:textFill>
        </w:rPr>
        <w:t>辆，其中，领导干部用车0辆、机要通信用车0辆、应急保障用车0辆、执法执勤用车0辆、特种专业技术用车0辆、其他用车</w:t>
      </w:r>
      <w:r>
        <w:rPr>
          <w:rFonts w:hint="eastAsia" w:cs="黑体" w:asciiTheme="minorEastAsia" w:hAnsiTheme="minorEastAsia"/>
          <w:color w:val="000000" w:themeColor="text1"/>
          <w:kern w:val="0"/>
          <w:sz w:val="32"/>
          <w:szCs w:val="32"/>
          <w:lang w:val="en-US" w:eastAsia="zh-CN"/>
          <w14:textFill>
            <w14:solidFill>
              <w14:schemeClr w14:val="tx1"/>
            </w14:solidFill>
          </w14:textFill>
        </w:rPr>
        <w:t>2</w:t>
      </w:r>
      <w:r>
        <w:rPr>
          <w:rFonts w:hint="eastAsia" w:cs="黑体" w:asciiTheme="minorEastAsia" w:hAnsiTheme="minorEastAsia"/>
          <w:color w:val="000000" w:themeColor="text1"/>
          <w:kern w:val="0"/>
          <w:sz w:val="32"/>
          <w:szCs w:val="32"/>
          <w14:textFill>
            <w14:solidFill>
              <w14:schemeClr w14:val="tx1"/>
            </w14:solidFill>
          </w14:textFill>
        </w:rPr>
        <w:t>辆，其他用车主要是</w:t>
      </w:r>
      <w:r>
        <w:rPr>
          <w:rFonts w:hint="eastAsia" w:cs="黑体" w:asciiTheme="minorEastAsia" w:hAnsiTheme="minorEastAsia"/>
          <w:color w:val="000000" w:themeColor="text1"/>
          <w:kern w:val="0"/>
          <w:sz w:val="32"/>
          <w:szCs w:val="32"/>
          <w:lang w:eastAsia="zh-CN"/>
          <w14:textFill>
            <w14:solidFill>
              <w14:schemeClr w14:val="tx1"/>
            </w14:solidFill>
          </w14:textFill>
        </w:rPr>
        <w:t>消防车</w:t>
      </w:r>
      <w:r>
        <w:rPr>
          <w:rFonts w:hint="eastAsia" w:cs="黑体" w:asciiTheme="minorEastAsia" w:hAnsiTheme="minorEastAsia"/>
          <w:color w:val="000000" w:themeColor="text1"/>
          <w:kern w:val="0"/>
          <w:sz w:val="32"/>
          <w:szCs w:val="32"/>
          <w14:textFill>
            <w14:solidFill>
              <w14:schemeClr w14:val="tx1"/>
            </w14:solidFill>
          </w14:textFill>
        </w:rPr>
        <w:t>；单位价值50万元以上通用设备0台（套）；单位价值100万元以上专用设备0台（套）。</w:t>
      </w:r>
    </w:p>
    <w:p>
      <w:pPr>
        <w:widowControl/>
        <w:jc w:val="left"/>
        <w:rPr>
          <w:rFonts w:cs="黑体" w:asciiTheme="minorEastAsia" w:hAnsiTheme="minorEastAsia"/>
          <w:color w:val="FF0000"/>
          <w:kern w:val="0"/>
          <w:sz w:val="32"/>
          <w:szCs w:val="32"/>
        </w:rPr>
      </w:pPr>
      <w:r>
        <w:rPr>
          <w:rFonts w:cs="黑体" w:asciiTheme="minorEastAsia" w:hAnsiTheme="minorEastAsia"/>
          <w:color w:val="FF0000"/>
          <w:kern w:val="0"/>
          <w:sz w:val="32"/>
          <w:szCs w:val="32"/>
        </w:rPr>
        <w:br w:type="page"/>
      </w:r>
    </w:p>
    <w:p>
      <w:pPr>
        <w:ind w:firstLine="640" w:firstLineChars="200"/>
        <w:rPr>
          <w:rFonts w:cs="黑体" w:asciiTheme="minorEastAsia" w:hAnsiTheme="minorEastAsia"/>
          <w:color w:val="000000"/>
          <w:kern w:val="0"/>
          <w:sz w:val="32"/>
          <w:szCs w:val="32"/>
        </w:rPr>
      </w:pPr>
    </w:p>
    <w:p>
      <w:pPr>
        <w:ind w:firstLine="640" w:firstLineChars="200"/>
        <w:rPr>
          <w:rFonts w:cs="黑体" w:asciiTheme="minorEastAsia" w:hAnsiTheme="minorEastAsia"/>
          <w:color w:val="000000"/>
          <w:kern w:val="0"/>
          <w:sz w:val="32"/>
          <w:szCs w:val="32"/>
        </w:rPr>
      </w:pPr>
    </w:p>
    <w:p>
      <w:pPr>
        <w:ind w:firstLine="640" w:firstLineChars="200"/>
        <w:rPr>
          <w:rFonts w:cs="黑体" w:asciiTheme="minorEastAsia" w:hAnsiTheme="minorEastAsia"/>
          <w:color w:val="000000"/>
          <w:kern w:val="0"/>
          <w:sz w:val="32"/>
          <w:szCs w:val="32"/>
        </w:rPr>
      </w:pPr>
    </w:p>
    <w:p>
      <w:pPr>
        <w:ind w:firstLine="640" w:firstLineChars="200"/>
        <w:rPr>
          <w:rFonts w:cs="黑体" w:asciiTheme="minorEastAsia" w:hAnsiTheme="minorEastAsia"/>
          <w:color w:val="000000"/>
          <w:kern w:val="0"/>
          <w:sz w:val="32"/>
          <w:szCs w:val="32"/>
        </w:rPr>
      </w:pPr>
    </w:p>
    <w:p>
      <w:pPr>
        <w:ind w:firstLine="640" w:firstLineChars="200"/>
        <w:rPr>
          <w:rFonts w:cs="黑体" w:asciiTheme="minorEastAsia" w:hAnsiTheme="minorEastAsia"/>
          <w:color w:val="000000"/>
          <w:kern w:val="0"/>
          <w:sz w:val="32"/>
          <w:szCs w:val="32"/>
        </w:rPr>
      </w:pPr>
    </w:p>
    <w:p>
      <w:pPr>
        <w:ind w:firstLine="640" w:firstLineChars="200"/>
        <w:rPr>
          <w:rFonts w:cs="黑体" w:asciiTheme="minorEastAsia" w:hAnsiTheme="minorEastAsia"/>
          <w:color w:val="000000"/>
          <w:kern w:val="0"/>
          <w:sz w:val="32"/>
          <w:szCs w:val="32"/>
        </w:rPr>
      </w:pPr>
    </w:p>
    <w:p>
      <w:pPr>
        <w:ind w:firstLine="640" w:firstLineChars="200"/>
        <w:rPr>
          <w:rFonts w:cs="黑体" w:asciiTheme="minorEastAsia" w:hAnsiTheme="minorEastAsia"/>
          <w:color w:val="000000"/>
          <w:kern w:val="0"/>
          <w:sz w:val="32"/>
          <w:szCs w:val="32"/>
        </w:rPr>
      </w:pPr>
    </w:p>
    <w:p>
      <w:pPr>
        <w:pStyle w:val="4"/>
        <w:jc w:val="center"/>
        <w:rPr>
          <w:sz w:val="72"/>
          <w:szCs w:val="72"/>
        </w:rPr>
      </w:pPr>
    </w:p>
    <w:p>
      <w:pPr>
        <w:pStyle w:val="4"/>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pStyle w:val="4"/>
        <w:jc w:val="both"/>
        <w:rPr>
          <w:sz w:val="72"/>
          <w:szCs w:val="72"/>
        </w:rPr>
      </w:pPr>
    </w:p>
    <w:p>
      <w:pPr>
        <w:widowControl/>
        <w:spacing w:line="600" w:lineRule="exact"/>
        <w:rPr>
          <w:rFonts w:ascii="仿宋_GB2312" w:eastAsia="仿宋_GB2312" w:hAnsiTheme="minorEastAsia"/>
          <w:sz w:val="28"/>
          <w:szCs w:val="32"/>
        </w:rPr>
      </w:pPr>
    </w:p>
    <w:p>
      <w:pPr>
        <w:jc w:val="center"/>
        <w:rPr>
          <w:rFonts w:hint="eastAsia" w:ascii="黑体" w:hAnsi="黑体" w:eastAsia="黑体"/>
          <w:sz w:val="28"/>
          <w:szCs w:val="28"/>
          <w:lang w:eastAsia="zh-CN"/>
        </w:rPr>
      </w:pPr>
    </w:p>
    <w:p>
      <w:pPr>
        <w:jc w:val="center"/>
        <w:rPr>
          <w:rFonts w:hint="eastAsia" w:ascii="黑体" w:hAnsi="黑体" w:eastAsia="黑体"/>
          <w:sz w:val="28"/>
          <w:szCs w:val="28"/>
          <w:lang w:eastAsia="zh-CN"/>
        </w:rPr>
      </w:pPr>
    </w:p>
    <w:p>
      <w:pPr>
        <w:jc w:val="center"/>
        <w:rPr>
          <w:rFonts w:hint="eastAsia" w:ascii="黑体" w:hAnsi="黑体" w:eastAsia="黑体"/>
          <w:sz w:val="28"/>
          <w:szCs w:val="28"/>
          <w:lang w:eastAsia="zh-CN"/>
        </w:rPr>
      </w:pPr>
    </w:p>
    <w:p>
      <w:pPr>
        <w:jc w:val="center"/>
        <w:rPr>
          <w:rFonts w:hint="eastAsia" w:ascii="黑体" w:hAnsi="黑体" w:eastAsia="黑体"/>
          <w:sz w:val="28"/>
          <w:szCs w:val="28"/>
          <w:lang w:eastAsia="zh-CN"/>
        </w:rPr>
      </w:pPr>
    </w:p>
    <w:p>
      <w:pPr>
        <w:jc w:val="center"/>
        <w:rPr>
          <w:rFonts w:hint="eastAsia" w:ascii="黑体" w:hAnsi="黑体" w:eastAsia="黑体"/>
          <w:sz w:val="28"/>
          <w:szCs w:val="28"/>
          <w:lang w:eastAsia="zh-CN"/>
        </w:rPr>
      </w:pPr>
    </w:p>
    <w:p>
      <w:pPr>
        <w:jc w:val="center"/>
        <w:rPr>
          <w:rFonts w:hint="eastAsia" w:ascii="黑体" w:hAnsi="黑体" w:eastAsia="黑体"/>
          <w:sz w:val="28"/>
          <w:szCs w:val="28"/>
          <w:lang w:eastAsia="zh-CN"/>
        </w:rPr>
      </w:pPr>
    </w:p>
    <w:p>
      <w:pPr>
        <w:jc w:val="both"/>
        <w:rPr>
          <w:rFonts w:ascii="黑体" w:hAnsi="黑体" w:eastAsia="黑体"/>
          <w:sz w:val="28"/>
          <w:szCs w:val="28"/>
        </w:rPr>
      </w:pPr>
    </w:p>
    <w:p>
      <w:pPr>
        <w:jc w:val="center"/>
        <w:rPr>
          <w:rFonts w:ascii="黑体" w:hAnsi="黑体" w:eastAsia="黑体"/>
          <w:sz w:val="28"/>
          <w:szCs w:val="28"/>
        </w:rPr>
      </w:pPr>
    </w:p>
    <w:p>
      <w:pPr>
        <w:spacing w:line="600" w:lineRule="exact"/>
        <w:ind w:firstLine="640" w:firstLineChars="200"/>
        <w:rPr>
          <w:rFonts w:ascii="Calibri" w:hAnsi="Calibri" w:eastAsia="仿宋_GB2312" w:cs="宋体"/>
          <w:kern w:val="0"/>
          <w:sz w:val="32"/>
          <w:szCs w:val="32"/>
        </w:rPr>
      </w:pPr>
      <w:r>
        <w:rPr>
          <w:rFonts w:hint="eastAsia" w:eastAsia="仿宋_GB2312"/>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pPr>
        <w:spacing w:line="600" w:lineRule="exact"/>
        <w:ind w:firstLine="640" w:firstLineChars="200"/>
        <w:rPr>
          <w:rFonts w:eastAsia="仿宋_GB2312"/>
          <w:kern w:val="0"/>
          <w:sz w:val="32"/>
          <w:szCs w:val="32"/>
        </w:rPr>
      </w:pPr>
      <w:r>
        <w:rPr>
          <w:rFonts w:hint="eastAsia" w:eastAsia="仿宋_GB2312"/>
          <w:kern w:val="0"/>
          <w:sz w:val="32"/>
          <w:szCs w:val="32"/>
        </w:rPr>
        <w:t>二、</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经费：纳入财政预算管理的</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p/>
    <w:p/>
    <w:p>
      <w:pPr>
        <w:pStyle w:val="4"/>
        <w:jc w:val="center"/>
        <w:rPr>
          <w:rFonts w:hint="eastAsia"/>
          <w:sz w:val="72"/>
          <w:szCs w:val="72"/>
        </w:rPr>
      </w:pPr>
    </w:p>
    <w:p>
      <w:pPr>
        <w:pStyle w:val="4"/>
        <w:jc w:val="center"/>
        <w:rPr>
          <w:rFonts w:hint="eastAsia"/>
          <w:sz w:val="72"/>
          <w:szCs w:val="72"/>
        </w:rPr>
      </w:pPr>
    </w:p>
    <w:p>
      <w:pPr>
        <w:pStyle w:val="4"/>
        <w:jc w:val="center"/>
        <w:rPr>
          <w:rFonts w:hint="eastAsia"/>
          <w:sz w:val="72"/>
          <w:szCs w:val="72"/>
        </w:rPr>
      </w:pPr>
    </w:p>
    <w:p>
      <w:pPr>
        <w:pStyle w:val="4"/>
        <w:jc w:val="center"/>
        <w:rPr>
          <w:rFonts w:hint="eastAsia"/>
          <w:sz w:val="72"/>
          <w:szCs w:val="72"/>
        </w:rPr>
      </w:pPr>
    </w:p>
    <w:p>
      <w:pPr>
        <w:pStyle w:val="4"/>
        <w:jc w:val="center"/>
        <w:rPr>
          <w:rFonts w:hint="eastAsia"/>
          <w:sz w:val="72"/>
          <w:szCs w:val="72"/>
        </w:rPr>
      </w:pPr>
    </w:p>
    <w:p>
      <w:pPr>
        <w:pStyle w:val="4"/>
        <w:jc w:val="center"/>
        <w:rPr>
          <w:rFonts w:hint="eastAsia"/>
          <w:sz w:val="72"/>
          <w:szCs w:val="72"/>
        </w:rPr>
      </w:pPr>
    </w:p>
    <w:p>
      <w:pPr>
        <w:pStyle w:val="4"/>
        <w:jc w:val="center"/>
        <w:rPr>
          <w:rFonts w:hint="eastAsia"/>
          <w:sz w:val="72"/>
          <w:szCs w:val="72"/>
        </w:rPr>
      </w:pPr>
    </w:p>
    <w:p>
      <w:pPr>
        <w:pStyle w:val="4"/>
        <w:jc w:val="center"/>
        <w:rPr>
          <w:rFonts w:hint="eastAsia"/>
          <w:sz w:val="72"/>
          <w:szCs w:val="72"/>
        </w:rPr>
      </w:pPr>
    </w:p>
    <w:p>
      <w:pPr>
        <w:pStyle w:val="4"/>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
    <w:p/>
    <w:p/>
    <w:p/>
    <w:p/>
    <w:p/>
    <w:p/>
    <w:p/>
    <w:p/>
    <w:p/>
    <w:p/>
    <w:p/>
    <w:p/>
    <w:p/>
    <w:p/>
    <w:p/>
    <w:p/>
    <w:p/>
    <w:p/>
    <w:p>
      <w:pPr>
        <w:ind w:firstLine="643" w:firstLineChars="200"/>
        <w:jc w:val="center"/>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2019年度部门整体支出绩效评价报告</w:t>
      </w:r>
    </w:p>
    <w:p>
      <w:pPr>
        <w:ind w:firstLine="643" w:firstLineChars="200"/>
        <w:jc w:val="center"/>
        <w:rPr>
          <w:rFonts w:cs="黑体" w:asciiTheme="minorEastAsia" w:hAnsiTheme="minorEastAsia"/>
          <w:b/>
          <w:color w:val="000000"/>
          <w:kern w:val="0"/>
          <w:sz w:val="32"/>
          <w:szCs w:val="32"/>
        </w:rPr>
      </w:pPr>
    </w:p>
    <w:p>
      <w:pPr>
        <w:ind w:firstLine="643" w:firstLineChars="200"/>
        <w:rPr>
          <w:rFonts w:cs="宋体" w:asciiTheme="minorEastAsia" w:hAnsiTheme="minorEastAsia"/>
          <w:b/>
          <w:sz w:val="32"/>
          <w:szCs w:val="32"/>
        </w:rPr>
      </w:pPr>
      <w:r>
        <w:rPr>
          <w:rFonts w:hint="eastAsia" w:cs="宋体" w:asciiTheme="minorEastAsia" w:hAnsiTheme="minorEastAsia"/>
          <w:b/>
          <w:sz w:val="32"/>
          <w:szCs w:val="32"/>
        </w:rPr>
        <w:t>一、部门职能职责：</w:t>
      </w:r>
    </w:p>
    <w:p>
      <w:pPr>
        <w:ind w:firstLine="953" w:firstLineChars="298"/>
        <w:rPr>
          <w:rFonts w:hint="eastAsia" w:asciiTheme="minorEastAsia" w:hAnsiTheme="minorEastAsia" w:eastAsiaTheme="minorEastAsia" w:cstheme="minorEastAsia"/>
          <w:kern w:val="0"/>
          <w:sz w:val="32"/>
          <w:szCs w:val="32"/>
        </w:rPr>
      </w:pPr>
      <w:r>
        <w:rPr>
          <w:rFonts w:hint="eastAsia" w:asciiTheme="minorEastAsia" w:hAnsiTheme="minorEastAsia" w:cstheme="minorEastAsia"/>
          <w:sz w:val="32"/>
          <w:szCs w:val="32"/>
          <w:lang w:val="en-US" w:eastAsia="zh-CN"/>
        </w:rPr>
        <w:t>1、</w:t>
      </w:r>
      <w:r>
        <w:rPr>
          <w:rFonts w:hint="eastAsia" w:asciiTheme="minorEastAsia" w:hAnsiTheme="minorEastAsia" w:eastAsiaTheme="minorEastAsia" w:cstheme="minorEastAsia"/>
          <w:sz w:val="32"/>
          <w:szCs w:val="32"/>
        </w:rPr>
        <w:t>在区委、区政府的正确领导和指导下，负责承办区政府职能部门在全处开展的行政性事务工作以及其他由政府确定进入乡村的行政管理工作事项。负责全处的社会经济发展工作，负责落实党中央国务院一系列的惠农政策工作，负责做好与全处人民群众利益有关的社会保障、劳务输出、社会稳定、计划生育、优抚救济、村民自治，办理乡村的公共、公益事业等工作。</w:t>
      </w:r>
    </w:p>
    <w:p>
      <w:pPr>
        <w:widowControl/>
        <w:spacing w:line="600" w:lineRule="exact"/>
        <w:ind w:firstLine="960" w:firstLineChars="300"/>
        <w:rPr>
          <w:rFonts w:hint="default" w:cs="宋体" w:asciiTheme="minorEastAsia" w:hAnsiTheme="minorEastAsia" w:eastAsiaTheme="minorEastAsia"/>
          <w:sz w:val="32"/>
          <w:szCs w:val="32"/>
          <w:lang w:val="en-US" w:eastAsia="zh-CN"/>
        </w:rPr>
      </w:pPr>
      <w:r>
        <w:rPr>
          <w:rFonts w:hint="eastAsia" w:cs="宋体" w:asciiTheme="minorEastAsia" w:hAnsiTheme="minorEastAsia"/>
          <w:sz w:val="32"/>
          <w:szCs w:val="32"/>
          <w:lang w:val="en-US" w:eastAsia="zh-CN"/>
        </w:rPr>
        <w:t>2、</w:t>
      </w:r>
      <w:r>
        <w:rPr>
          <w:rFonts w:hint="eastAsia" w:asciiTheme="minorEastAsia" w:hAnsiTheme="minorEastAsia" w:eastAsiaTheme="minorEastAsia" w:cstheme="minorEastAsia"/>
          <w:bCs/>
          <w:kern w:val="0"/>
          <w:sz w:val="32"/>
          <w:szCs w:val="32"/>
        </w:rPr>
        <w:t>内设机构设置。</w:t>
      </w:r>
      <w:r>
        <w:rPr>
          <w:rFonts w:hint="eastAsia" w:asciiTheme="minorEastAsia" w:hAnsiTheme="minorEastAsia" w:eastAsiaTheme="minorEastAsia" w:cstheme="minorEastAsia"/>
          <w:sz w:val="32"/>
          <w:szCs w:val="32"/>
          <w:lang w:eastAsia="zh-CN"/>
        </w:rPr>
        <w:t>黄岩管理处</w:t>
      </w:r>
      <w:r>
        <w:rPr>
          <w:rFonts w:hint="eastAsia" w:asciiTheme="minorEastAsia" w:hAnsiTheme="minorEastAsia" w:eastAsiaTheme="minorEastAsia" w:cstheme="minorEastAsia"/>
          <w:sz w:val="32"/>
          <w:szCs w:val="32"/>
        </w:rPr>
        <w:t>内设机构包括：</w:t>
      </w:r>
      <w:r>
        <w:rPr>
          <w:rFonts w:hint="eastAsia" w:asciiTheme="minorEastAsia" w:hAnsiTheme="minorEastAsia" w:eastAsiaTheme="minorEastAsia" w:cstheme="minorEastAsia"/>
          <w:sz w:val="32"/>
          <w:szCs w:val="32"/>
          <w:lang w:eastAsia="zh-CN"/>
        </w:rPr>
        <w:t>纪检监察室、</w:t>
      </w:r>
      <w:r>
        <w:rPr>
          <w:rFonts w:hint="eastAsia" w:asciiTheme="minorEastAsia" w:hAnsiTheme="minorEastAsia" w:eastAsiaTheme="minorEastAsia" w:cstheme="minorEastAsia"/>
          <w:sz w:val="32"/>
          <w:szCs w:val="32"/>
          <w:lang w:val="en-US" w:eastAsia="zh-CN"/>
        </w:rPr>
        <w:t>综合办公室、党群办公室、社会事务管理办公室、经济发展管理办公室、综合治理管理办公室、重点项目办公室、农业综合办公室、扶贫站、财政所、计生办、便民服务中心12个机构</w:t>
      </w:r>
      <w:r>
        <w:rPr>
          <w:rFonts w:hint="eastAsia" w:asciiTheme="minorEastAsia" w:hAnsiTheme="minorEastAsia" w:eastAsiaTheme="minorEastAsia" w:cstheme="minorEastAsia"/>
          <w:sz w:val="32"/>
          <w:szCs w:val="32"/>
        </w:rPr>
        <w:t>。</w:t>
      </w:r>
    </w:p>
    <w:p>
      <w:pPr>
        <w:ind w:firstLine="960" w:firstLineChars="300"/>
        <w:rPr>
          <w:rFonts w:cs="宋体" w:asciiTheme="minorEastAsia" w:hAnsiTheme="minorEastAsia"/>
          <w:b/>
          <w:sz w:val="32"/>
          <w:szCs w:val="32"/>
        </w:rPr>
      </w:pPr>
      <w:r>
        <w:rPr>
          <w:rFonts w:hint="eastAsia" w:cs="宋体" w:asciiTheme="minorEastAsia" w:hAnsiTheme="minorEastAsia"/>
          <w:sz w:val="32"/>
          <w:szCs w:val="32"/>
        </w:rPr>
        <w:t>3、编制人员情况:现实有在职人员</w:t>
      </w:r>
      <w:r>
        <w:rPr>
          <w:rFonts w:hint="eastAsia" w:cs="宋体" w:asciiTheme="minorEastAsia" w:hAnsiTheme="minorEastAsia"/>
          <w:sz w:val="32"/>
          <w:szCs w:val="32"/>
          <w:lang w:val="en-US" w:eastAsia="zh-CN"/>
        </w:rPr>
        <w:t>38</w:t>
      </w:r>
      <w:r>
        <w:rPr>
          <w:rFonts w:hint="eastAsia" w:cs="宋体" w:asciiTheme="minorEastAsia" w:hAnsiTheme="minorEastAsia"/>
          <w:sz w:val="32"/>
          <w:szCs w:val="32"/>
        </w:rPr>
        <w:t>人（其中全额拨款</w:t>
      </w:r>
      <w:r>
        <w:rPr>
          <w:rFonts w:hint="eastAsia" w:cs="宋体" w:asciiTheme="minorEastAsia" w:hAnsiTheme="minorEastAsia"/>
          <w:sz w:val="32"/>
          <w:szCs w:val="32"/>
          <w:lang w:val="en-US" w:eastAsia="zh-CN"/>
        </w:rPr>
        <w:t>35</w:t>
      </w:r>
      <w:r>
        <w:rPr>
          <w:rFonts w:hint="eastAsia" w:cs="宋体" w:asciiTheme="minorEastAsia" w:hAnsiTheme="minorEastAsia"/>
          <w:sz w:val="32"/>
          <w:szCs w:val="32"/>
        </w:rPr>
        <w:t>人，</w:t>
      </w:r>
      <w:r>
        <w:rPr>
          <w:rFonts w:hint="eastAsia" w:cs="宋体" w:asciiTheme="minorEastAsia" w:hAnsiTheme="minorEastAsia"/>
          <w:sz w:val="32"/>
          <w:szCs w:val="32"/>
          <w:lang w:eastAsia="zh-CN"/>
        </w:rPr>
        <w:t>差额拨款</w:t>
      </w:r>
      <w:r>
        <w:rPr>
          <w:rFonts w:hint="eastAsia" w:cs="宋体" w:asciiTheme="minorEastAsia" w:hAnsiTheme="minorEastAsia"/>
          <w:sz w:val="32"/>
          <w:szCs w:val="32"/>
        </w:rPr>
        <w:t>3人），离退休人员</w:t>
      </w:r>
      <w:r>
        <w:rPr>
          <w:rFonts w:hint="eastAsia" w:cs="宋体" w:asciiTheme="minorEastAsia" w:hAnsiTheme="minorEastAsia"/>
          <w:sz w:val="32"/>
          <w:szCs w:val="32"/>
          <w:lang w:val="en-US" w:eastAsia="zh-CN"/>
        </w:rPr>
        <w:t>2</w:t>
      </w:r>
      <w:r>
        <w:rPr>
          <w:rFonts w:hint="eastAsia" w:cs="宋体" w:asciiTheme="minorEastAsia" w:hAnsiTheme="minorEastAsia"/>
          <w:sz w:val="32"/>
          <w:szCs w:val="32"/>
        </w:rPr>
        <w:t>人(财政拨款</w:t>
      </w:r>
      <w:r>
        <w:rPr>
          <w:rFonts w:hint="eastAsia" w:cs="宋体" w:asciiTheme="minorEastAsia" w:hAnsiTheme="minorEastAsia"/>
          <w:sz w:val="32"/>
          <w:szCs w:val="32"/>
          <w:lang w:val="en-US" w:eastAsia="zh-CN"/>
        </w:rPr>
        <w:t>2</w:t>
      </w:r>
      <w:r>
        <w:rPr>
          <w:rFonts w:hint="eastAsia" w:cs="宋体" w:asciiTheme="minorEastAsia" w:hAnsiTheme="minorEastAsia"/>
          <w:sz w:val="32"/>
          <w:szCs w:val="32"/>
        </w:rPr>
        <w:t>人）。</w:t>
      </w:r>
    </w:p>
    <w:p>
      <w:pPr>
        <w:rPr>
          <w:rFonts w:cs="宋体" w:asciiTheme="minorEastAsia" w:hAnsiTheme="minorEastAsia"/>
          <w:b/>
          <w:sz w:val="32"/>
          <w:szCs w:val="32"/>
        </w:rPr>
      </w:pPr>
      <w:r>
        <w:rPr>
          <w:rFonts w:hint="eastAsia" w:cs="宋体" w:asciiTheme="minorEastAsia" w:hAnsiTheme="minorEastAsia"/>
          <w:b/>
          <w:sz w:val="32"/>
          <w:szCs w:val="32"/>
        </w:rPr>
        <w:t>二、部门收支情况：</w:t>
      </w:r>
    </w:p>
    <w:p>
      <w:pPr>
        <w:ind w:firstLine="640" w:firstLineChars="200"/>
        <w:jc w:val="left"/>
        <w:rPr>
          <w:rFonts w:cs="宋体" w:asciiTheme="minorEastAsia" w:hAnsiTheme="minorEastAsia"/>
          <w:sz w:val="32"/>
          <w:szCs w:val="32"/>
        </w:rPr>
      </w:pPr>
      <w:r>
        <w:rPr>
          <w:rFonts w:hint="eastAsia" w:cs="宋体" w:asciiTheme="minorEastAsia" w:hAnsiTheme="minorEastAsia"/>
          <w:sz w:val="32"/>
          <w:szCs w:val="32"/>
        </w:rPr>
        <w:t>1、收入说明：2019年总收入为</w:t>
      </w:r>
      <w:r>
        <w:rPr>
          <w:rFonts w:hint="eastAsia" w:cs="宋体" w:asciiTheme="minorEastAsia" w:hAnsiTheme="minorEastAsia"/>
          <w:sz w:val="32"/>
          <w:szCs w:val="32"/>
          <w:lang w:val="en-US" w:eastAsia="zh-CN"/>
        </w:rPr>
        <w:t>1682.75</w:t>
      </w:r>
      <w:r>
        <w:rPr>
          <w:rFonts w:hint="eastAsia" w:cs="宋体" w:asciiTheme="minorEastAsia" w:hAnsiTheme="minorEastAsia"/>
          <w:sz w:val="32"/>
          <w:szCs w:val="32"/>
        </w:rPr>
        <w:t>万元。</w:t>
      </w:r>
    </w:p>
    <w:p>
      <w:pPr>
        <w:ind w:firstLine="640" w:firstLineChars="200"/>
        <w:jc w:val="left"/>
        <w:rPr>
          <w:rFonts w:cs="宋体" w:asciiTheme="minorEastAsia" w:hAnsiTheme="minorEastAsia"/>
          <w:sz w:val="32"/>
          <w:szCs w:val="32"/>
        </w:rPr>
      </w:pPr>
      <w:r>
        <w:rPr>
          <w:rFonts w:hint="eastAsia" w:cs="宋体" w:asciiTheme="minorEastAsia" w:hAnsiTheme="minorEastAsia"/>
          <w:sz w:val="32"/>
          <w:szCs w:val="32"/>
        </w:rPr>
        <w:t>2、支出说明：2019年总支出为</w:t>
      </w:r>
      <w:r>
        <w:rPr>
          <w:rFonts w:hint="eastAsia" w:cs="宋体" w:asciiTheme="minorEastAsia" w:hAnsiTheme="minorEastAsia"/>
          <w:sz w:val="32"/>
          <w:szCs w:val="32"/>
          <w:lang w:val="en-US" w:eastAsia="zh-CN"/>
        </w:rPr>
        <w:t>1682.75</w:t>
      </w:r>
      <w:r>
        <w:rPr>
          <w:rFonts w:hint="eastAsia" w:cs="宋体" w:asciiTheme="minorEastAsia" w:hAnsiTheme="minorEastAsia"/>
          <w:sz w:val="32"/>
          <w:szCs w:val="32"/>
        </w:rPr>
        <w:t>万元，其中：人员经费支出</w:t>
      </w:r>
      <w:r>
        <w:rPr>
          <w:rFonts w:hint="eastAsia" w:cs="宋体" w:asciiTheme="minorEastAsia" w:hAnsiTheme="minorEastAsia"/>
          <w:sz w:val="32"/>
          <w:szCs w:val="32"/>
          <w:lang w:val="en-US" w:eastAsia="zh-CN"/>
        </w:rPr>
        <w:t>352.79</w:t>
      </w:r>
      <w:r>
        <w:rPr>
          <w:rFonts w:hint="eastAsia" w:cs="宋体" w:asciiTheme="minorEastAsia" w:hAnsiTheme="minorEastAsia"/>
          <w:sz w:val="32"/>
          <w:szCs w:val="32"/>
        </w:rPr>
        <w:t>万元，日常公用经费</w:t>
      </w:r>
      <w:r>
        <w:rPr>
          <w:rFonts w:hint="eastAsia" w:cs="宋体" w:asciiTheme="minorEastAsia" w:hAnsiTheme="minorEastAsia"/>
          <w:sz w:val="32"/>
          <w:szCs w:val="32"/>
          <w:lang w:val="en-US" w:eastAsia="zh-CN"/>
        </w:rPr>
        <w:t>191.88</w:t>
      </w:r>
      <w:r>
        <w:rPr>
          <w:rFonts w:hint="eastAsia" w:cs="宋体" w:asciiTheme="minorEastAsia" w:hAnsiTheme="minorEastAsia"/>
          <w:sz w:val="32"/>
          <w:szCs w:val="32"/>
        </w:rPr>
        <w:t>万元，项目支出为</w:t>
      </w:r>
      <w:r>
        <w:rPr>
          <w:rFonts w:hint="eastAsia" w:cs="宋体" w:asciiTheme="minorEastAsia" w:hAnsiTheme="minorEastAsia"/>
          <w:sz w:val="32"/>
          <w:szCs w:val="32"/>
          <w:lang w:val="en-US" w:eastAsia="zh-CN"/>
        </w:rPr>
        <w:t>1138.08</w:t>
      </w:r>
      <w:r>
        <w:rPr>
          <w:rFonts w:hint="eastAsia" w:cs="宋体" w:asciiTheme="minorEastAsia" w:hAnsiTheme="minorEastAsia"/>
          <w:sz w:val="32"/>
          <w:szCs w:val="32"/>
        </w:rPr>
        <w:t>万元。</w:t>
      </w:r>
    </w:p>
    <w:p>
      <w:pPr>
        <w:pStyle w:val="4"/>
        <w:ind w:firstLine="640" w:firstLineChars="200"/>
        <w:rPr>
          <w:rFonts w:cs="黑体" w:asciiTheme="minorEastAsia" w:hAnsiTheme="minorEastAsia"/>
          <w:b/>
          <w:color w:val="000000"/>
          <w:kern w:val="0"/>
          <w:sz w:val="32"/>
          <w:szCs w:val="32"/>
        </w:rPr>
      </w:pPr>
      <w:r>
        <w:rPr>
          <w:rFonts w:hint="eastAsia" w:cs="宋体" w:asciiTheme="minorEastAsia" w:hAnsiTheme="minorEastAsia"/>
          <w:sz w:val="32"/>
          <w:szCs w:val="32"/>
        </w:rPr>
        <w:t>3、</w:t>
      </w:r>
      <w:r>
        <w:rPr>
          <w:rFonts w:hint="eastAsia" w:asciiTheme="minorEastAsia" w:hAnsiTheme="minorEastAsia" w:eastAsiaTheme="minorEastAsia" w:cstheme="minorEastAsia"/>
          <w:sz w:val="32"/>
          <w:szCs w:val="32"/>
        </w:rPr>
        <w:t>“三公”经费说明：2019年度“三公”经费为0</w:t>
      </w:r>
      <w:r>
        <w:rPr>
          <w:rFonts w:hint="eastAsia" w:asciiTheme="minorEastAsia" w:hAnsiTheme="minorEastAsia" w:eastAsiaTheme="minorEastAsia" w:cstheme="minorEastAsia"/>
          <w:sz w:val="32"/>
          <w:szCs w:val="32"/>
          <w:lang w:val="en-US" w:eastAsia="zh-CN"/>
        </w:rPr>
        <w:t>.81</w:t>
      </w:r>
      <w:r>
        <w:rPr>
          <w:rFonts w:hint="eastAsia" w:asciiTheme="minorEastAsia" w:hAnsiTheme="minorEastAsia" w:eastAsiaTheme="minorEastAsia" w:cstheme="minorEastAsia"/>
          <w:sz w:val="32"/>
          <w:szCs w:val="32"/>
        </w:rPr>
        <w:t>万元，根据各项规定，我单位按要求厉行节约，比年初预算比，</w:t>
      </w:r>
      <w:r>
        <w:rPr>
          <w:rFonts w:hint="eastAsia" w:asciiTheme="minorEastAsia" w:hAnsiTheme="minorEastAsia" w:eastAsiaTheme="minorEastAsia" w:cstheme="minorEastAsia"/>
          <w:color w:val="000000" w:themeColor="text1"/>
          <w:sz w:val="32"/>
          <w:szCs w:val="32"/>
          <w14:textFill>
            <w14:solidFill>
              <w14:schemeClr w14:val="tx1"/>
            </w14:solidFill>
          </w14:textFill>
        </w:rPr>
        <w:t>完成预算的</w:t>
      </w:r>
      <w:r>
        <w:rPr>
          <w:rFonts w:hint="eastAsia" w:asciiTheme="minorEastAsia" w:hAnsiTheme="minorEastAsia" w:eastAsiaTheme="minorEastAsia" w:cstheme="minorEastAsia"/>
          <w:color w:val="000000" w:themeColor="text1"/>
          <w:sz w:val="32"/>
          <w:szCs w:val="32"/>
          <w:lang w:val="en-US" w:eastAsia="zh-CN"/>
          <w14:textFill>
            <w14:solidFill>
              <w14:schemeClr w14:val="tx1"/>
            </w14:solidFill>
          </w14:textFill>
        </w:rPr>
        <w:t>7.36</w:t>
      </w:r>
      <w:r>
        <w:rPr>
          <w:rFonts w:hint="eastAsia" w:asciiTheme="minorEastAsia" w:hAnsiTheme="minorEastAsia" w:eastAsiaTheme="minorEastAsia" w:cstheme="minorEastAsia"/>
          <w:color w:val="000000" w:themeColor="text1"/>
          <w:sz w:val="32"/>
          <w:szCs w:val="32"/>
          <w14:textFill>
            <w14:solidFill>
              <w14:schemeClr w14:val="tx1"/>
            </w14:solidFill>
          </w14:textFill>
        </w:rPr>
        <w:t>%</w:t>
      </w:r>
      <w:r>
        <w:rPr>
          <w:rFonts w:hint="eastAsia" w:asciiTheme="minorEastAsia" w:hAnsiTheme="minorEastAsia" w:eastAsiaTheme="minorEastAsia" w:cstheme="minorEastAsia"/>
          <w:color w:val="000000" w:themeColor="text1"/>
          <w:sz w:val="32"/>
          <w:szCs w:val="32"/>
          <w:lang w:eastAsia="zh-CN"/>
          <w14:textFill>
            <w14:solidFill>
              <w14:schemeClr w14:val="tx1"/>
            </w14:solidFill>
          </w14:textFill>
        </w:rPr>
        <w:t>，其中</w:t>
      </w:r>
      <w:r>
        <w:rPr>
          <w:rFonts w:hint="eastAsia" w:asciiTheme="minorEastAsia" w:hAnsiTheme="minorEastAsia" w:eastAsiaTheme="minorEastAsia" w:cstheme="minorEastAsia"/>
          <w:color w:val="000000" w:themeColor="text1"/>
          <w:sz w:val="32"/>
          <w:szCs w:val="32"/>
          <w14:textFill>
            <w14:solidFill>
              <w14:schemeClr w14:val="tx1"/>
            </w14:solidFill>
          </w14:textFill>
        </w:rPr>
        <w:t>公务用车购置费及运行维护费支出决算为</w:t>
      </w:r>
      <w:r>
        <w:rPr>
          <w:rFonts w:hint="eastAsia" w:asciiTheme="minorEastAsia" w:hAnsiTheme="minorEastAsia" w:eastAsiaTheme="minorEastAsia" w:cstheme="minorEastAsia"/>
          <w:color w:val="000000" w:themeColor="text1"/>
          <w:sz w:val="32"/>
          <w:szCs w:val="32"/>
          <w:lang w:val="en-US" w:eastAsia="zh-CN"/>
          <w14:textFill>
            <w14:solidFill>
              <w14:schemeClr w14:val="tx1"/>
            </w14:solidFill>
          </w14:textFill>
        </w:rPr>
        <w:t>0.81</w:t>
      </w:r>
      <w:r>
        <w:rPr>
          <w:rFonts w:hint="eastAsia" w:asciiTheme="minorEastAsia" w:hAnsiTheme="minorEastAsia" w:eastAsiaTheme="minorEastAsia" w:cstheme="minorEastAsia"/>
          <w:color w:val="000000" w:themeColor="text1"/>
          <w:sz w:val="32"/>
          <w:szCs w:val="32"/>
          <w14:textFill>
            <w14:solidFill>
              <w14:schemeClr w14:val="tx1"/>
            </w14:solidFill>
          </w14:textFill>
        </w:rPr>
        <w:t>万元，完成预算的</w:t>
      </w:r>
      <w:r>
        <w:rPr>
          <w:rFonts w:hint="eastAsia" w:asciiTheme="minorEastAsia" w:hAnsiTheme="minorEastAsia" w:eastAsiaTheme="minorEastAsia" w:cstheme="minorEastAsia"/>
          <w:color w:val="000000" w:themeColor="text1"/>
          <w:sz w:val="32"/>
          <w:szCs w:val="32"/>
          <w:lang w:val="en-US" w:eastAsia="zh-CN"/>
          <w14:textFill>
            <w14:solidFill>
              <w14:schemeClr w14:val="tx1"/>
            </w14:solidFill>
          </w14:textFill>
        </w:rPr>
        <w:t>14.72</w:t>
      </w:r>
      <w:r>
        <w:rPr>
          <w:rFonts w:hint="eastAsia" w:asciiTheme="minorEastAsia" w:hAnsiTheme="minorEastAsia" w:eastAsiaTheme="minorEastAsia" w:cstheme="minorEastAsia"/>
          <w:color w:val="000000" w:themeColor="text1"/>
          <w:sz w:val="32"/>
          <w:szCs w:val="32"/>
          <w14:textFill>
            <w14:solidFill>
              <w14:schemeClr w14:val="tx1"/>
            </w14:solidFill>
          </w14:textFill>
        </w:rPr>
        <w:t>%，与上年相比增加0</w:t>
      </w:r>
      <w:r>
        <w:rPr>
          <w:rFonts w:hint="eastAsia" w:asciiTheme="minorEastAsia" w:hAnsiTheme="minorEastAsia" w:eastAsiaTheme="minorEastAsia" w:cstheme="minorEastAsia"/>
          <w:color w:val="000000" w:themeColor="text1"/>
          <w:sz w:val="32"/>
          <w:szCs w:val="32"/>
          <w:lang w:val="en-US" w:eastAsia="zh-CN"/>
          <w14:textFill>
            <w14:solidFill>
              <w14:schemeClr w14:val="tx1"/>
            </w14:solidFill>
          </w14:textFill>
        </w:rPr>
        <w:t>.53</w:t>
      </w:r>
      <w:r>
        <w:rPr>
          <w:rFonts w:hint="eastAsia" w:asciiTheme="minorEastAsia" w:hAnsiTheme="minorEastAsia" w:eastAsiaTheme="minorEastAsia" w:cstheme="minorEastAsia"/>
          <w:color w:val="000000" w:themeColor="text1"/>
          <w:sz w:val="32"/>
          <w:szCs w:val="32"/>
          <w14:textFill>
            <w14:solidFill>
              <w14:schemeClr w14:val="tx1"/>
            </w14:solidFill>
          </w14:textFill>
        </w:rPr>
        <w:t>万元，增长</w:t>
      </w:r>
      <w:r>
        <w:rPr>
          <w:rFonts w:hint="eastAsia" w:asciiTheme="minorEastAsia" w:hAnsiTheme="minorEastAsia" w:eastAsiaTheme="minorEastAsia" w:cstheme="minorEastAsia"/>
          <w:color w:val="000000" w:themeColor="text1"/>
          <w:sz w:val="32"/>
          <w:szCs w:val="32"/>
          <w:lang w:val="en-US" w:eastAsia="zh-CN"/>
          <w14:textFill>
            <w14:solidFill>
              <w14:schemeClr w14:val="tx1"/>
            </w14:solidFill>
          </w14:textFill>
        </w:rPr>
        <w:t>0.02</w:t>
      </w:r>
      <w:r>
        <w:rPr>
          <w:rFonts w:hint="eastAsia" w:asciiTheme="minorEastAsia" w:hAnsiTheme="minorEastAsia" w:eastAsiaTheme="minorEastAsia" w:cstheme="minorEastAsia"/>
          <w:color w:val="000000" w:themeColor="text1"/>
          <w:sz w:val="32"/>
          <w:szCs w:val="32"/>
          <w14:textFill>
            <w14:solidFill>
              <w14:schemeClr w14:val="tx1"/>
            </w14:solidFill>
          </w14:textFill>
        </w:rPr>
        <w:t>%,增长的主要原因是</w:t>
      </w:r>
      <w:r>
        <w:rPr>
          <w:rFonts w:hint="eastAsia" w:asciiTheme="minorEastAsia" w:hAnsiTheme="minorEastAsia" w:eastAsiaTheme="minorEastAsia" w:cstheme="minorEastAsia"/>
          <w:color w:val="000000" w:themeColor="text1"/>
          <w:sz w:val="32"/>
          <w:szCs w:val="32"/>
          <w:lang w:eastAsia="zh-CN"/>
          <w14:textFill>
            <w14:solidFill>
              <w14:schemeClr w14:val="tx1"/>
            </w14:solidFill>
          </w14:textFill>
        </w:rPr>
        <w:t>增加一台消防车，两台消防车的保养和维修</w:t>
      </w:r>
      <w:r>
        <w:rPr>
          <w:rFonts w:hint="eastAsia" w:asciiTheme="minorEastAsia" w:hAnsiTheme="minorEastAsia" w:eastAsiaTheme="minorEastAsia" w:cstheme="minorEastAsia"/>
          <w:color w:val="000000" w:themeColor="text1"/>
          <w:sz w:val="32"/>
          <w:szCs w:val="32"/>
          <w14:textFill>
            <w14:solidFill>
              <w14:schemeClr w14:val="tx1"/>
            </w14:solidFill>
          </w14:textFill>
        </w:rPr>
        <w:t>。</w:t>
      </w:r>
    </w:p>
    <w:p>
      <w:pPr>
        <w:ind w:firstLine="640" w:firstLineChars="200"/>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lang w:val="en-US" w:eastAsia="zh-CN"/>
        </w:rPr>
        <w:t>4、</w:t>
      </w:r>
      <w:r>
        <w:rPr>
          <w:rFonts w:hint="eastAsia" w:cs="黑体" w:asciiTheme="minorEastAsia" w:hAnsiTheme="minorEastAsia"/>
          <w:color w:val="000000"/>
          <w:kern w:val="0"/>
          <w:sz w:val="32"/>
          <w:szCs w:val="32"/>
        </w:rPr>
        <w:t>本部门2019 年度机关运行经费支出</w:t>
      </w:r>
      <w:r>
        <w:rPr>
          <w:rFonts w:hint="eastAsia" w:cs="黑体" w:asciiTheme="minorEastAsia" w:hAnsiTheme="minorEastAsia"/>
          <w:color w:val="000000"/>
          <w:kern w:val="0"/>
          <w:sz w:val="32"/>
          <w:szCs w:val="32"/>
          <w:lang w:val="en-US" w:eastAsia="zh-CN"/>
        </w:rPr>
        <w:t>544.67</w:t>
      </w:r>
      <w:r>
        <w:rPr>
          <w:rFonts w:hint="eastAsia" w:cs="黑体" w:asciiTheme="minorEastAsia" w:hAnsiTheme="minorEastAsia"/>
          <w:color w:val="000000"/>
          <w:kern w:val="0"/>
          <w:sz w:val="32"/>
          <w:szCs w:val="32"/>
        </w:rPr>
        <w:t>万元，比年初预算数减少</w:t>
      </w:r>
      <w:r>
        <w:rPr>
          <w:rFonts w:hint="eastAsia" w:cs="黑体" w:asciiTheme="minorEastAsia" w:hAnsiTheme="minorEastAsia"/>
          <w:color w:val="000000"/>
          <w:kern w:val="0"/>
          <w:sz w:val="32"/>
          <w:szCs w:val="32"/>
          <w:lang w:val="en-US" w:eastAsia="zh-CN"/>
        </w:rPr>
        <w:t>91.39</w:t>
      </w:r>
      <w:r>
        <w:rPr>
          <w:rFonts w:hint="eastAsia" w:cs="黑体" w:asciiTheme="minorEastAsia" w:hAnsiTheme="minorEastAsia"/>
          <w:color w:val="000000"/>
          <w:kern w:val="0"/>
          <w:sz w:val="32"/>
          <w:szCs w:val="32"/>
        </w:rPr>
        <w:t>万元，降低</w:t>
      </w:r>
      <w:r>
        <w:rPr>
          <w:rFonts w:hint="eastAsia" w:cs="黑体" w:asciiTheme="minorEastAsia" w:hAnsiTheme="minorEastAsia"/>
          <w:color w:val="000000"/>
          <w:kern w:val="0"/>
          <w:sz w:val="32"/>
          <w:szCs w:val="32"/>
          <w:lang w:val="en-US" w:eastAsia="zh-CN"/>
        </w:rPr>
        <w:t>14.37</w:t>
      </w:r>
      <w:r>
        <w:rPr>
          <w:rFonts w:hint="eastAsia" w:cs="黑体" w:asciiTheme="minorEastAsia" w:hAnsiTheme="minorEastAsia"/>
          <w:color w:val="000000"/>
          <w:kern w:val="0"/>
          <w:sz w:val="32"/>
          <w:szCs w:val="32"/>
        </w:rPr>
        <w:t>%。主要原因是：本单位例行节约，严格控制机关运行经费。</w:t>
      </w:r>
      <w:bookmarkStart w:id="0" w:name="_GoBack"/>
      <w:bookmarkEnd w:id="0"/>
    </w:p>
    <w:p>
      <w:pPr>
        <w:ind w:firstLine="560"/>
        <w:jc w:val="left"/>
        <w:rPr>
          <w:rFonts w:ascii="宋体" w:cs="宋体"/>
          <w:b/>
          <w:bCs/>
          <w:sz w:val="28"/>
          <w:szCs w:val="28"/>
        </w:rPr>
      </w:pPr>
      <w:r>
        <w:rPr>
          <w:rFonts w:hint="eastAsia" w:ascii="宋体" w:hAnsi="宋体" w:cs="宋体"/>
          <w:sz w:val="28"/>
          <w:szCs w:val="28"/>
        </w:rPr>
        <w:t>三、</w:t>
      </w:r>
      <w:r>
        <w:rPr>
          <w:rFonts w:hint="eastAsia" w:ascii="宋体" w:hAnsi="宋体" w:cs="宋体"/>
          <w:b/>
          <w:bCs/>
          <w:sz w:val="28"/>
          <w:szCs w:val="28"/>
        </w:rPr>
        <w:t>项目资金管理情况。</w:t>
      </w:r>
    </w:p>
    <w:p>
      <w:pPr>
        <w:ind w:firstLine="560"/>
        <w:jc w:val="left"/>
        <w:rPr>
          <w:rFonts w:ascii="宋体" w:cs="宋体"/>
          <w:sz w:val="32"/>
          <w:szCs w:val="32"/>
        </w:rPr>
      </w:pPr>
      <w:r>
        <w:rPr>
          <w:rFonts w:hint="eastAsia" w:ascii="宋体" w:hAnsi="宋体" w:cs="宋体"/>
          <w:sz w:val="32"/>
          <w:szCs w:val="32"/>
        </w:rPr>
        <w:t>完善专项资金管理，从源头入手，落实责任，完善制度，合理使用，加强监管，注重宣传，确保项目资金的管理使用高效率。</w:t>
      </w:r>
    </w:p>
    <w:p>
      <w:pPr>
        <w:ind w:firstLine="560"/>
        <w:jc w:val="left"/>
        <w:rPr>
          <w:rFonts w:ascii="宋体" w:cs="宋体"/>
          <w:sz w:val="32"/>
          <w:szCs w:val="32"/>
        </w:rPr>
      </w:pPr>
      <w:r>
        <w:rPr>
          <w:rFonts w:hint="eastAsia" w:ascii="宋体" w:hAnsi="宋体" w:cs="宋体"/>
          <w:sz w:val="32"/>
          <w:szCs w:val="32"/>
        </w:rPr>
        <w:t>一是加强领导，增强责任制意识。二是加强资金管理制度建设。结合单位实际，将各项经济活动划分到具体工作岗位，按照岗位确定任务、职责和权限，贯彻执行所制订的相关财务制度，加强制度执行的监督，使专项资金的财务管理有章可循。三是加强资金支出管理。坚持“专项核算、专人管理、专款专用”的原则，严禁挤占、挪用专项资金。</w:t>
      </w:r>
    </w:p>
    <w:p>
      <w:pPr>
        <w:ind w:firstLine="640" w:firstLineChars="200"/>
        <w:rPr>
          <w:rFonts w:hint="eastAsia" w:cs="黑体" w:asciiTheme="minorEastAsia" w:hAnsiTheme="minorEastAsia"/>
          <w:color w:val="000000"/>
          <w:kern w:val="0"/>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CF3570"/>
    <w:multiLevelType w:val="singleLevel"/>
    <w:tmpl w:val="0DCF3570"/>
    <w:lvl w:ilvl="0" w:tentative="0">
      <w:start w:val="11"/>
      <w:numFmt w:val="decimal"/>
      <w:suff w:val="nothing"/>
      <w:lvlText w:val="%1、"/>
      <w:lvlJc w:val="left"/>
    </w:lvl>
  </w:abstractNum>
  <w:abstractNum w:abstractNumId="1">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E22B9D"/>
    <w:rsid w:val="0429114B"/>
    <w:rsid w:val="057C47F1"/>
    <w:rsid w:val="0ACD0E4E"/>
    <w:rsid w:val="13874A43"/>
    <w:rsid w:val="17634777"/>
    <w:rsid w:val="26DB5452"/>
    <w:rsid w:val="2BE136F8"/>
    <w:rsid w:val="2C5E0D03"/>
    <w:rsid w:val="2E822426"/>
    <w:rsid w:val="355D4E96"/>
    <w:rsid w:val="3DE22B9D"/>
    <w:rsid w:val="3FC91713"/>
    <w:rsid w:val="46D04AE7"/>
    <w:rsid w:val="48CB2D8C"/>
    <w:rsid w:val="529C4BD8"/>
    <w:rsid w:val="52F144A6"/>
    <w:rsid w:val="534367B7"/>
    <w:rsid w:val="57A04202"/>
    <w:rsid w:val="5DE82304"/>
    <w:rsid w:val="5E395565"/>
    <w:rsid w:val="5ED05B10"/>
    <w:rsid w:val="682519C8"/>
    <w:rsid w:val="6E232B53"/>
    <w:rsid w:val="74822B2F"/>
    <w:rsid w:val="79CE1F3F"/>
    <w:rsid w:val="7F186B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2020-09-08T03:34:00Z</dcterms:created>
  <dc:creator>Administrator</dc:creator>
  <cp:lastModifiedBy>Administrator</cp:lastModifiedBy>
  <dcterms:modified xsi:type="dcterms:W3CDTF">2020-09-10T07:50:09Z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