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84"/>
          <w:szCs w:val="84"/>
        </w:rPr>
      </w:pPr>
    </w:p>
    <w:p w:rsidR="00FB758A" w:rsidRDefault="00FB758A">
      <w:pPr>
        <w:pStyle w:val="Default"/>
        <w:jc w:val="center"/>
        <w:rPr>
          <w:sz w:val="84"/>
          <w:szCs w:val="84"/>
        </w:rPr>
      </w:pPr>
    </w:p>
    <w:p w:rsidR="00FB758A" w:rsidRDefault="00810BC2">
      <w:pPr>
        <w:pStyle w:val="Default"/>
        <w:jc w:val="center"/>
        <w:rPr>
          <w:sz w:val="84"/>
          <w:szCs w:val="84"/>
        </w:rPr>
      </w:pPr>
      <w:r>
        <w:rPr>
          <w:rFonts w:hint="eastAsia"/>
          <w:sz w:val="84"/>
          <w:szCs w:val="84"/>
        </w:rPr>
        <w:t>2019年度</w:t>
      </w:r>
    </w:p>
    <w:p w:rsidR="00FB758A" w:rsidRDefault="00810BC2">
      <w:pPr>
        <w:pStyle w:val="Default"/>
        <w:jc w:val="center"/>
        <w:rPr>
          <w:sz w:val="84"/>
          <w:szCs w:val="84"/>
        </w:rPr>
      </w:pPr>
      <w:r>
        <w:rPr>
          <w:rFonts w:hint="eastAsia"/>
          <w:sz w:val="84"/>
          <w:szCs w:val="84"/>
        </w:rPr>
        <w:t>科协技术协会单位部门决算</w:t>
      </w: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jc w:val="center"/>
        <w:rPr>
          <w:sz w:val="56"/>
          <w:szCs w:val="56"/>
        </w:rPr>
      </w:pPr>
    </w:p>
    <w:p w:rsidR="00FB758A" w:rsidRDefault="00FB758A">
      <w:pPr>
        <w:pStyle w:val="Default"/>
        <w:spacing w:line="540" w:lineRule="exact"/>
        <w:jc w:val="center"/>
        <w:rPr>
          <w:sz w:val="56"/>
          <w:szCs w:val="56"/>
        </w:rPr>
      </w:pPr>
    </w:p>
    <w:p w:rsidR="00FB758A" w:rsidRDefault="00810BC2">
      <w:pPr>
        <w:pStyle w:val="Default"/>
        <w:spacing w:line="520" w:lineRule="exact"/>
        <w:jc w:val="center"/>
        <w:rPr>
          <w:sz w:val="56"/>
          <w:szCs w:val="56"/>
        </w:rPr>
      </w:pPr>
      <w:r>
        <w:rPr>
          <w:rFonts w:hint="eastAsia"/>
          <w:sz w:val="56"/>
          <w:szCs w:val="56"/>
        </w:rPr>
        <w:t>目录</w:t>
      </w:r>
    </w:p>
    <w:p w:rsidR="00FB758A" w:rsidRDefault="00810BC2">
      <w:pPr>
        <w:pStyle w:val="Default"/>
        <w:spacing w:line="520" w:lineRule="exact"/>
        <w:rPr>
          <w:rFonts w:ascii="仿宋_GB2312" w:hAnsi="仿宋_GB2312" w:cs="仿宋_GB2312"/>
          <w:b/>
          <w:sz w:val="28"/>
          <w:szCs w:val="28"/>
        </w:rPr>
      </w:pPr>
      <w:r>
        <w:rPr>
          <w:rFonts w:hint="eastAsia"/>
          <w:b/>
          <w:sz w:val="28"/>
          <w:szCs w:val="28"/>
        </w:rPr>
        <w:t>第一部分科学技术协会单位概况</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FB758A" w:rsidRDefault="00810BC2">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FB758A" w:rsidRDefault="00810BC2">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FB758A" w:rsidRDefault="00810BC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FB758A" w:rsidRDefault="00810BC2">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FB758A" w:rsidRDefault="00810BC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FB758A" w:rsidRDefault="00810BC2">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FB758A" w:rsidRDefault="00810BC2">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FB758A" w:rsidRDefault="00FB758A">
      <w:pPr>
        <w:jc w:val="center"/>
        <w:rPr>
          <w:sz w:val="72"/>
          <w:szCs w:val="72"/>
        </w:rPr>
      </w:pPr>
    </w:p>
    <w:p w:rsidR="00FB758A" w:rsidRDefault="00FB758A">
      <w:pPr>
        <w:jc w:val="center"/>
        <w:rPr>
          <w:sz w:val="72"/>
          <w:szCs w:val="72"/>
        </w:rPr>
      </w:pPr>
    </w:p>
    <w:p w:rsidR="00FB758A" w:rsidRDefault="00FB758A">
      <w:pPr>
        <w:jc w:val="center"/>
        <w:rPr>
          <w:sz w:val="72"/>
          <w:szCs w:val="72"/>
        </w:rPr>
      </w:pPr>
    </w:p>
    <w:p w:rsidR="00FB758A" w:rsidRDefault="00FB758A">
      <w:pPr>
        <w:jc w:val="center"/>
        <w:rPr>
          <w:sz w:val="72"/>
          <w:szCs w:val="72"/>
        </w:rPr>
      </w:pPr>
    </w:p>
    <w:p w:rsidR="00FB758A" w:rsidRDefault="00FB758A">
      <w:pPr>
        <w:rPr>
          <w:sz w:val="72"/>
          <w:szCs w:val="72"/>
        </w:rPr>
      </w:pPr>
    </w:p>
    <w:p w:rsidR="00FB758A" w:rsidRDefault="00810BC2">
      <w:pPr>
        <w:pStyle w:val="Default"/>
        <w:jc w:val="center"/>
        <w:rPr>
          <w:sz w:val="84"/>
          <w:szCs w:val="84"/>
        </w:rPr>
      </w:pPr>
      <w:r>
        <w:rPr>
          <w:rFonts w:hint="eastAsia"/>
          <w:sz w:val="84"/>
          <w:szCs w:val="84"/>
        </w:rPr>
        <w:t>第一部分</w:t>
      </w:r>
    </w:p>
    <w:p w:rsidR="00FB758A" w:rsidRDefault="00FB758A">
      <w:pPr>
        <w:pStyle w:val="Default"/>
        <w:jc w:val="center"/>
        <w:rPr>
          <w:sz w:val="84"/>
          <w:szCs w:val="84"/>
        </w:rPr>
      </w:pPr>
    </w:p>
    <w:p w:rsidR="00FB758A" w:rsidRDefault="00810BC2">
      <w:pPr>
        <w:pStyle w:val="Default"/>
        <w:jc w:val="center"/>
        <w:rPr>
          <w:sz w:val="84"/>
          <w:szCs w:val="84"/>
        </w:rPr>
      </w:pPr>
      <w:r>
        <w:rPr>
          <w:rFonts w:hint="eastAsia"/>
          <w:sz w:val="84"/>
          <w:szCs w:val="84"/>
        </w:rPr>
        <w:t>科学技术协会单位概况</w:t>
      </w:r>
    </w:p>
    <w:p w:rsidR="00FB758A" w:rsidRDefault="00FB758A">
      <w:pPr>
        <w:jc w:val="center"/>
        <w:rPr>
          <w:sz w:val="72"/>
          <w:szCs w:val="72"/>
        </w:rPr>
      </w:pPr>
    </w:p>
    <w:p w:rsidR="00FB758A" w:rsidRDefault="00FB758A">
      <w:pPr>
        <w:jc w:val="center"/>
        <w:rPr>
          <w:sz w:val="72"/>
          <w:szCs w:val="72"/>
        </w:rPr>
      </w:pPr>
    </w:p>
    <w:p w:rsidR="00FB758A" w:rsidRDefault="00FB758A">
      <w:pPr>
        <w:jc w:val="center"/>
        <w:rPr>
          <w:sz w:val="72"/>
          <w:szCs w:val="72"/>
        </w:rPr>
      </w:pPr>
    </w:p>
    <w:p w:rsidR="00FB758A" w:rsidRDefault="00FB758A">
      <w:pPr>
        <w:jc w:val="center"/>
        <w:rPr>
          <w:sz w:val="72"/>
          <w:szCs w:val="72"/>
        </w:rPr>
      </w:pPr>
    </w:p>
    <w:p w:rsidR="00FB758A" w:rsidRDefault="00FB758A">
      <w:pPr>
        <w:jc w:val="center"/>
        <w:rPr>
          <w:sz w:val="72"/>
          <w:szCs w:val="72"/>
        </w:rPr>
      </w:pPr>
    </w:p>
    <w:p w:rsidR="00FB758A" w:rsidRDefault="00FB758A">
      <w:pPr>
        <w:pStyle w:val="a6"/>
        <w:ind w:left="720" w:firstLineChars="0" w:firstLine="0"/>
        <w:jc w:val="left"/>
        <w:rPr>
          <w:rFonts w:ascii="黑体" w:eastAsia="黑体" w:hAnsi="黑体"/>
          <w:sz w:val="32"/>
          <w:szCs w:val="32"/>
        </w:rPr>
      </w:pPr>
    </w:p>
    <w:p w:rsidR="00FB758A" w:rsidRDefault="00810BC2">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FB758A" w:rsidRDefault="00810BC2">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rsidR="00FB758A" w:rsidRDefault="00810BC2">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FB758A" w:rsidRDefault="00810BC2">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（一）内设机构设置。科协内设机构包括：内设2个股室，分别为：办公室、科学普及与学会部。科协二级机构2个：科普益民和惠农服务站、科技咨询服务中心。（其中科技咨询服务中心为自收自支单位。）</w:t>
      </w:r>
    </w:p>
    <w:p w:rsidR="00FB758A" w:rsidRDefault="00810BC2">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科协现有编制数5名，离退休人员5人。本协会实有人员4人（其中：全额拨款在职人员4人）；科普益民和惠农服务站编制数2名，2019年科普益民和惠农服务站调入1人（其中：全额拨款在职人员1人）；科技咨询服务中心编制数2名，实有人员4人（其中：自收自支人员4人）。</w:t>
      </w:r>
    </w:p>
    <w:p w:rsidR="00FB758A" w:rsidRDefault="00810BC2">
      <w:pPr>
        <w:widowControl/>
        <w:spacing w:line="600" w:lineRule="exact"/>
        <w:ind w:firstLineChars="100" w:firstLine="320"/>
        <w:rPr>
          <w:rFonts w:asciiTheme="minorEastAsia" w:hAnsiTheme="minorEastAsia"/>
          <w:bCs/>
          <w:kern w:val="0"/>
          <w:sz w:val="32"/>
          <w:szCs w:val="32"/>
        </w:rPr>
      </w:pPr>
      <w:r>
        <w:rPr>
          <w:rFonts w:asciiTheme="minorEastAsia" w:hAnsiTheme="minorEastAsia" w:hint="eastAsia"/>
          <w:bCs/>
          <w:kern w:val="0"/>
          <w:sz w:val="32"/>
          <w:szCs w:val="32"/>
        </w:rPr>
        <w:t>（二）决算单位构成。科协</w:t>
      </w:r>
      <w:r>
        <w:rPr>
          <w:rFonts w:asciiTheme="minorEastAsia" w:hAnsiTheme="minorEastAsia"/>
          <w:bCs/>
          <w:kern w:val="0"/>
          <w:sz w:val="32"/>
          <w:szCs w:val="32"/>
        </w:rPr>
        <w:t>2019</w:t>
      </w:r>
      <w:r w:rsidR="00327757">
        <w:rPr>
          <w:rFonts w:asciiTheme="minorEastAsia" w:hAnsiTheme="minorEastAsia" w:hint="eastAsia"/>
          <w:bCs/>
          <w:kern w:val="0"/>
          <w:sz w:val="32"/>
          <w:szCs w:val="32"/>
        </w:rPr>
        <w:t>年部门决算汇总公开单位构成包括：科协单位本级及二级机构老科协和科技咨询中心的专项业务费</w:t>
      </w:r>
      <w:r>
        <w:rPr>
          <w:rFonts w:asciiTheme="minorEastAsia" w:hAnsiTheme="minorEastAsia" w:hint="eastAsia"/>
          <w:bCs/>
          <w:kern w:val="0"/>
          <w:sz w:val="32"/>
          <w:szCs w:val="32"/>
        </w:rPr>
        <w:t>。</w:t>
      </w:r>
    </w:p>
    <w:p w:rsidR="00FB758A" w:rsidRDefault="00FB758A">
      <w:pPr>
        <w:widowControl/>
        <w:spacing w:line="600" w:lineRule="exact"/>
        <w:rPr>
          <w:rFonts w:asciiTheme="minorEastAsia" w:hAnsiTheme="minorEastAsia"/>
          <w:bCs/>
          <w:kern w:val="0"/>
          <w:sz w:val="32"/>
          <w:szCs w:val="32"/>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FB758A">
      <w:pPr>
        <w:jc w:val="center"/>
        <w:rPr>
          <w:rFonts w:ascii="黑体" w:eastAsia="黑体" w:hAnsi="黑体"/>
          <w:sz w:val="28"/>
          <w:szCs w:val="28"/>
        </w:rPr>
      </w:pPr>
    </w:p>
    <w:p w:rsidR="00FB758A" w:rsidRDefault="00810BC2">
      <w:pPr>
        <w:jc w:val="center"/>
        <w:rPr>
          <w:sz w:val="72"/>
          <w:szCs w:val="72"/>
        </w:rPr>
      </w:pPr>
      <w:r>
        <w:rPr>
          <w:rFonts w:hint="eastAsia"/>
          <w:sz w:val="72"/>
          <w:szCs w:val="72"/>
        </w:rPr>
        <w:t>第二部分</w:t>
      </w:r>
    </w:p>
    <w:p w:rsidR="00FB758A" w:rsidRDefault="00FB758A">
      <w:pPr>
        <w:jc w:val="center"/>
        <w:rPr>
          <w:sz w:val="72"/>
          <w:szCs w:val="72"/>
        </w:rPr>
      </w:pPr>
    </w:p>
    <w:p w:rsidR="00FB758A" w:rsidRDefault="00810BC2">
      <w:pPr>
        <w:jc w:val="center"/>
        <w:rPr>
          <w:sz w:val="72"/>
          <w:szCs w:val="72"/>
        </w:rPr>
      </w:pPr>
      <w:r>
        <w:rPr>
          <w:rFonts w:hint="eastAsia"/>
          <w:sz w:val="72"/>
          <w:szCs w:val="72"/>
        </w:rPr>
        <w:t>部门决算表（详见附表）</w:t>
      </w:r>
    </w:p>
    <w:p w:rsidR="00FB758A" w:rsidRDefault="00FB758A">
      <w:pPr>
        <w:jc w:val="center"/>
        <w:rPr>
          <w:sz w:val="72"/>
          <w:szCs w:val="72"/>
        </w:rPr>
      </w:pPr>
    </w:p>
    <w:p w:rsidR="00FB758A" w:rsidRDefault="00FB758A">
      <w:pPr>
        <w:pStyle w:val="Default"/>
        <w:rPr>
          <w:sz w:val="72"/>
          <w:szCs w:val="72"/>
        </w:rPr>
        <w:sectPr w:rsidR="00FB758A">
          <w:pgSz w:w="16838" w:h="11906" w:orient="landscape"/>
          <w:pgMar w:top="720" w:right="720" w:bottom="720" w:left="720" w:header="851" w:footer="992" w:gutter="0"/>
          <w:cols w:space="425"/>
          <w:docGrid w:type="lines" w:linePitch="312"/>
        </w:sectPr>
      </w:pPr>
    </w:p>
    <w:p w:rsidR="00FB758A" w:rsidRDefault="00FB758A">
      <w:pPr>
        <w:pStyle w:val="Default"/>
        <w:rPr>
          <w:sz w:val="72"/>
          <w:szCs w:val="72"/>
        </w:rPr>
      </w:pPr>
    </w:p>
    <w:p w:rsidR="00FB758A" w:rsidRDefault="00FB758A">
      <w:pPr>
        <w:pStyle w:val="Default"/>
        <w:rPr>
          <w:sz w:val="72"/>
          <w:szCs w:val="72"/>
        </w:rPr>
      </w:pPr>
    </w:p>
    <w:p w:rsidR="00FB758A" w:rsidRDefault="00FB758A">
      <w:pPr>
        <w:pStyle w:val="Default"/>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810BC2">
      <w:pPr>
        <w:pStyle w:val="Default"/>
        <w:jc w:val="center"/>
        <w:rPr>
          <w:sz w:val="72"/>
          <w:szCs w:val="72"/>
        </w:rPr>
      </w:pPr>
      <w:r>
        <w:rPr>
          <w:rFonts w:hint="eastAsia"/>
          <w:sz w:val="72"/>
          <w:szCs w:val="72"/>
        </w:rPr>
        <w:t>第三部分</w:t>
      </w:r>
    </w:p>
    <w:p w:rsidR="00FB758A" w:rsidRDefault="00FB758A">
      <w:pPr>
        <w:pStyle w:val="Default"/>
        <w:jc w:val="center"/>
        <w:rPr>
          <w:sz w:val="70"/>
          <w:szCs w:val="70"/>
        </w:rPr>
      </w:pPr>
    </w:p>
    <w:p w:rsidR="00FB758A" w:rsidRDefault="00810BC2">
      <w:pPr>
        <w:pStyle w:val="Default"/>
        <w:jc w:val="center"/>
        <w:rPr>
          <w:sz w:val="70"/>
          <w:szCs w:val="70"/>
        </w:rPr>
      </w:pPr>
      <w:r>
        <w:rPr>
          <w:sz w:val="70"/>
          <w:szCs w:val="70"/>
        </w:rPr>
        <w:t>2019</w:t>
      </w:r>
      <w:r>
        <w:rPr>
          <w:rFonts w:hint="eastAsia"/>
          <w:sz w:val="70"/>
          <w:szCs w:val="70"/>
        </w:rPr>
        <w:t>年度部门决算情况说明</w:t>
      </w:r>
    </w:p>
    <w:p w:rsidR="00FB758A" w:rsidRDefault="00810BC2">
      <w:pPr>
        <w:widowControl/>
        <w:jc w:val="left"/>
        <w:rPr>
          <w:rFonts w:ascii="黑体" w:eastAsia="黑体" w:cs="黑体"/>
          <w:color w:val="000000"/>
          <w:kern w:val="0"/>
          <w:sz w:val="70"/>
          <w:szCs w:val="70"/>
        </w:rPr>
      </w:pPr>
      <w:r>
        <w:rPr>
          <w:sz w:val="70"/>
          <w:szCs w:val="70"/>
        </w:rPr>
        <w:br w:type="page"/>
      </w:r>
    </w:p>
    <w:p w:rsidR="00FB758A" w:rsidRDefault="00FB758A">
      <w:pPr>
        <w:pStyle w:val="Default"/>
        <w:rPr>
          <w:rFonts w:asciiTheme="minorEastAsia" w:eastAsiaTheme="minorEastAsia" w:hAnsiTheme="minorEastAsia"/>
          <w:sz w:val="32"/>
          <w:szCs w:val="32"/>
        </w:rPr>
      </w:pPr>
    </w:p>
    <w:p w:rsidR="00FB758A" w:rsidRDefault="00810BC2">
      <w:pPr>
        <w:pStyle w:val="Default"/>
        <w:rPr>
          <w:rFonts w:hAnsi="黑体"/>
          <w:b/>
          <w:sz w:val="32"/>
          <w:szCs w:val="32"/>
        </w:rPr>
      </w:pPr>
      <w:r>
        <w:rPr>
          <w:rFonts w:hAnsi="黑体" w:hint="eastAsia"/>
          <w:b/>
          <w:sz w:val="32"/>
          <w:szCs w:val="32"/>
        </w:rPr>
        <w:t>一、收入支出决算总体情况说明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年度收入143.92万元，支出143.92万元。</w:t>
      </w:r>
      <w:r w:rsidR="00C06E70">
        <w:rPr>
          <w:rFonts w:asciiTheme="minorEastAsia" w:eastAsiaTheme="minorEastAsia" w:hAnsiTheme="minorEastAsia" w:hint="eastAsia"/>
          <w:sz w:val="32"/>
          <w:szCs w:val="32"/>
        </w:rPr>
        <w:t>与</w:t>
      </w:r>
      <w:r w:rsidR="00FE59F0">
        <w:rPr>
          <w:rFonts w:asciiTheme="minorEastAsia" w:eastAsiaTheme="minorEastAsia" w:hAnsiTheme="minorEastAsia" w:hint="eastAsia"/>
          <w:sz w:val="32"/>
          <w:szCs w:val="32"/>
        </w:rPr>
        <w:t>2018年相比，</w:t>
      </w:r>
      <w:r w:rsidR="00C06E70">
        <w:rPr>
          <w:rFonts w:asciiTheme="minorEastAsia" w:eastAsiaTheme="minorEastAsia" w:hAnsiTheme="minorEastAsia" w:hint="eastAsia"/>
          <w:sz w:val="32"/>
          <w:szCs w:val="32"/>
        </w:rPr>
        <w:t>收入</w:t>
      </w:r>
      <w:r w:rsidR="00FE59F0">
        <w:rPr>
          <w:rFonts w:asciiTheme="minorEastAsia" w:eastAsiaTheme="minorEastAsia" w:hAnsiTheme="minorEastAsia" w:hint="eastAsia"/>
          <w:sz w:val="32"/>
          <w:szCs w:val="32"/>
        </w:rPr>
        <w:t>减少87.82万元，减少37.89%</w:t>
      </w:r>
      <w:r w:rsidR="00C06E70">
        <w:rPr>
          <w:rFonts w:asciiTheme="minorEastAsia" w:eastAsiaTheme="minorEastAsia" w:hAnsiTheme="minorEastAsia" w:hint="eastAsia"/>
          <w:sz w:val="32"/>
          <w:szCs w:val="32"/>
        </w:rPr>
        <w:t>，主要是因为科普专项经费减少；与2018年相比，</w:t>
      </w:r>
      <w:r w:rsidR="00FE59F0">
        <w:rPr>
          <w:rFonts w:asciiTheme="minorEastAsia" w:eastAsiaTheme="minorEastAsia" w:hAnsiTheme="minorEastAsia" w:hint="eastAsia"/>
          <w:sz w:val="32"/>
          <w:szCs w:val="32"/>
        </w:rPr>
        <w:t>支出减少87.82万元</w:t>
      </w:r>
      <w:r>
        <w:rPr>
          <w:rFonts w:asciiTheme="minorEastAsia" w:eastAsiaTheme="minorEastAsia" w:hAnsiTheme="minorEastAsia" w:hint="eastAsia"/>
          <w:sz w:val="32"/>
          <w:szCs w:val="32"/>
        </w:rPr>
        <w:t>，减少37.89%，主要是因为科普专项经费减少。</w:t>
      </w:r>
    </w:p>
    <w:p w:rsidR="00FB758A" w:rsidRDefault="00810BC2">
      <w:pPr>
        <w:pStyle w:val="Default"/>
        <w:rPr>
          <w:rFonts w:hAnsi="黑体"/>
          <w:b/>
          <w:sz w:val="32"/>
          <w:szCs w:val="32"/>
        </w:rPr>
      </w:pPr>
      <w:r>
        <w:rPr>
          <w:rFonts w:hAnsi="黑体" w:hint="eastAsia"/>
          <w:b/>
          <w:sz w:val="32"/>
          <w:szCs w:val="32"/>
        </w:rPr>
        <w:t>二、收入决算情况说明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本年收入合计143.41万元，其中：财政拨款收入143.41万元，占100%；上级补助收入0万元，占0%；事业收入0万元，占0%；经营收入0万元，占0%；附属单位上缴收入0万元，占0%；其他收入0万元，占0%。</w:t>
      </w:r>
    </w:p>
    <w:p w:rsidR="00FB758A" w:rsidRDefault="00810BC2">
      <w:pPr>
        <w:pStyle w:val="Default"/>
        <w:rPr>
          <w:rFonts w:hAnsi="黑体"/>
          <w:b/>
          <w:sz w:val="32"/>
          <w:szCs w:val="32"/>
        </w:rPr>
      </w:pPr>
      <w:r>
        <w:rPr>
          <w:rFonts w:hAnsi="黑体" w:hint="eastAsia"/>
          <w:b/>
          <w:sz w:val="32"/>
          <w:szCs w:val="32"/>
        </w:rPr>
        <w:t>三、支出决算情况说明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本年支出合计143.51万元，其中：基本支出143.51万元，占100%；项目支出0万元，占0%；上缴上级支出0万元，占0%；经营支出0万元，占0%；对附属单位补助支出0万元，占0%。</w:t>
      </w:r>
    </w:p>
    <w:p w:rsidR="00FB758A" w:rsidRDefault="00810BC2">
      <w:pPr>
        <w:pStyle w:val="Default"/>
        <w:rPr>
          <w:rFonts w:hAnsi="黑体"/>
          <w:b/>
          <w:sz w:val="32"/>
          <w:szCs w:val="32"/>
        </w:rPr>
      </w:pPr>
      <w:r>
        <w:rPr>
          <w:rFonts w:hAnsi="黑体" w:hint="eastAsia"/>
          <w:b/>
          <w:sz w:val="32"/>
          <w:szCs w:val="32"/>
        </w:rPr>
        <w:t>四、财政拨款收入支出决算总体情况说明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年度部门决算收入143.92万元，支出143.92万元。</w:t>
      </w:r>
      <w:r w:rsidR="00C06E70">
        <w:rPr>
          <w:rFonts w:asciiTheme="minorEastAsia" w:eastAsiaTheme="minorEastAsia" w:hAnsiTheme="minorEastAsia" w:hint="eastAsia"/>
          <w:sz w:val="32"/>
          <w:szCs w:val="32"/>
        </w:rPr>
        <w:t>与2018年相比，，收入减少87.82万元，减少37.89%，主要是因为科普专项经费减少；与2018年相比，支出减少87.82万元，减少37.89%，主要是因为科普专项经费减少。</w:t>
      </w:r>
    </w:p>
    <w:p w:rsidR="00FB758A" w:rsidRDefault="00810BC2">
      <w:pPr>
        <w:pStyle w:val="Default"/>
        <w:rPr>
          <w:rFonts w:hAnsi="黑体"/>
          <w:b/>
          <w:sz w:val="32"/>
          <w:szCs w:val="32"/>
        </w:rPr>
      </w:pPr>
      <w:r>
        <w:rPr>
          <w:rFonts w:hAnsi="黑体" w:hint="eastAsia"/>
          <w:b/>
          <w:sz w:val="32"/>
          <w:szCs w:val="32"/>
        </w:rPr>
        <w:t>五、一般公共预算财政拨款支出决算情况说明</w:t>
      </w:r>
    </w:p>
    <w:p w:rsidR="00FB758A" w:rsidRDefault="00810BC2">
      <w:pPr>
        <w:pStyle w:val="Default"/>
        <w:ind w:firstLineChars="100" w:firstLine="321"/>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2019年度财政拨款支出143.92万元，占本年支出合计的100%，与2018年相比，财政拨款支出减少87.82万元，减少37.89%，主要是因为科普专项经费减少。</w:t>
      </w:r>
    </w:p>
    <w:p w:rsidR="00FB758A" w:rsidRDefault="00810BC2">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2019年度财政拨款支出143.41万元，主要用于以下方面：科学技术支出</w:t>
      </w:r>
      <w:r>
        <w:rPr>
          <w:rFonts w:asciiTheme="minorEastAsia" w:eastAsiaTheme="minorEastAsia" w:hAnsiTheme="minorEastAsia" w:hint="eastAsia"/>
          <w:sz w:val="32"/>
          <w:szCs w:val="32"/>
        </w:rPr>
        <w:lastRenderedPageBreak/>
        <w:t>108.21万元，占75.4%；社会保障和就业支出30.19万元，占21.03%；卫生健康支出2.03万元，占1.41%；住房保障支出3.05万元，占2.12%。</w:t>
      </w:r>
    </w:p>
    <w:p w:rsidR="00FB758A" w:rsidRDefault="00810BC2">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2019年度财政拨款支出年初预算数为113.29万元，支出决算数为143.41万元，完成年初预算的126.58%，其中：</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1、科学技术支出（类）科学技术普及（款）机构运行（项）。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年初预算为33.08万元，支出决算为56.08万元，完成年初预算的169.52%，决算数大于年初预算数的主要原因是：科普活动增加。</w:t>
      </w:r>
    </w:p>
    <w:p w:rsidR="00FB758A" w:rsidRDefault="00810BC2">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科学技术支出（类）科学技术普及（款）科普活动（项）。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年初预算为20万元，支出决算为20万元，完成年初预算的100%。</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3、科学技术支出（类）科学技术普及（款）其他科学技术普及（项）。</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年初预算为31万元，支出决算为32.04万元，完成年初预算的103.35%，决算数大于年初预算数的主要原因是：科普活动增加。</w:t>
      </w:r>
    </w:p>
    <w:p w:rsidR="00FB758A" w:rsidRDefault="00810BC2">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社会保障和就业支出（类）行政事业离退休（款）归口管理的行政单位离退休（项）。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年初预算为19.01万元，支出决算为25.09万元，完成年初预算的131.98%，决算数大于年初预算数的主要原因是：提前退休人员工资正常增长。</w:t>
      </w:r>
    </w:p>
    <w:p w:rsidR="00FB758A" w:rsidRDefault="00810BC2">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社会保障和就业支出（类）行政事业离退休（款）机关事业单位基本养老保险费支出（项）。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年初预算为5.1万元，支出决算为5.1万元，完成年初预算的100%。</w:t>
      </w:r>
    </w:p>
    <w:p w:rsidR="00FB758A" w:rsidRDefault="00810BC2">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卫生健康支出（类）行政事业单位医疗（款）行政单位医疗（项）。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年初预算为2.03万元，支出决算为2.03万元，完成年初预算的100%。</w:t>
      </w:r>
    </w:p>
    <w:p w:rsidR="00FB758A" w:rsidRDefault="00810BC2">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住房保障支出（类）住房改革支出（款）住房公积金（项）。</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年初预算为3.05万元，支出决算为3.05万元，完成年初预算的100%。</w:t>
      </w:r>
    </w:p>
    <w:p w:rsidR="00FB758A" w:rsidRDefault="00810BC2">
      <w:pPr>
        <w:pStyle w:val="Default"/>
        <w:rPr>
          <w:rFonts w:hAnsi="黑体"/>
          <w:b/>
          <w:sz w:val="32"/>
          <w:szCs w:val="32"/>
        </w:rPr>
      </w:pPr>
      <w:r>
        <w:rPr>
          <w:rFonts w:hAnsi="黑体" w:hint="eastAsia"/>
          <w:b/>
          <w:sz w:val="32"/>
          <w:szCs w:val="32"/>
        </w:rPr>
        <w:t>六、一般公共预算财政拨款基本支出决算情况说明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143.51万元，其中：人员经费91.37万元，占基本支出的63.66%,主要包括基本工资19.51万元、津贴补贴13.75万元、伙食补助费1.3万元、绩效工资6万元、机关事业单位基本养老保险缴费5.09万元、职工医疗保险缴费2.06万元、其他社会保障缴费0.54万元、住房公积金3.05万元、其他工资福利支出14.93万元；公用经费52.13万元，占基本支出的36.32%，主要包括办公费25.19万元、印刷费8.7万元、电费0.2万元、差旅费0.42万元、会议费3.32万元、公务接待费0.41万元、劳务费2.35万元、工会费1.5万元、其他商品和服务支出10.02万元。</w:t>
      </w:r>
    </w:p>
    <w:p w:rsidR="00FB758A" w:rsidRDefault="00810BC2">
      <w:pPr>
        <w:pStyle w:val="Default"/>
        <w:rPr>
          <w:rFonts w:hAnsi="黑体"/>
          <w:b/>
          <w:sz w:val="32"/>
          <w:szCs w:val="32"/>
        </w:rPr>
      </w:pPr>
      <w:r>
        <w:rPr>
          <w:rFonts w:hAnsi="黑体" w:hint="eastAsia"/>
          <w:b/>
          <w:sz w:val="32"/>
          <w:szCs w:val="32"/>
        </w:rPr>
        <w:t>七、一般公共预算财政拨款三公经费支出决算情况说明</w:t>
      </w:r>
    </w:p>
    <w:p w:rsidR="00FB758A" w:rsidRDefault="00810BC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sidR="005F0BE9">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万元，支出决算为</w:t>
      </w:r>
      <w:r w:rsidR="0008327A">
        <w:rPr>
          <w:rFonts w:asciiTheme="minorEastAsia" w:eastAsiaTheme="minorEastAsia" w:hAnsiTheme="minorEastAsia" w:hint="eastAsia"/>
          <w:sz w:val="32"/>
          <w:szCs w:val="32"/>
        </w:rPr>
        <w:t>0.41</w:t>
      </w:r>
      <w:r>
        <w:rPr>
          <w:rFonts w:asciiTheme="minorEastAsia" w:eastAsiaTheme="minorEastAsia" w:hAnsiTheme="minorEastAsia" w:hint="eastAsia"/>
          <w:sz w:val="32"/>
          <w:szCs w:val="32"/>
        </w:rPr>
        <w:t>万元，完成预算的</w:t>
      </w:r>
      <w:r w:rsidR="005F0BE9">
        <w:rPr>
          <w:rFonts w:asciiTheme="minorEastAsia" w:eastAsiaTheme="minorEastAsia" w:hAnsiTheme="minorEastAsia" w:hint="eastAsia"/>
          <w:sz w:val="32"/>
          <w:szCs w:val="32"/>
        </w:rPr>
        <w:t>68</w:t>
      </w:r>
      <w:r>
        <w:rPr>
          <w:rFonts w:asciiTheme="minorEastAsia" w:eastAsiaTheme="minorEastAsia" w:hAnsiTheme="minorEastAsia" w:hint="eastAsia"/>
          <w:sz w:val="32"/>
          <w:szCs w:val="32"/>
        </w:rPr>
        <w:t>%，其中：</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因公出国（境）费支出预算为0万元，支出决算为0万元，完成预算0%，与上年持平。</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F0786F">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万元，支出决算为</w:t>
      </w:r>
      <w:r w:rsidR="0008327A">
        <w:rPr>
          <w:rFonts w:asciiTheme="minorEastAsia" w:eastAsiaTheme="minorEastAsia" w:hAnsiTheme="minorEastAsia" w:hint="eastAsia"/>
          <w:sz w:val="32"/>
          <w:szCs w:val="32"/>
        </w:rPr>
        <w:t>0.41</w:t>
      </w:r>
      <w:r>
        <w:rPr>
          <w:rFonts w:asciiTheme="minorEastAsia" w:eastAsiaTheme="minorEastAsia" w:hAnsiTheme="minorEastAsia" w:hint="eastAsia"/>
          <w:sz w:val="32"/>
          <w:szCs w:val="32"/>
        </w:rPr>
        <w:t>万元，完成预算的</w:t>
      </w:r>
      <w:r w:rsidR="00F0786F">
        <w:rPr>
          <w:rFonts w:asciiTheme="minorEastAsia" w:eastAsiaTheme="minorEastAsia" w:hAnsiTheme="minorEastAsia" w:hint="eastAsia"/>
          <w:sz w:val="32"/>
          <w:szCs w:val="32"/>
        </w:rPr>
        <w:t>68</w:t>
      </w:r>
      <w:r>
        <w:rPr>
          <w:rFonts w:asciiTheme="minorEastAsia" w:eastAsiaTheme="minorEastAsia" w:hAnsiTheme="minorEastAsia" w:hint="eastAsia"/>
          <w:sz w:val="32"/>
          <w:szCs w:val="32"/>
        </w:rPr>
        <w:t>%，决算数小于年初预算数的主要原因是公务接待减少，与上年相比减少</w:t>
      </w:r>
      <w:r w:rsidR="00F0786F">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万元，减少</w:t>
      </w:r>
      <w:r w:rsidR="00826675">
        <w:rPr>
          <w:rFonts w:asciiTheme="minorEastAsia" w:eastAsiaTheme="minorEastAsia" w:hAnsiTheme="minorEastAsia" w:hint="eastAsia"/>
          <w:sz w:val="32"/>
          <w:szCs w:val="32"/>
        </w:rPr>
        <w:t>19.6</w:t>
      </w:r>
      <w:r>
        <w:rPr>
          <w:rFonts w:asciiTheme="minorEastAsia" w:eastAsiaTheme="minorEastAsia" w:hAnsiTheme="minorEastAsia" w:hint="eastAsia"/>
          <w:sz w:val="32"/>
          <w:szCs w:val="32"/>
        </w:rPr>
        <w:t>%,减少的主要原因是公务接待减少。</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公务用车购置费及运行维护费支出预算为0万元，支出决算为0万元，完成预算的</w:t>
      </w:r>
      <w:r w:rsidR="00742EC5">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%，与上年持平。</w:t>
      </w:r>
    </w:p>
    <w:p w:rsidR="00FB758A" w:rsidRDefault="00810BC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FB758A" w:rsidRDefault="00810BC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2019年度“三公”经费财政拨款支出决算中，公务接待费支出决算0.25万元，占100%,因公出国（境）费支出决算0万元，占0%,公务用车购置费及</w:t>
      </w:r>
      <w:r>
        <w:rPr>
          <w:rFonts w:asciiTheme="minorEastAsia" w:eastAsiaTheme="minorEastAsia" w:hAnsiTheme="minorEastAsia" w:hint="eastAsia"/>
          <w:sz w:val="32"/>
          <w:szCs w:val="32"/>
        </w:rPr>
        <w:lastRenderedPageBreak/>
        <w:t>运行维护费支出决算0万元，占0%。其中：</w:t>
      </w:r>
    </w:p>
    <w:p w:rsidR="00FB758A" w:rsidRDefault="00810BC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FB758A" w:rsidRDefault="00810BC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w:t>
      </w:r>
      <w:r w:rsidR="00907986">
        <w:rPr>
          <w:rFonts w:asciiTheme="minorEastAsia" w:eastAsiaTheme="minorEastAsia" w:hAnsiTheme="minorEastAsia" w:hint="eastAsia"/>
          <w:sz w:val="32"/>
          <w:szCs w:val="32"/>
        </w:rPr>
        <w:t>41</w:t>
      </w:r>
      <w:r>
        <w:rPr>
          <w:rFonts w:asciiTheme="minorEastAsia" w:eastAsiaTheme="minorEastAsia" w:hAnsiTheme="minorEastAsia" w:hint="eastAsia"/>
          <w:sz w:val="32"/>
          <w:szCs w:val="32"/>
        </w:rPr>
        <w:t>万元，全年共接待来访团组5个、来宾24人次，主要是省科协和其他县市科协来鹤城调研科普工作发生的接待支出。</w:t>
      </w:r>
    </w:p>
    <w:p w:rsidR="00FB758A" w:rsidRDefault="00810BC2">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3、公务用车购置费及运行维护费支出决算为0万元，其中：公务用车购置费0万元，科协更新公务用车0辆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公务用车运行维护费0万元，截止2019年12月31日，我单位开支财政拨款的公务用车保有量为0辆。</w:t>
      </w:r>
    </w:p>
    <w:p w:rsidR="00FB758A" w:rsidRDefault="00810BC2">
      <w:pPr>
        <w:pStyle w:val="Default"/>
        <w:rPr>
          <w:rFonts w:hAnsi="黑体"/>
          <w:b/>
          <w:sz w:val="32"/>
          <w:szCs w:val="32"/>
        </w:rPr>
      </w:pPr>
      <w:r>
        <w:rPr>
          <w:rFonts w:hAnsi="黑体" w:hint="eastAsia"/>
          <w:b/>
          <w:sz w:val="32"/>
          <w:szCs w:val="32"/>
        </w:rPr>
        <w:t>八、政府性基金预算收入支出决算情况</w:t>
      </w:r>
    </w:p>
    <w:p w:rsidR="00FB758A" w:rsidRDefault="00810BC2">
      <w:pPr>
        <w:pStyle w:val="Default"/>
        <w:rPr>
          <w:rFonts w:asciiTheme="minorEastAsia" w:eastAsiaTheme="minorEastAsia" w:hAnsiTheme="minorEastAsia" w:cstheme="minorBidi"/>
          <w:color w:val="auto"/>
          <w:kern w:val="2"/>
          <w:sz w:val="32"/>
          <w:szCs w:val="32"/>
        </w:rPr>
      </w:pPr>
      <w:r>
        <w:rPr>
          <w:rFonts w:asciiTheme="minorEastAsia" w:eastAsiaTheme="minorEastAsia" w:hAnsiTheme="minorEastAsia" w:hint="eastAsia"/>
          <w:sz w:val="32"/>
          <w:szCs w:val="32"/>
        </w:rPr>
        <w:t xml:space="preserve">     2019年度</w:t>
      </w:r>
      <w:r>
        <w:rPr>
          <w:rFonts w:asciiTheme="minorEastAsia" w:eastAsiaTheme="minorEastAsia" w:hAnsiTheme="minorEastAsia" w:cstheme="minorBidi" w:hint="eastAsia"/>
          <w:color w:val="auto"/>
          <w:kern w:val="2"/>
          <w:sz w:val="32"/>
          <w:szCs w:val="32"/>
        </w:rPr>
        <w:t>本单位无政府性基金收支。政府性基金收入0万元，支出0万元。</w:t>
      </w:r>
    </w:p>
    <w:p w:rsidR="00FB758A" w:rsidRDefault="00810BC2">
      <w:pPr>
        <w:pStyle w:val="Default"/>
        <w:rPr>
          <w:rFonts w:hAnsi="黑体"/>
          <w:b/>
          <w:sz w:val="32"/>
          <w:szCs w:val="32"/>
        </w:rPr>
      </w:pPr>
      <w:r>
        <w:rPr>
          <w:rFonts w:hAnsi="黑体" w:hint="eastAsia"/>
          <w:b/>
          <w:sz w:val="32"/>
          <w:szCs w:val="32"/>
        </w:rPr>
        <w:t>九、关于2019年度预算绩效情况说明</w:t>
      </w:r>
    </w:p>
    <w:p w:rsidR="00FB758A" w:rsidRDefault="00810BC2">
      <w:pPr>
        <w:ind w:firstLineChars="250" w:firstLine="800"/>
        <w:rPr>
          <w:rFonts w:asciiTheme="minorEastAsia" w:hAnsiTheme="minorEastAsia"/>
          <w:sz w:val="32"/>
          <w:szCs w:val="32"/>
        </w:rPr>
      </w:pPr>
      <w:r>
        <w:rPr>
          <w:rFonts w:asciiTheme="minorEastAsia" w:hAnsiTheme="minorEastAsia" w:hint="eastAsia"/>
          <w:sz w:val="32"/>
          <w:szCs w:val="32"/>
        </w:rPr>
        <w:t>2019年区科协确立了项目绩效目标，即开展全国科普日活动、青少年创新大赛、科技下乡等活动，通过科普知识的宣传普及，城区、乡镇人口科学素质得到了提高，促进了市区经济发展。科协通过制定活动方案、组织领导、年度目标考核等手段，完成了项目计划目标。科协的科普专项资金项目使用规范，自我评价较好。</w:t>
      </w:r>
    </w:p>
    <w:p w:rsidR="00FB758A" w:rsidRDefault="00810BC2">
      <w:pPr>
        <w:pStyle w:val="Default"/>
        <w:rPr>
          <w:rFonts w:hAnsi="黑体"/>
          <w:b/>
          <w:sz w:val="32"/>
          <w:szCs w:val="32"/>
        </w:rPr>
      </w:pPr>
      <w:r>
        <w:rPr>
          <w:rFonts w:hAnsi="黑体" w:hint="eastAsia"/>
          <w:b/>
          <w:sz w:val="32"/>
          <w:szCs w:val="32"/>
        </w:rPr>
        <w:t>十、其他重要事项情况说明</w:t>
      </w:r>
    </w:p>
    <w:p w:rsidR="00FB758A" w:rsidRDefault="00810BC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FB758A" w:rsidRDefault="00810BC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年度机关运行经费支出52.13万元，比年初预算数增加11.78万元，增长22.59%。主要原因是：1.人员工资及津补贴增加；2.单位专项开支增加。</w:t>
      </w:r>
    </w:p>
    <w:p w:rsidR="00FB758A" w:rsidRDefault="00810BC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FB758A" w:rsidRDefault="00810BC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2019年本部门开支会议费3.32万元，用于召开科协第三次换届代表</w:t>
      </w:r>
      <w:r>
        <w:rPr>
          <w:rFonts w:asciiTheme="minorEastAsia" w:hAnsiTheme="minorEastAsia" w:cs="黑体" w:hint="eastAsia"/>
          <w:color w:val="000000"/>
          <w:kern w:val="0"/>
          <w:sz w:val="32"/>
          <w:szCs w:val="32"/>
        </w:rPr>
        <w:lastRenderedPageBreak/>
        <w:t>大会，人数119人，内容为召开科协第三次换届代表大会；大会经费由财政审核据实核拨。</w:t>
      </w:r>
    </w:p>
    <w:p w:rsidR="00FB758A" w:rsidRDefault="00810BC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FB758A" w:rsidRDefault="00810BC2">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FB758A" w:rsidRDefault="00810BC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FB758A" w:rsidRDefault="00810BC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FB758A" w:rsidRDefault="00810BC2">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FB758A" w:rsidRDefault="00FB758A">
      <w:pPr>
        <w:ind w:firstLineChars="200" w:firstLine="640"/>
        <w:rPr>
          <w:rFonts w:asciiTheme="minorEastAsia" w:hAnsiTheme="minorEastAsia" w:cs="黑体"/>
          <w:color w:val="000000"/>
          <w:kern w:val="0"/>
          <w:sz w:val="32"/>
          <w:szCs w:val="3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810BC2">
      <w:pPr>
        <w:pStyle w:val="Default"/>
        <w:jc w:val="center"/>
        <w:rPr>
          <w:sz w:val="72"/>
          <w:szCs w:val="72"/>
        </w:rPr>
      </w:pPr>
      <w:r>
        <w:rPr>
          <w:rFonts w:hint="eastAsia"/>
          <w:sz w:val="72"/>
          <w:szCs w:val="72"/>
        </w:rPr>
        <w:t>第四部分</w:t>
      </w:r>
    </w:p>
    <w:p w:rsidR="00FB758A" w:rsidRDefault="00FB758A">
      <w:pPr>
        <w:jc w:val="center"/>
        <w:rPr>
          <w:rFonts w:ascii="黑体" w:eastAsia="黑体" w:cs="黑体"/>
          <w:color w:val="000000"/>
          <w:kern w:val="0"/>
          <w:sz w:val="70"/>
          <w:szCs w:val="70"/>
        </w:rPr>
      </w:pPr>
    </w:p>
    <w:p w:rsidR="00FB758A" w:rsidRDefault="00810BC2">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FB758A" w:rsidRDefault="00810BC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B758A" w:rsidRDefault="00FB758A">
      <w:pPr>
        <w:ind w:firstLineChars="200" w:firstLine="640"/>
        <w:jc w:val="left"/>
        <w:rPr>
          <w:rFonts w:asciiTheme="minorEastAsia" w:hAnsiTheme="minorEastAsia" w:cs="黑体"/>
          <w:color w:val="000000"/>
          <w:kern w:val="0"/>
          <w:sz w:val="32"/>
          <w:szCs w:val="32"/>
        </w:rPr>
      </w:pPr>
    </w:p>
    <w:p w:rsidR="00FB758A" w:rsidRDefault="00810BC2">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B758A" w:rsidRDefault="00810BC2">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B758A" w:rsidRDefault="00FB758A">
      <w:pPr>
        <w:widowControl/>
        <w:spacing w:line="600" w:lineRule="exact"/>
        <w:rPr>
          <w:rFonts w:ascii="Times New Roman" w:eastAsia="黑体" w:hAnsi="Times New Roman" w:cs="Times New Roman"/>
          <w:bCs/>
          <w:kern w:val="0"/>
          <w:sz w:val="32"/>
          <w:szCs w:val="32"/>
        </w:rPr>
      </w:pPr>
    </w:p>
    <w:p w:rsidR="00FB758A" w:rsidRDefault="00810BC2">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FB758A">
      <w:pPr>
        <w:pStyle w:val="Default"/>
        <w:jc w:val="center"/>
        <w:rPr>
          <w:sz w:val="72"/>
          <w:szCs w:val="72"/>
        </w:rPr>
      </w:pPr>
    </w:p>
    <w:p w:rsidR="00FB758A" w:rsidRDefault="00810BC2">
      <w:pPr>
        <w:pStyle w:val="Default"/>
        <w:jc w:val="center"/>
        <w:rPr>
          <w:sz w:val="72"/>
          <w:szCs w:val="72"/>
        </w:rPr>
      </w:pPr>
      <w:r>
        <w:rPr>
          <w:rFonts w:hint="eastAsia"/>
          <w:sz w:val="72"/>
          <w:szCs w:val="72"/>
        </w:rPr>
        <w:t>第五部分</w:t>
      </w:r>
    </w:p>
    <w:p w:rsidR="00FB758A" w:rsidRDefault="00FB758A">
      <w:pPr>
        <w:jc w:val="center"/>
        <w:rPr>
          <w:rFonts w:ascii="黑体" w:eastAsia="黑体" w:cs="黑体"/>
          <w:color w:val="000000"/>
          <w:kern w:val="0"/>
          <w:sz w:val="70"/>
          <w:szCs w:val="70"/>
        </w:rPr>
      </w:pPr>
    </w:p>
    <w:p w:rsidR="00FB758A" w:rsidRDefault="00810BC2">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FB758A" w:rsidRDefault="00810BC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B758A" w:rsidRDefault="00FB758A">
      <w:pPr>
        <w:jc w:val="center"/>
        <w:rPr>
          <w:rFonts w:ascii="黑体" w:eastAsia="黑体" w:cs="黑体"/>
          <w:color w:val="000000"/>
          <w:kern w:val="0"/>
          <w:sz w:val="70"/>
          <w:szCs w:val="70"/>
        </w:rPr>
      </w:pPr>
    </w:p>
    <w:p w:rsidR="00FB758A" w:rsidRDefault="00810BC2">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456ABF" w:rsidRDefault="00456ABF" w:rsidP="00456ABF">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456ABF" w:rsidRDefault="00456ABF" w:rsidP="00456ABF">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1、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rsidR="00456ABF" w:rsidRDefault="00456ABF" w:rsidP="00456ABF">
      <w:pPr>
        <w:widowControl/>
        <w:spacing w:line="600" w:lineRule="exact"/>
        <w:ind w:firstLineChars="200" w:firstLine="640"/>
        <w:rPr>
          <w:rFonts w:asciiTheme="minorEastAsia" w:hAnsiTheme="minorEastAsia"/>
          <w:bCs/>
          <w:kern w:val="0"/>
          <w:sz w:val="32"/>
          <w:szCs w:val="32"/>
        </w:rPr>
      </w:pPr>
      <w:r>
        <w:rPr>
          <w:rFonts w:ascii="黑体" w:eastAsia="黑体" w:hAnsi="黑体" w:hint="eastAsia"/>
          <w:bCs/>
          <w:kern w:val="0"/>
          <w:sz w:val="32"/>
          <w:szCs w:val="32"/>
        </w:rPr>
        <w:t>2、</w:t>
      </w:r>
      <w:r>
        <w:rPr>
          <w:rFonts w:asciiTheme="minorEastAsia" w:hAnsiTheme="minorEastAsia" w:hint="eastAsia"/>
          <w:bCs/>
          <w:kern w:val="0"/>
          <w:sz w:val="32"/>
          <w:szCs w:val="32"/>
        </w:rPr>
        <w:t>科协内设机构包括：内设2个股室，分别为：办公室、科学普及与学会部。科协二级机构2个：科普益民和惠农服务站、科技咨询服务中心。（其中科技咨询服务中心为自收自支单位。）</w:t>
      </w:r>
    </w:p>
    <w:p w:rsidR="00456ABF" w:rsidRDefault="00456ABF" w:rsidP="00456ABF">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3、科协现有编制数5名，离退休人员5人。本协会实有人员4人（其中：全额拨款在职人员4人）；科普益民和惠农服务站编制数2名，2019年科普益民和惠农服务站调入1人（其中：全额拨款在职人员1人）；科技咨询服务中心编制数2名，实有人员4人（其中：自收自支人员4人）。</w:t>
      </w:r>
    </w:p>
    <w:p w:rsidR="00456ABF" w:rsidRDefault="00456ABF" w:rsidP="00456ABF">
      <w:pPr>
        <w:ind w:firstLineChars="196" w:firstLine="630"/>
        <w:rPr>
          <w:rFonts w:asciiTheme="minorEastAsia" w:hAnsiTheme="minorEastAsia" w:cs="宋体"/>
          <w:b/>
          <w:sz w:val="32"/>
          <w:szCs w:val="32"/>
        </w:rPr>
      </w:pPr>
      <w:r>
        <w:rPr>
          <w:rFonts w:asciiTheme="minorEastAsia" w:hAnsiTheme="minorEastAsia" w:cs="宋体" w:hint="eastAsia"/>
          <w:b/>
          <w:sz w:val="32"/>
          <w:szCs w:val="32"/>
        </w:rPr>
        <w:t>二、部门收支情况：</w:t>
      </w:r>
    </w:p>
    <w:p w:rsidR="00456ABF" w:rsidRDefault="00456ABF" w:rsidP="00456AB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w:t>
      </w:r>
      <w:r>
        <w:rPr>
          <w:rFonts w:asciiTheme="minorEastAsia" w:hAnsiTheme="minorEastAsia" w:hint="eastAsia"/>
          <w:sz w:val="32"/>
          <w:szCs w:val="32"/>
        </w:rPr>
        <w:t>143.92</w:t>
      </w:r>
      <w:r>
        <w:rPr>
          <w:rFonts w:asciiTheme="minorEastAsia" w:hAnsiTheme="minorEastAsia" w:cs="宋体" w:hint="eastAsia"/>
          <w:sz w:val="32"/>
          <w:szCs w:val="32"/>
        </w:rPr>
        <w:t>万元。</w:t>
      </w:r>
    </w:p>
    <w:p w:rsidR="00456ABF" w:rsidRDefault="00456ABF" w:rsidP="00456AB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w:t>
      </w:r>
      <w:r>
        <w:rPr>
          <w:rFonts w:asciiTheme="minorEastAsia" w:hAnsiTheme="minorEastAsia" w:hint="eastAsia"/>
          <w:sz w:val="32"/>
          <w:szCs w:val="32"/>
        </w:rPr>
        <w:t>43.92</w:t>
      </w:r>
      <w:r>
        <w:rPr>
          <w:rFonts w:asciiTheme="minorEastAsia" w:hAnsiTheme="minorEastAsia" w:cs="宋体" w:hint="eastAsia"/>
          <w:sz w:val="32"/>
          <w:szCs w:val="32"/>
        </w:rPr>
        <w:t>万元，其中：人员经费支出</w:t>
      </w:r>
      <w:r w:rsidR="0000051D">
        <w:rPr>
          <w:rFonts w:asciiTheme="minorEastAsia" w:hAnsiTheme="minorEastAsia" w:hint="eastAsia"/>
          <w:sz w:val="32"/>
          <w:szCs w:val="32"/>
        </w:rPr>
        <w:t>66.27</w:t>
      </w:r>
      <w:r>
        <w:rPr>
          <w:rFonts w:asciiTheme="minorEastAsia" w:hAnsiTheme="minorEastAsia" w:cs="宋体" w:hint="eastAsia"/>
          <w:sz w:val="32"/>
          <w:szCs w:val="32"/>
        </w:rPr>
        <w:t>万元，日常公用经费</w:t>
      </w:r>
      <w:r w:rsidR="0000051D">
        <w:rPr>
          <w:rFonts w:asciiTheme="minorEastAsia" w:hAnsiTheme="minorEastAsia" w:hint="eastAsia"/>
          <w:sz w:val="32"/>
          <w:szCs w:val="32"/>
        </w:rPr>
        <w:t>52.14</w:t>
      </w:r>
      <w:r>
        <w:rPr>
          <w:rFonts w:asciiTheme="minorEastAsia" w:hAnsiTheme="minorEastAsia" w:cs="宋体" w:hint="eastAsia"/>
          <w:sz w:val="32"/>
          <w:szCs w:val="32"/>
        </w:rPr>
        <w:t>万元，</w:t>
      </w:r>
      <w:r w:rsidR="0000051D">
        <w:rPr>
          <w:rFonts w:asciiTheme="minorEastAsia" w:hAnsiTheme="minorEastAsia" w:cs="宋体" w:hint="eastAsia"/>
          <w:sz w:val="32"/>
          <w:szCs w:val="32"/>
        </w:rPr>
        <w:t>对个人及家庭的补助支出25.1万元</w:t>
      </w:r>
      <w:r>
        <w:rPr>
          <w:rFonts w:asciiTheme="minorEastAsia" w:hAnsiTheme="minorEastAsia" w:cs="宋体" w:hint="eastAsia"/>
          <w:sz w:val="32"/>
          <w:szCs w:val="32"/>
        </w:rPr>
        <w:t>。</w:t>
      </w:r>
    </w:p>
    <w:p w:rsidR="00456ABF" w:rsidRDefault="00456ABF" w:rsidP="00456ABF">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w:t>
      </w:r>
      <w:r w:rsidR="00360792">
        <w:rPr>
          <w:rFonts w:asciiTheme="minorEastAsia" w:hAnsiTheme="minorEastAsia" w:hint="eastAsia"/>
          <w:sz w:val="32"/>
          <w:szCs w:val="32"/>
        </w:rPr>
        <w:t>“三公”经费财政拨款支出预算为0.5万元，支出决算为0.41万元，</w:t>
      </w:r>
      <w:r w:rsidR="00360792">
        <w:rPr>
          <w:rFonts w:asciiTheme="minorEastAsia" w:hAnsiTheme="minorEastAsia" w:cs="宋体" w:hint="eastAsia"/>
          <w:sz w:val="32"/>
          <w:szCs w:val="32"/>
        </w:rPr>
        <w:t>根据各项规定，我单位按要求厉行节约，与年初预算比，</w:t>
      </w:r>
      <w:r w:rsidR="00360792">
        <w:rPr>
          <w:rFonts w:asciiTheme="minorEastAsia" w:hAnsiTheme="minorEastAsia" w:hint="eastAsia"/>
          <w:color w:val="000000" w:themeColor="text1"/>
          <w:sz w:val="32"/>
          <w:szCs w:val="32"/>
        </w:rPr>
        <w:t>完成预算的</w:t>
      </w:r>
      <w:r w:rsidR="00360792">
        <w:rPr>
          <w:rFonts w:asciiTheme="minorEastAsia" w:hAnsiTheme="minorEastAsia" w:hint="eastAsia"/>
          <w:sz w:val="32"/>
          <w:szCs w:val="32"/>
        </w:rPr>
        <w:t>82%</w:t>
      </w:r>
      <w:r>
        <w:rPr>
          <w:rFonts w:asciiTheme="minorEastAsia" w:hAnsiTheme="minorEastAsia" w:cs="宋体" w:hint="eastAsia"/>
          <w:sz w:val="32"/>
          <w:szCs w:val="32"/>
        </w:rPr>
        <w:t>。</w:t>
      </w:r>
    </w:p>
    <w:sectPr w:rsidR="00456ABF" w:rsidSect="00C6214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2EE" w:rsidRDefault="008D62EE" w:rsidP="00874F13">
      <w:r>
        <w:separator/>
      </w:r>
    </w:p>
  </w:endnote>
  <w:endnote w:type="continuationSeparator" w:id="1">
    <w:p w:rsidR="008D62EE" w:rsidRDefault="008D62EE" w:rsidP="00874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2EE" w:rsidRDefault="008D62EE" w:rsidP="00874F13">
      <w:r>
        <w:separator/>
      </w:r>
    </w:p>
  </w:footnote>
  <w:footnote w:type="continuationSeparator" w:id="1">
    <w:p w:rsidR="008D62EE" w:rsidRDefault="008D62EE" w:rsidP="00874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602C29"/>
    <w:multiLevelType w:val="singleLevel"/>
    <w:tmpl w:val="8D602C29"/>
    <w:lvl w:ilvl="0">
      <w:start w:val="2"/>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0051D"/>
    <w:rsid w:val="0002229B"/>
    <w:rsid w:val="00026ADA"/>
    <w:rsid w:val="000273BD"/>
    <w:rsid w:val="000415B7"/>
    <w:rsid w:val="000658A3"/>
    <w:rsid w:val="00074155"/>
    <w:rsid w:val="0008327A"/>
    <w:rsid w:val="000A3F69"/>
    <w:rsid w:val="00152C6D"/>
    <w:rsid w:val="00162D39"/>
    <w:rsid w:val="001A67DB"/>
    <w:rsid w:val="001D51E5"/>
    <w:rsid w:val="001E0CD3"/>
    <w:rsid w:val="001F0C3B"/>
    <w:rsid w:val="001F63A8"/>
    <w:rsid w:val="00214427"/>
    <w:rsid w:val="00224EA9"/>
    <w:rsid w:val="00247051"/>
    <w:rsid w:val="00265724"/>
    <w:rsid w:val="0027426B"/>
    <w:rsid w:val="00327757"/>
    <w:rsid w:val="003479BD"/>
    <w:rsid w:val="00360792"/>
    <w:rsid w:val="003768D5"/>
    <w:rsid w:val="004506F9"/>
    <w:rsid w:val="00456ABF"/>
    <w:rsid w:val="004717A2"/>
    <w:rsid w:val="00491741"/>
    <w:rsid w:val="00500E5F"/>
    <w:rsid w:val="005122EF"/>
    <w:rsid w:val="00517C33"/>
    <w:rsid w:val="00523644"/>
    <w:rsid w:val="0054069E"/>
    <w:rsid w:val="005767CC"/>
    <w:rsid w:val="00590D9F"/>
    <w:rsid w:val="00595D26"/>
    <w:rsid w:val="005A74E6"/>
    <w:rsid w:val="005D4D55"/>
    <w:rsid w:val="005E2CFB"/>
    <w:rsid w:val="005F0BE9"/>
    <w:rsid w:val="005F5C56"/>
    <w:rsid w:val="0062378F"/>
    <w:rsid w:val="00651EEC"/>
    <w:rsid w:val="00652413"/>
    <w:rsid w:val="006A351B"/>
    <w:rsid w:val="006B0422"/>
    <w:rsid w:val="006B1D7D"/>
    <w:rsid w:val="006C1B53"/>
    <w:rsid w:val="006D7730"/>
    <w:rsid w:val="006E5284"/>
    <w:rsid w:val="006F3C05"/>
    <w:rsid w:val="006F3EB5"/>
    <w:rsid w:val="00702E34"/>
    <w:rsid w:val="00704395"/>
    <w:rsid w:val="00720FF1"/>
    <w:rsid w:val="00742EC5"/>
    <w:rsid w:val="007B5A8B"/>
    <w:rsid w:val="00805FBD"/>
    <w:rsid w:val="00810BC2"/>
    <w:rsid w:val="00812ED5"/>
    <w:rsid w:val="00826675"/>
    <w:rsid w:val="00827775"/>
    <w:rsid w:val="008277D9"/>
    <w:rsid w:val="00874F13"/>
    <w:rsid w:val="008A3771"/>
    <w:rsid w:val="008A3E8D"/>
    <w:rsid w:val="008B137C"/>
    <w:rsid w:val="008D62EE"/>
    <w:rsid w:val="00907986"/>
    <w:rsid w:val="009237C4"/>
    <w:rsid w:val="00950252"/>
    <w:rsid w:val="00966DDE"/>
    <w:rsid w:val="00967F5D"/>
    <w:rsid w:val="009A0F95"/>
    <w:rsid w:val="009B3ADF"/>
    <w:rsid w:val="009C3B52"/>
    <w:rsid w:val="00A42218"/>
    <w:rsid w:val="00A70249"/>
    <w:rsid w:val="00B33BEA"/>
    <w:rsid w:val="00B57C9F"/>
    <w:rsid w:val="00B845B3"/>
    <w:rsid w:val="00B85D8B"/>
    <w:rsid w:val="00BC7861"/>
    <w:rsid w:val="00BE3674"/>
    <w:rsid w:val="00C06E70"/>
    <w:rsid w:val="00C3049A"/>
    <w:rsid w:val="00C31B1E"/>
    <w:rsid w:val="00C62143"/>
    <w:rsid w:val="00C63BB4"/>
    <w:rsid w:val="00C77645"/>
    <w:rsid w:val="00CE04C3"/>
    <w:rsid w:val="00CE76A0"/>
    <w:rsid w:val="00D148C6"/>
    <w:rsid w:val="00DA41AC"/>
    <w:rsid w:val="00DD06FF"/>
    <w:rsid w:val="00DD5FE9"/>
    <w:rsid w:val="00E00C7A"/>
    <w:rsid w:val="00E55B68"/>
    <w:rsid w:val="00EF1F82"/>
    <w:rsid w:val="00F0786F"/>
    <w:rsid w:val="00F74360"/>
    <w:rsid w:val="00FB462F"/>
    <w:rsid w:val="00FB758A"/>
    <w:rsid w:val="00FE16FA"/>
    <w:rsid w:val="00FE328A"/>
    <w:rsid w:val="00FE59F0"/>
    <w:rsid w:val="00FE5F3B"/>
    <w:rsid w:val="00FF0A5C"/>
    <w:rsid w:val="014A7F49"/>
    <w:rsid w:val="01A937A3"/>
    <w:rsid w:val="02023A57"/>
    <w:rsid w:val="02461A5F"/>
    <w:rsid w:val="06163C39"/>
    <w:rsid w:val="09E176E9"/>
    <w:rsid w:val="0B833BC3"/>
    <w:rsid w:val="0BDE2A05"/>
    <w:rsid w:val="0BF14F72"/>
    <w:rsid w:val="0C6A5EF8"/>
    <w:rsid w:val="0D7168BB"/>
    <w:rsid w:val="0E603069"/>
    <w:rsid w:val="0EA539D4"/>
    <w:rsid w:val="102F5F3F"/>
    <w:rsid w:val="12AB21F6"/>
    <w:rsid w:val="158A19FE"/>
    <w:rsid w:val="18B15653"/>
    <w:rsid w:val="19166075"/>
    <w:rsid w:val="1EE80DFB"/>
    <w:rsid w:val="1EFF1E5E"/>
    <w:rsid w:val="245F1A4F"/>
    <w:rsid w:val="258714D0"/>
    <w:rsid w:val="25E66832"/>
    <w:rsid w:val="25EE1FC7"/>
    <w:rsid w:val="26274CEB"/>
    <w:rsid w:val="26BA736E"/>
    <w:rsid w:val="29664E5C"/>
    <w:rsid w:val="299A1E8A"/>
    <w:rsid w:val="2B1E4F54"/>
    <w:rsid w:val="2B6A55C5"/>
    <w:rsid w:val="2D3573F0"/>
    <w:rsid w:val="30551D6D"/>
    <w:rsid w:val="30790936"/>
    <w:rsid w:val="32395311"/>
    <w:rsid w:val="370F7B77"/>
    <w:rsid w:val="38A112C3"/>
    <w:rsid w:val="3AEC0615"/>
    <w:rsid w:val="3C5B0C8F"/>
    <w:rsid w:val="3FA01B4B"/>
    <w:rsid w:val="3FD14D6D"/>
    <w:rsid w:val="40B11CD7"/>
    <w:rsid w:val="411D2659"/>
    <w:rsid w:val="433C3045"/>
    <w:rsid w:val="43501C30"/>
    <w:rsid w:val="457F2608"/>
    <w:rsid w:val="458B1B77"/>
    <w:rsid w:val="470A255D"/>
    <w:rsid w:val="4724290D"/>
    <w:rsid w:val="47DD2D61"/>
    <w:rsid w:val="482C0542"/>
    <w:rsid w:val="49756421"/>
    <w:rsid w:val="498C6417"/>
    <w:rsid w:val="4BA03CB9"/>
    <w:rsid w:val="4E9E0D9F"/>
    <w:rsid w:val="4EB918E0"/>
    <w:rsid w:val="4EE74695"/>
    <w:rsid w:val="50BB50AE"/>
    <w:rsid w:val="50E41FD9"/>
    <w:rsid w:val="533A2912"/>
    <w:rsid w:val="53A23751"/>
    <w:rsid w:val="54B96A49"/>
    <w:rsid w:val="552C74A6"/>
    <w:rsid w:val="55801953"/>
    <w:rsid w:val="55AA656B"/>
    <w:rsid w:val="57707544"/>
    <w:rsid w:val="5A4B3F47"/>
    <w:rsid w:val="60F106BC"/>
    <w:rsid w:val="61E363D0"/>
    <w:rsid w:val="6A6816EA"/>
    <w:rsid w:val="6B691CAB"/>
    <w:rsid w:val="6CCD184F"/>
    <w:rsid w:val="6D354375"/>
    <w:rsid w:val="6E4C574C"/>
    <w:rsid w:val="6F7F42CF"/>
    <w:rsid w:val="71666ED6"/>
    <w:rsid w:val="71C55575"/>
    <w:rsid w:val="72051644"/>
    <w:rsid w:val="72254227"/>
    <w:rsid w:val="723E2F5E"/>
    <w:rsid w:val="72437921"/>
    <w:rsid w:val="784B4F5C"/>
    <w:rsid w:val="7AB00A31"/>
    <w:rsid w:val="7BAB66E5"/>
    <w:rsid w:val="7F0C46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14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62143"/>
    <w:rPr>
      <w:sz w:val="18"/>
      <w:szCs w:val="18"/>
    </w:rPr>
  </w:style>
  <w:style w:type="paragraph" w:styleId="a4">
    <w:name w:val="footer"/>
    <w:basedOn w:val="a"/>
    <w:link w:val="Char0"/>
    <w:uiPriority w:val="99"/>
    <w:unhideWhenUsed/>
    <w:qFormat/>
    <w:rsid w:val="00C6214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6214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62143"/>
    <w:rPr>
      <w:sz w:val="18"/>
      <w:szCs w:val="18"/>
    </w:rPr>
  </w:style>
  <w:style w:type="character" w:customStyle="1" w:styleId="Char0">
    <w:name w:val="页脚 Char"/>
    <w:basedOn w:val="a0"/>
    <w:link w:val="a4"/>
    <w:uiPriority w:val="99"/>
    <w:qFormat/>
    <w:rsid w:val="00C62143"/>
    <w:rPr>
      <w:sz w:val="18"/>
      <w:szCs w:val="18"/>
    </w:rPr>
  </w:style>
  <w:style w:type="paragraph" w:customStyle="1" w:styleId="Default">
    <w:name w:val="Default"/>
    <w:qFormat/>
    <w:rsid w:val="00C62143"/>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C62143"/>
    <w:pPr>
      <w:ind w:firstLineChars="200" w:firstLine="420"/>
    </w:pPr>
  </w:style>
  <w:style w:type="character" w:customStyle="1" w:styleId="Char">
    <w:name w:val="批注框文本 Char"/>
    <w:basedOn w:val="a0"/>
    <w:link w:val="a3"/>
    <w:uiPriority w:val="99"/>
    <w:semiHidden/>
    <w:qFormat/>
    <w:rsid w:val="00C6214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730</Words>
  <Characters>4166</Characters>
  <Application>Microsoft Office Word</Application>
  <DocSecurity>0</DocSecurity>
  <Lines>34</Lines>
  <Paragraphs>9</Paragraphs>
  <ScaleCrop>false</ScaleCrop>
  <Company>Microsoft</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2021-06-05T10:00:00Z</dcterms:created>
  <dcterms:modified xsi:type="dcterms:W3CDTF">2021-06-05T10:00:00Z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