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jc w:val="both"/>
        <w:rPr>
          <w:rFonts w:hint="eastAsia"/>
          <w:sz w:val="84"/>
          <w:szCs w:val="84"/>
        </w:rPr>
      </w:pPr>
    </w:p>
    <w:p>
      <w:pPr>
        <w:pStyle w:val="9"/>
        <w:jc w:val="both"/>
        <w:rPr>
          <w:rFonts w:hint="eastAsia"/>
          <w:sz w:val="84"/>
          <w:szCs w:val="84"/>
        </w:rPr>
      </w:pPr>
    </w:p>
    <w:p>
      <w:pPr>
        <w:pStyle w:val="9"/>
        <w:jc w:val="both"/>
        <w:rPr>
          <w:sz w:val="84"/>
          <w:szCs w:val="84"/>
        </w:rPr>
      </w:pPr>
    </w:p>
    <w:p>
      <w:pPr>
        <w:pStyle w:val="9"/>
        <w:jc w:val="center"/>
        <w:rPr>
          <w:sz w:val="84"/>
          <w:szCs w:val="84"/>
        </w:rPr>
      </w:pPr>
      <w:r>
        <w:rPr>
          <w:rFonts w:hint="eastAsia"/>
          <w:sz w:val="84"/>
          <w:szCs w:val="84"/>
        </w:rPr>
        <w:t>2019年度</w:t>
      </w:r>
    </w:p>
    <w:p>
      <w:pPr>
        <w:pStyle w:val="9"/>
        <w:jc w:val="center"/>
        <w:rPr>
          <w:rFonts w:hint="eastAsia"/>
          <w:sz w:val="84"/>
          <w:szCs w:val="84"/>
        </w:rPr>
      </w:pPr>
      <w:r>
        <w:rPr>
          <w:rFonts w:hint="eastAsia"/>
          <w:sz w:val="84"/>
          <w:szCs w:val="84"/>
        </w:rPr>
        <w:t>鹤城区卫生健康局单位部门决算</w:t>
      </w:r>
    </w:p>
    <w:p>
      <w:pPr>
        <w:pStyle w:val="9"/>
        <w:jc w:val="center"/>
        <w:rPr>
          <w:rFonts w:hint="eastAsia"/>
          <w:sz w:val="84"/>
          <w:szCs w:val="84"/>
        </w:rPr>
      </w:pPr>
    </w:p>
    <w:p>
      <w:pPr>
        <w:pStyle w:val="9"/>
        <w:jc w:val="center"/>
        <w:rPr>
          <w:rFonts w:hint="eastAsia"/>
          <w:sz w:val="84"/>
          <w:szCs w:val="84"/>
        </w:rPr>
      </w:pPr>
    </w:p>
    <w:p>
      <w:pPr>
        <w:pStyle w:val="9"/>
        <w:jc w:val="center"/>
        <w:rPr>
          <w:rFonts w:hint="eastAsia"/>
          <w:sz w:val="84"/>
          <w:szCs w:val="84"/>
        </w:rPr>
      </w:pPr>
    </w:p>
    <w:p>
      <w:pPr>
        <w:pStyle w:val="9"/>
        <w:jc w:val="center"/>
        <w:rPr>
          <w:sz w:val="56"/>
          <w:szCs w:val="56"/>
        </w:rPr>
      </w:pPr>
    </w:p>
    <w:p>
      <w:pPr>
        <w:pStyle w:val="9"/>
        <w:spacing w:line="540" w:lineRule="exact"/>
        <w:jc w:val="center"/>
        <w:rPr>
          <w:sz w:val="56"/>
          <w:szCs w:val="56"/>
        </w:rPr>
      </w:pPr>
    </w:p>
    <w:p>
      <w:pPr>
        <w:pStyle w:val="9"/>
        <w:spacing w:line="520" w:lineRule="exact"/>
        <w:jc w:val="center"/>
        <w:rPr>
          <w:sz w:val="56"/>
          <w:szCs w:val="56"/>
        </w:rPr>
      </w:pPr>
      <w:r>
        <w:rPr>
          <w:rFonts w:hint="eastAsia"/>
          <w:sz w:val="56"/>
          <w:szCs w:val="56"/>
        </w:rPr>
        <w:t>目录</w:t>
      </w:r>
    </w:p>
    <w:p>
      <w:pPr>
        <w:pStyle w:val="9"/>
        <w:spacing w:line="520" w:lineRule="exact"/>
        <w:rPr>
          <w:rFonts w:ascii="仿宋_GB2312" w:hAnsi="仿宋_GB2312" w:cs="仿宋_GB2312"/>
          <w:b/>
          <w:sz w:val="28"/>
          <w:szCs w:val="28"/>
        </w:rPr>
      </w:pPr>
      <w:r>
        <w:rPr>
          <w:rFonts w:hint="eastAsia"/>
          <w:b/>
          <w:sz w:val="28"/>
          <w:szCs w:val="28"/>
        </w:rPr>
        <w:t>第一部分　卫生健康局概况</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9"/>
        <w:spacing w:line="520" w:lineRule="exact"/>
        <w:rPr>
          <w:rFonts w:ascii="仿宋_GB2312" w:hAnsi="仿宋_GB2312" w:cs="仿宋_GB2312"/>
          <w:b/>
          <w:sz w:val="28"/>
          <w:szCs w:val="28"/>
        </w:rPr>
      </w:pPr>
      <w:r>
        <w:rPr>
          <w:rFonts w:hint="eastAsia" w:hAnsi="仿宋_GB2312"/>
          <w:b/>
          <w:sz w:val="28"/>
          <w:szCs w:val="28"/>
        </w:rPr>
        <w:t>第二部分　</w:t>
      </w:r>
      <w:r>
        <w:rPr>
          <w:rFonts w:hAnsi="仿宋_GB2312"/>
          <w:b/>
          <w:sz w:val="28"/>
          <w:szCs w:val="28"/>
        </w:rPr>
        <w:t>2019</w:t>
      </w:r>
      <w:r>
        <w:rPr>
          <w:rFonts w:hint="eastAsia" w:hAnsi="仿宋_GB2312"/>
          <w:b/>
          <w:sz w:val="28"/>
          <w:szCs w:val="28"/>
        </w:rPr>
        <w:t>年度部门决算表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9"/>
        <w:spacing w:line="520" w:lineRule="exact"/>
        <w:rPr>
          <w:rFonts w:ascii="仿宋_GB2312" w:hAnsi="仿宋_GB2312" w:cs="仿宋_GB2312"/>
          <w:b/>
          <w:sz w:val="28"/>
          <w:szCs w:val="28"/>
        </w:rPr>
      </w:pPr>
      <w:r>
        <w:rPr>
          <w:rFonts w:hint="eastAsia" w:hAnsi="仿宋_GB2312"/>
          <w:b/>
          <w:sz w:val="28"/>
          <w:szCs w:val="28"/>
        </w:rPr>
        <w:t>第三部分　</w:t>
      </w:r>
      <w:r>
        <w:rPr>
          <w:rFonts w:hAnsi="仿宋_GB2312"/>
          <w:b/>
          <w:sz w:val="28"/>
          <w:szCs w:val="28"/>
        </w:rPr>
        <w:t>2019</w:t>
      </w:r>
      <w:r>
        <w:rPr>
          <w:rFonts w:hint="eastAsia" w:hAnsi="仿宋_GB2312"/>
          <w:b/>
          <w:sz w:val="28"/>
          <w:szCs w:val="28"/>
        </w:rPr>
        <w:t>年度部门决算情况说明</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2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七、一般公共预算财政拨款三公经费支出决算情况说明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、预算绩效情况说明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w:t>
      </w:r>
      <w:r>
        <w:rPr>
          <w:rFonts w:ascii="仿宋_GB2312" w:hAnsi="仿宋_GB2312" w:cs="仿宋_GB2312"/>
          <w:color w:val="000000"/>
          <w:kern w:val="0"/>
          <w:sz w:val="28"/>
          <w:szCs w:val="28"/>
        </w:rPr>
        <w:t>、其他重要事项情况说明</w:t>
      </w:r>
    </w:p>
    <w:p>
      <w:pPr>
        <w:autoSpaceDE w:val="0"/>
        <w:autoSpaceDN w:val="0"/>
        <w:adjustRightInd w:val="0"/>
        <w:spacing w:line="520" w:lineRule="exact"/>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第四部分</w:t>
      </w:r>
      <w:r>
        <w:rPr>
          <w:rFonts w:hint="eastAsia" w:ascii="黑体" w:hAnsi="黑体" w:eastAsia="黑体" w:cs="黑体"/>
          <w:b/>
          <w:color w:val="000000"/>
          <w:kern w:val="0"/>
          <w:sz w:val="28"/>
          <w:szCs w:val="28"/>
        </w:rPr>
        <w:t>　</w:t>
      </w:r>
      <w:r>
        <w:rPr>
          <w:rFonts w:ascii="黑体" w:hAnsi="黑体" w:eastAsia="黑体" w:cs="黑体"/>
          <w:b/>
          <w:color w:val="000000"/>
          <w:kern w:val="0"/>
          <w:sz w:val="28"/>
          <w:szCs w:val="28"/>
        </w:rPr>
        <w:t>名词解释</w:t>
      </w:r>
    </w:p>
    <w:p>
      <w:pPr>
        <w:spacing w:line="520" w:lineRule="exact"/>
        <w:jc w:val="left"/>
        <w:rPr>
          <w:rFonts w:ascii="黑体" w:hAnsi="黑体" w:eastAsia="黑体" w:cs="黑体"/>
          <w:b/>
          <w:color w:val="000000"/>
          <w:kern w:val="0"/>
          <w:sz w:val="28"/>
          <w:szCs w:val="28"/>
        </w:rPr>
      </w:pPr>
      <w:r>
        <w:rPr>
          <w:rFonts w:ascii="黑体" w:hAnsi="黑体" w:eastAsia="黑体" w:cs="黑体"/>
          <w:b/>
          <w:color w:val="000000"/>
          <w:kern w:val="0"/>
          <w:sz w:val="28"/>
          <w:szCs w:val="28"/>
        </w:rPr>
        <w:t>第五部分</w:t>
      </w:r>
      <w:r>
        <w:rPr>
          <w:rFonts w:hint="eastAsia" w:ascii="黑体" w:hAnsi="黑体" w:eastAsia="黑体" w:cs="黑体"/>
          <w:b/>
          <w:color w:val="000000"/>
          <w:kern w:val="0"/>
          <w:sz w:val="28"/>
          <w:szCs w:val="28"/>
        </w:rPr>
        <w:t>　</w:t>
      </w:r>
      <w:r>
        <w:rPr>
          <w:rFonts w:ascii="黑体" w:hAnsi="黑体" w:eastAsia="黑体" w:cs="黑体"/>
          <w:b/>
          <w:color w:val="000000"/>
          <w:kern w:val="0"/>
          <w:sz w:val="28"/>
          <w:szCs w:val="28"/>
        </w:rPr>
        <w:t>附件</w:t>
      </w:r>
    </w:p>
    <w:p>
      <w:pPr>
        <w:spacing w:line="520" w:lineRule="exact"/>
        <w:jc w:val="left"/>
        <w:rPr>
          <w:rFonts w:hint="eastAsia" w:ascii="黑体" w:hAnsi="黑体" w:eastAsia="黑体" w:cs="黑体"/>
          <w:b/>
          <w:color w:val="000000"/>
          <w:kern w:val="0"/>
          <w:sz w:val="28"/>
          <w:szCs w:val="28"/>
        </w:rPr>
      </w:pPr>
    </w:p>
    <w:p>
      <w:pPr>
        <w:spacing w:line="520" w:lineRule="exact"/>
        <w:jc w:val="left"/>
        <w:rPr>
          <w:rFonts w:hint="eastAsia" w:ascii="黑体" w:hAnsi="黑体" w:eastAsia="黑体" w:cs="黑体"/>
          <w:b/>
          <w:color w:val="000000"/>
          <w:kern w:val="0"/>
          <w:sz w:val="28"/>
          <w:szCs w:val="28"/>
        </w:rPr>
      </w:pPr>
    </w:p>
    <w:p>
      <w:pPr>
        <w:spacing w:line="520" w:lineRule="exact"/>
        <w:jc w:val="left"/>
        <w:rPr>
          <w:rFonts w:hint="eastAsia" w:ascii="黑体" w:hAnsi="黑体" w:eastAsia="黑体" w:cs="黑体"/>
          <w:b/>
          <w:color w:val="000000"/>
          <w:kern w:val="0"/>
          <w:sz w:val="28"/>
          <w:szCs w:val="28"/>
        </w:rPr>
      </w:pPr>
    </w:p>
    <w:p>
      <w:pPr>
        <w:spacing w:line="520" w:lineRule="exact"/>
        <w:jc w:val="left"/>
        <w:rPr>
          <w:rFonts w:hint="eastAsia" w:ascii="黑体" w:hAnsi="黑体" w:eastAsia="黑体" w:cs="黑体"/>
          <w:b/>
          <w:color w:val="000000"/>
          <w:kern w:val="0"/>
          <w:sz w:val="28"/>
          <w:szCs w:val="28"/>
        </w:rPr>
      </w:pPr>
    </w:p>
    <w:p>
      <w:pPr>
        <w:spacing w:line="520" w:lineRule="exact"/>
        <w:jc w:val="left"/>
        <w:rPr>
          <w:rFonts w:hint="eastAsia" w:ascii="黑体" w:hAnsi="黑体" w:eastAsia="黑体" w:cs="黑体"/>
          <w:b/>
          <w:color w:val="000000"/>
          <w:kern w:val="0"/>
          <w:sz w:val="28"/>
          <w:szCs w:val="28"/>
        </w:rPr>
      </w:pPr>
    </w:p>
    <w:p>
      <w:pPr>
        <w:spacing w:line="520" w:lineRule="exact"/>
        <w:jc w:val="left"/>
        <w:rPr>
          <w:rFonts w:hint="eastAsia" w:ascii="黑体" w:hAnsi="黑体" w:eastAsia="黑体" w:cs="黑体"/>
          <w:b/>
          <w:color w:val="000000"/>
          <w:kern w:val="0"/>
          <w:sz w:val="28"/>
          <w:szCs w:val="28"/>
        </w:rPr>
      </w:pPr>
    </w:p>
    <w:p>
      <w:pPr>
        <w:spacing w:line="520" w:lineRule="exact"/>
        <w:jc w:val="left"/>
        <w:rPr>
          <w:rFonts w:hint="eastAsia" w:ascii="黑体" w:hAnsi="黑体" w:eastAsia="黑体" w:cs="黑体"/>
          <w:b/>
          <w:color w:val="000000"/>
          <w:kern w:val="0"/>
          <w:sz w:val="28"/>
          <w:szCs w:val="28"/>
        </w:rPr>
      </w:pPr>
    </w:p>
    <w:p>
      <w:pPr>
        <w:spacing w:line="520" w:lineRule="exact"/>
        <w:jc w:val="left"/>
        <w:rPr>
          <w:rFonts w:hint="eastAsia" w:ascii="黑体" w:hAnsi="黑体" w:eastAsia="黑体" w:cs="黑体"/>
          <w:b/>
          <w:color w:val="000000"/>
          <w:kern w:val="0"/>
          <w:sz w:val="28"/>
          <w:szCs w:val="28"/>
        </w:rPr>
      </w:pPr>
    </w:p>
    <w:p>
      <w:pPr>
        <w:spacing w:line="520" w:lineRule="exact"/>
        <w:jc w:val="left"/>
        <w:rPr>
          <w:rFonts w:hint="eastAsia" w:ascii="黑体" w:hAnsi="黑体" w:eastAsia="黑体" w:cs="黑体"/>
          <w:b/>
          <w:color w:val="000000"/>
          <w:kern w:val="0"/>
          <w:sz w:val="28"/>
          <w:szCs w:val="28"/>
        </w:rPr>
      </w:pPr>
    </w:p>
    <w:p>
      <w:pPr>
        <w:spacing w:line="520" w:lineRule="exact"/>
        <w:jc w:val="left"/>
        <w:rPr>
          <w:rFonts w:hint="eastAsia" w:ascii="黑体" w:hAnsi="黑体" w:eastAsia="黑体" w:cs="黑体"/>
          <w:b/>
          <w:color w:val="000000"/>
          <w:kern w:val="0"/>
          <w:sz w:val="28"/>
          <w:szCs w:val="28"/>
        </w:rPr>
      </w:pPr>
    </w:p>
    <w:p>
      <w:pPr>
        <w:spacing w:line="520" w:lineRule="exact"/>
        <w:jc w:val="left"/>
        <w:rPr>
          <w:rFonts w:hint="eastAsia" w:ascii="黑体" w:hAnsi="黑体" w:eastAsia="黑体" w:cs="黑体"/>
          <w:b/>
          <w:color w:val="000000"/>
          <w:kern w:val="0"/>
          <w:sz w:val="28"/>
          <w:szCs w:val="28"/>
        </w:rPr>
      </w:pPr>
    </w:p>
    <w:p>
      <w:pPr>
        <w:spacing w:line="520" w:lineRule="exact"/>
        <w:jc w:val="left"/>
        <w:rPr>
          <w:rFonts w:hint="eastAsia" w:ascii="黑体" w:hAnsi="黑体" w:eastAsia="黑体" w:cs="黑体"/>
          <w:b/>
          <w:color w:val="000000"/>
          <w:kern w:val="0"/>
          <w:sz w:val="28"/>
          <w:szCs w:val="28"/>
        </w:rPr>
      </w:pPr>
    </w:p>
    <w:p>
      <w:pPr>
        <w:spacing w:line="520" w:lineRule="exact"/>
        <w:jc w:val="left"/>
        <w:rPr>
          <w:rFonts w:hint="eastAsia" w:ascii="黑体" w:hAnsi="黑体" w:eastAsia="黑体" w:cs="黑体"/>
          <w:b/>
          <w:color w:val="000000"/>
          <w:kern w:val="0"/>
          <w:sz w:val="28"/>
          <w:szCs w:val="28"/>
        </w:rPr>
      </w:pPr>
    </w:p>
    <w:p>
      <w:pPr>
        <w:spacing w:line="520" w:lineRule="exact"/>
        <w:jc w:val="left"/>
        <w:rPr>
          <w:rFonts w:hint="eastAsia" w:ascii="黑体" w:hAnsi="黑体" w:eastAsia="黑体" w:cs="黑体"/>
          <w:b/>
          <w:color w:val="000000"/>
          <w:kern w:val="0"/>
          <w:sz w:val="28"/>
          <w:szCs w:val="28"/>
        </w:rPr>
      </w:pPr>
    </w:p>
    <w:p>
      <w:pPr>
        <w:spacing w:line="520" w:lineRule="exact"/>
        <w:jc w:val="left"/>
        <w:rPr>
          <w:rFonts w:ascii="黑体" w:hAnsi="黑体" w:eastAsia="黑体" w:cs="黑体"/>
          <w:b/>
          <w:color w:val="000000"/>
          <w:kern w:val="0"/>
          <w:sz w:val="28"/>
          <w:szCs w:val="28"/>
        </w:rPr>
      </w:pPr>
    </w:p>
    <w:p>
      <w:pPr>
        <w:spacing w:line="520" w:lineRule="exact"/>
        <w:jc w:val="left"/>
        <w:rPr>
          <w:rFonts w:ascii="黑体" w:hAnsi="黑体" w:eastAsia="黑体" w:cs="黑体"/>
          <w:b/>
          <w:color w:val="000000"/>
          <w:kern w:val="0"/>
          <w:sz w:val="28"/>
          <w:szCs w:val="28"/>
        </w:rPr>
      </w:pPr>
    </w:p>
    <w:p>
      <w:pPr>
        <w:spacing w:line="520" w:lineRule="exact"/>
        <w:jc w:val="left"/>
        <w:rPr>
          <w:rFonts w:ascii="黑体" w:hAnsi="黑体" w:eastAsia="黑体" w:cs="黑体"/>
          <w:b/>
          <w:color w:val="000000"/>
          <w:kern w:val="0"/>
          <w:sz w:val="28"/>
          <w:szCs w:val="28"/>
        </w:rPr>
      </w:pPr>
    </w:p>
    <w:p>
      <w:pPr>
        <w:pStyle w:val="9"/>
        <w:jc w:val="center"/>
        <w:rPr>
          <w:sz w:val="84"/>
          <w:szCs w:val="84"/>
        </w:rPr>
      </w:pPr>
      <w:r>
        <w:rPr>
          <w:rFonts w:hint="eastAsia"/>
          <w:sz w:val="84"/>
          <w:szCs w:val="84"/>
        </w:rPr>
        <w:t>第一部分</w:t>
      </w:r>
    </w:p>
    <w:p>
      <w:pPr>
        <w:pStyle w:val="9"/>
        <w:jc w:val="center"/>
        <w:rPr>
          <w:sz w:val="84"/>
          <w:szCs w:val="84"/>
        </w:rPr>
      </w:pPr>
      <w:r>
        <w:rPr>
          <w:rFonts w:hint="eastAsia"/>
          <w:sz w:val="84"/>
          <w:szCs w:val="84"/>
        </w:rPr>
        <w:t>鹤城区卫生健康局概况</w:t>
      </w:r>
    </w:p>
    <w:p>
      <w:pPr>
        <w:pStyle w:val="10"/>
        <w:ind w:firstLine="0" w:firstLineChars="0"/>
        <w:jc w:val="left"/>
        <w:rPr>
          <w:rFonts w:hint="eastAsia" w:ascii="黑体" w:hAnsi="黑体" w:eastAsia="黑体"/>
          <w:sz w:val="32"/>
          <w:szCs w:val="32"/>
        </w:rPr>
      </w:pPr>
    </w:p>
    <w:p>
      <w:pPr>
        <w:pStyle w:val="10"/>
        <w:ind w:firstLine="0" w:firstLineChars="0"/>
        <w:jc w:val="left"/>
        <w:rPr>
          <w:rFonts w:hint="eastAsia" w:ascii="黑体" w:hAnsi="黑体" w:eastAsia="黑体"/>
          <w:sz w:val="32"/>
          <w:szCs w:val="32"/>
        </w:rPr>
      </w:pPr>
    </w:p>
    <w:p>
      <w:pPr>
        <w:pStyle w:val="10"/>
        <w:ind w:firstLine="0" w:firstLineChars="0"/>
        <w:jc w:val="left"/>
        <w:rPr>
          <w:rFonts w:hint="eastAsia" w:ascii="黑体" w:hAnsi="黑体" w:eastAsia="黑体"/>
          <w:sz w:val="32"/>
          <w:szCs w:val="32"/>
        </w:rPr>
      </w:pPr>
    </w:p>
    <w:p>
      <w:pPr>
        <w:pStyle w:val="10"/>
        <w:ind w:firstLine="0" w:firstLineChars="0"/>
        <w:jc w:val="left"/>
        <w:rPr>
          <w:rFonts w:hint="eastAsia" w:ascii="黑体" w:hAnsi="黑体" w:eastAsia="黑体"/>
          <w:sz w:val="32"/>
          <w:szCs w:val="32"/>
        </w:rPr>
      </w:pPr>
    </w:p>
    <w:p>
      <w:pPr>
        <w:pStyle w:val="10"/>
        <w:ind w:firstLine="0" w:firstLineChars="0"/>
        <w:jc w:val="left"/>
        <w:rPr>
          <w:rFonts w:hint="eastAsia" w:ascii="黑体" w:hAnsi="黑体" w:eastAsia="黑体"/>
          <w:sz w:val="32"/>
          <w:szCs w:val="32"/>
        </w:rPr>
      </w:pPr>
    </w:p>
    <w:p>
      <w:pPr>
        <w:pStyle w:val="10"/>
        <w:ind w:firstLine="0" w:firstLineChars="0"/>
        <w:jc w:val="left"/>
        <w:rPr>
          <w:rFonts w:hint="eastAsia" w:ascii="黑体" w:hAnsi="黑体" w:eastAsia="黑体"/>
          <w:sz w:val="32"/>
          <w:szCs w:val="32"/>
        </w:rPr>
      </w:pPr>
    </w:p>
    <w:p>
      <w:pPr>
        <w:pStyle w:val="10"/>
        <w:ind w:firstLine="0" w:firstLineChars="0"/>
        <w:jc w:val="left"/>
        <w:rPr>
          <w:rFonts w:ascii="黑体" w:hAnsi="黑体" w:eastAsia="黑体"/>
          <w:sz w:val="32"/>
          <w:szCs w:val="32"/>
        </w:rPr>
      </w:pPr>
    </w:p>
    <w:p>
      <w:pPr>
        <w:pStyle w:val="10"/>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widowControl/>
        <w:spacing w:line="600" w:lineRule="exact"/>
        <w:jc w:val="left"/>
        <w:rPr>
          <w:rFonts w:asciiTheme="minorEastAsia" w:hAnsiTheme="minorEastAsia"/>
          <w:sz w:val="32"/>
          <w:szCs w:val="32"/>
        </w:rPr>
      </w:pPr>
      <w:r>
        <w:rPr>
          <w:rFonts w:hint="eastAsia" w:asciiTheme="minorEastAsia" w:hAnsiTheme="minorEastAsia"/>
          <w:sz w:val="32"/>
          <w:szCs w:val="32"/>
        </w:rPr>
        <w:t>（一）</w:t>
      </w:r>
      <w:r>
        <w:rPr>
          <w:rFonts w:hint="eastAsia" w:ascii="Times New Roman" w:hAnsi="Times New Roman" w:eastAsia="仿宋_GB2312" w:cs="Times New Roman"/>
          <w:bCs/>
          <w:kern w:val="0"/>
          <w:sz w:val="32"/>
          <w:szCs w:val="32"/>
        </w:rPr>
        <w:t>鹤城区卫生健康局是全额拨款的行政事业单位。</w:t>
      </w:r>
    </w:p>
    <w:p>
      <w:pPr>
        <w:jc w:val="left"/>
        <w:rPr>
          <w:rFonts w:ascii="仿宋_GB2312" w:eastAsia="仿宋_GB2312" w:hAnsiTheme="minorEastAsia"/>
          <w:sz w:val="28"/>
          <w:szCs w:val="32"/>
        </w:rPr>
      </w:pPr>
      <w:r>
        <w:rPr>
          <w:rFonts w:hint="eastAsia" w:asciiTheme="minorEastAsia" w:hAnsiTheme="minorEastAsia"/>
          <w:sz w:val="32"/>
          <w:szCs w:val="32"/>
        </w:rPr>
        <w:t>（二）</w:t>
      </w:r>
      <w:r>
        <w:rPr>
          <w:rFonts w:hint="eastAsia" w:ascii="仿宋" w:hAnsi="仿宋" w:eastAsia="仿宋"/>
          <w:sz w:val="32"/>
          <w:szCs w:val="32"/>
        </w:rPr>
        <w:t>主要工作职责：</w:t>
      </w:r>
      <w:r>
        <w:rPr>
          <w:rFonts w:hint="eastAsia" w:ascii="宋体" w:hAnsi="宋体" w:cs="宋体"/>
          <w:sz w:val="28"/>
          <w:szCs w:val="28"/>
        </w:rPr>
        <w:t>贯彻执行卫生和计划生育工作的方针、政策和法律法规及相关工作；贯彻执行国家、省、市、区爱国卫生工作政策和法律法规和工作；</w:t>
      </w:r>
      <w:r>
        <w:rPr>
          <w:rFonts w:hint="eastAsia" w:ascii="宋体" w:hAnsi="宋体"/>
          <w:sz w:val="28"/>
          <w:szCs w:val="28"/>
        </w:rPr>
        <w:t>推进医改，实施基药制度，负责全区医疗卫生，妇幼保健，疾病控制，卫生应急，医疗机构医疗服务监督管理，卫生行政执法与卫生监督管理，医疗保健工作，卫生计生人才队伍建设。</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widowControl/>
        <w:spacing w:line="600" w:lineRule="exact"/>
        <w:ind w:firstLine="640" w:firstLineChars="200"/>
        <w:rPr>
          <w:rFonts w:ascii="Times New Roman" w:hAnsi="Times New Roman" w:eastAsia="仿宋_GB2312" w:cs="Times New Roman"/>
          <w:bCs/>
          <w:kern w:val="0"/>
          <w:sz w:val="32"/>
          <w:szCs w:val="32"/>
        </w:rPr>
      </w:pPr>
      <w:r>
        <w:rPr>
          <w:rFonts w:hint="eastAsia" w:asciiTheme="minorEastAsia" w:hAnsiTheme="minorEastAsia"/>
          <w:bCs/>
          <w:kern w:val="0"/>
          <w:sz w:val="32"/>
          <w:szCs w:val="32"/>
        </w:rPr>
        <w:t>（一）内设机构设置。</w:t>
      </w:r>
      <w:r>
        <w:rPr>
          <w:rFonts w:hint="eastAsia" w:ascii="Times New Roman" w:hAnsi="Times New Roman" w:eastAsia="仿宋_GB2312" w:cs="Times New Roman"/>
          <w:bCs/>
          <w:kern w:val="0"/>
          <w:sz w:val="32"/>
          <w:szCs w:val="32"/>
        </w:rPr>
        <w:t>鹤城区卫生健康局内设机构包括：</w:t>
      </w:r>
      <w:r>
        <w:rPr>
          <w:rFonts w:hint="eastAsia" w:ascii="宋体" w:hAnsi="宋体"/>
          <w:sz w:val="28"/>
          <w:szCs w:val="28"/>
        </w:rPr>
        <w:t>12个职能股室：</w:t>
      </w:r>
      <w:r>
        <w:rPr>
          <w:rFonts w:hint="eastAsia" w:ascii="仿宋_GB2312" w:eastAsia="仿宋_GB2312"/>
          <w:sz w:val="32"/>
          <w:szCs w:val="32"/>
        </w:rPr>
        <w:t>办公室、 规划信息股、财务股、医政医管股、 疾控股、基层卫生健康股、人事股、体制改革股、药政股、妇幼健康股、人口监测与家庭发展股、综合监督股。</w:t>
      </w:r>
    </w:p>
    <w:p>
      <w:pPr>
        <w:ind w:firstLine="640" w:firstLineChars="200"/>
        <w:rPr>
          <w:rFonts w:ascii="Times New Roman" w:hAnsi="Times New Roman" w:eastAsia="仿宋_GB2312" w:cs="Times New Roman"/>
          <w:bCs/>
          <w:kern w:val="0"/>
          <w:sz w:val="32"/>
          <w:szCs w:val="32"/>
        </w:rPr>
      </w:pPr>
      <w:r>
        <w:rPr>
          <w:rFonts w:hint="eastAsia" w:asciiTheme="minorEastAsia" w:hAnsiTheme="minorEastAsia"/>
          <w:bCs/>
          <w:kern w:val="0"/>
          <w:sz w:val="32"/>
          <w:szCs w:val="32"/>
        </w:rPr>
        <w:t>（二）决算单位构成。</w:t>
      </w:r>
      <w:r>
        <w:rPr>
          <w:rFonts w:hint="eastAsia" w:ascii="Times New Roman" w:hAnsi="Times New Roman" w:eastAsia="仿宋_GB2312" w:cs="Times New Roman"/>
          <w:bCs/>
          <w:kern w:val="0"/>
          <w:sz w:val="32"/>
          <w:szCs w:val="32"/>
        </w:rPr>
        <w:t>鹤城区卫生健康局2019年部门决算汇总公开单位构成包括：鹤城区卫生健康局</w:t>
      </w:r>
      <w:r>
        <w:rPr>
          <w:rFonts w:ascii="Times New Roman" w:hAnsi="Times New Roman" w:eastAsia="仿宋_GB2312" w:cs="Times New Roman"/>
          <w:bCs/>
          <w:kern w:val="0"/>
          <w:sz w:val="32"/>
          <w:szCs w:val="32"/>
        </w:rPr>
        <w:t>单位</w:t>
      </w:r>
      <w:r>
        <w:rPr>
          <w:rFonts w:hint="eastAsia" w:ascii="Times New Roman" w:hAnsi="Times New Roman" w:eastAsia="仿宋_GB2312" w:cs="Times New Roman"/>
          <w:bCs/>
          <w:kern w:val="0"/>
          <w:sz w:val="32"/>
          <w:szCs w:val="32"/>
        </w:rPr>
        <w:t>本级以及二级机构鹤城区妇保院、鹤城区疾病预防控制中心、以及</w:t>
      </w:r>
      <w:r>
        <w:rPr>
          <w:rFonts w:hint="eastAsia" w:ascii="仿宋_GB2312" w:hAnsi="仿宋_GB2312" w:eastAsia="仿宋_GB2312" w:cs="仿宋_GB2312"/>
          <w:sz w:val="32"/>
          <w:szCs w:val="32"/>
        </w:rPr>
        <w:t>鹤城区黄岩卫生院</w:t>
      </w:r>
      <w:r>
        <w:rPr>
          <w:rFonts w:hint="eastAsia" w:ascii="仿宋_GB2312" w:hAnsi="仿宋_GB2312" w:eastAsia="仿宋_GB2312" w:cs="仿宋_GB2312"/>
          <w:sz w:val="32"/>
          <w:szCs w:val="32"/>
          <w:lang w:eastAsia="zh-CN"/>
        </w:rPr>
        <w:t>、鹤城区城南街道第二社区卫生服务中心、鹤城区河西街道社区卫生服务中心、鹤城区凉亭坳乡卫生院、鹤城区城北宝家山社区卫生服务站、鹤城区坨院街道第二社区卫生服务中心、鹤城区红星街道第二社区卫生服务中心、鹤城区黄金坳镇中心卫生院、鹤城区凉亭坳乡贺家田卫生院、鹤城区城中茶园社区卫生服务站、鹤城区红星街道第一社区卫生服务中心、鹤城区城中街道第二社区卫生服务中心、鹤城区城中街道第一社区卫生服务中心、鹤城区坨院学院岭社区卫生服务站、鹤城区黄金坳镇芦坪卫生院、鹤城区盈口乡中心卫生院、鹤城区迎丰锦溪桥社区卫生服务站、鹤城区城南街道第一社区卫生服务中心</w:t>
      </w:r>
      <w:r>
        <w:rPr>
          <w:rFonts w:hint="eastAsia" w:ascii="Times New Roman" w:hAnsi="Times New Roman" w:eastAsia="仿宋_GB2312" w:cs="Times New Roman"/>
          <w:bCs/>
          <w:kern w:val="0"/>
          <w:sz w:val="32"/>
          <w:szCs w:val="32"/>
        </w:rPr>
        <w:t>18家基层医疗卫生机构，共21家单位。</w:t>
      </w:r>
    </w:p>
    <w:p>
      <w:pPr>
        <w:jc w:val="center"/>
        <w:rPr>
          <w:rFonts w:hint="eastAsia" w:ascii="黑体" w:hAnsi="黑体" w:eastAsia="黑体"/>
          <w:sz w:val="28"/>
          <w:szCs w:val="28"/>
        </w:rPr>
      </w:pPr>
    </w:p>
    <w:p>
      <w:pPr>
        <w:jc w:val="center"/>
        <w:rPr>
          <w:rFonts w:ascii="黑体" w:hAnsi="黑体" w:eastAsia="黑体"/>
          <w:b/>
          <w:sz w:val="84"/>
          <w:szCs w:val="84"/>
        </w:rPr>
      </w:pPr>
    </w:p>
    <w:p>
      <w:pPr>
        <w:jc w:val="center"/>
        <w:rPr>
          <w:b/>
          <w:sz w:val="84"/>
          <w:szCs w:val="84"/>
        </w:rPr>
      </w:pPr>
      <w:r>
        <w:rPr>
          <w:rFonts w:hint="eastAsia"/>
          <w:b/>
          <w:sz w:val="84"/>
          <w:szCs w:val="84"/>
        </w:rPr>
        <w:t>第二部分</w:t>
      </w:r>
    </w:p>
    <w:p>
      <w:pPr>
        <w:jc w:val="center"/>
        <w:rPr>
          <w:b/>
          <w:sz w:val="84"/>
          <w:szCs w:val="84"/>
        </w:rPr>
      </w:pPr>
    </w:p>
    <w:p>
      <w:pPr>
        <w:jc w:val="center"/>
        <w:rPr>
          <w:b/>
          <w:sz w:val="84"/>
          <w:szCs w:val="84"/>
        </w:rPr>
      </w:pPr>
      <w:r>
        <w:rPr>
          <w:rFonts w:hint="eastAsia"/>
          <w:b/>
          <w:sz w:val="84"/>
          <w:szCs w:val="84"/>
        </w:rPr>
        <w:t>部门决算表（详见附表）</w:t>
      </w:r>
    </w:p>
    <w:p>
      <w:pPr>
        <w:pStyle w:val="9"/>
        <w:rPr>
          <w:sz w:val="72"/>
          <w:szCs w:val="72"/>
        </w:rPr>
        <w:sectPr>
          <w:pgSz w:w="16838" w:h="11906" w:orient="landscape"/>
          <w:pgMar w:top="720" w:right="890" w:bottom="720" w:left="890" w:header="851" w:footer="992" w:gutter="0"/>
          <w:cols w:space="425" w:num="1"/>
          <w:docGrid w:type="lines" w:linePitch="312" w:charSpace="0"/>
        </w:sectPr>
      </w:pPr>
    </w:p>
    <w:p>
      <w:pPr>
        <w:pStyle w:val="9"/>
        <w:jc w:val="both"/>
        <w:rPr>
          <w:rFonts w:hint="eastAsia"/>
          <w:sz w:val="72"/>
          <w:szCs w:val="72"/>
        </w:rPr>
      </w:pPr>
    </w:p>
    <w:p>
      <w:pPr>
        <w:pStyle w:val="9"/>
        <w:jc w:val="both"/>
        <w:rPr>
          <w:rFonts w:hint="eastAsia"/>
          <w:sz w:val="72"/>
          <w:szCs w:val="72"/>
        </w:rPr>
      </w:pPr>
    </w:p>
    <w:p>
      <w:pPr>
        <w:pStyle w:val="9"/>
        <w:jc w:val="both"/>
        <w:rPr>
          <w:rFonts w:hint="eastAsia"/>
          <w:sz w:val="72"/>
          <w:szCs w:val="72"/>
        </w:rPr>
      </w:pPr>
    </w:p>
    <w:p>
      <w:pPr>
        <w:pStyle w:val="9"/>
        <w:jc w:val="both"/>
        <w:rPr>
          <w:rFonts w:hint="eastAsia"/>
          <w:sz w:val="72"/>
          <w:szCs w:val="72"/>
        </w:rPr>
      </w:pPr>
    </w:p>
    <w:p>
      <w:pPr>
        <w:pStyle w:val="9"/>
        <w:jc w:val="both"/>
        <w:rPr>
          <w:sz w:val="72"/>
          <w:szCs w:val="72"/>
        </w:rPr>
      </w:pPr>
    </w:p>
    <w:p>
      <w:pPr>
        <w:pStyle w:val="9"/>
        <w:jc w:val="center"/>
        <w:rPr>
          <w:sz w:val="84"/>
          <w:szCs w:val="84"/>
        </w:rPr>
      </w:pPr>
    </w:p>
    <w:p>
      <w:pPr>
        <w:pStyle w:val="9"/>
        <w:jc w:val="center"/>
        <w:rPr>
          <w:sz w:val="84"/>
          <w:szCs w:val="84"/>
        </w:rPr>
      </w:pPr>
      <w:r>
        <w:rPr>
          <w:rFonts w:hint="eastAsia"/>
          <w:sz w:val="84"/>
          <w:szCs w:val="84"/>
        </w:rPr>
        <w:t>第三部分</w:t>
      </w:r>
    </w:p>
    <w:p>
      <w:pPr>
        <w:pStyle w:val="9"/>
        <w:jc w:val="center"/>
        <w:rPr>
          <w:sz w:val="84"/>
          <w:szCs w:val="84"/>
        </w:rPr>
      </w:pPr>
    </w:p>
    <w:p>
      <w:pPr>
        <w:pStyle w:val="9"/>
        <w:jc w:val="center"/>
        <w:rPr>
          <w:sz w:val="84"/>
          <w:szCs w:val="84"/>
        </w:rPr>
      </w:pPr>
      <w:r>
        <w:rPr>
          <w:sz w:val="84"/>
          <w:szCs w:val="84"/>
        </w:rPr>
        <w:t>2019</w:t>
      </w:r>
      <w:r>
        <w:rPr>
          <w:rFonts w:hint="eastAsia"/>
          <w:sz w:val="84"/>
          <w:szCs w:val="84"/>
        </w:rPr>
        <w:t>年度部门决算情况说明</w:t>
      </w:r>
    </w:p>
    <w:p>
      <w:pPr>
        <w:pStyle w:val="9"/>
        <w:rPr>
          <w:rFonts w:hint="eastAsia" w:asciiTheme="minorEastAsia" w:hAnsiTheme="minorEastAsia" w:eastAsiaTheme="minorEastAsia"/>
          <w:sz w:val="84"/>
          <w:szCs w:val="84"/>
        </w:rPr>
      </w:pPr>
    </w:p>
    <w:p>
      <w:pPr>
        <w:pStyle w:val="9"/>
        <w:rPr>
          <w:rFonts w:hint="eastAsia" w:asciiTheme="minorEastAsia" w:hAnsiTheme="minorEastAsia" w:eastAsiaTheme="minorEastAsia"/>
          <w:sz w:val="32"/>
          <w:szCs w:val="32"/>
        </w:rPr>
      </w:pPr>
    </w:p>
    <w:p>
      <w:pPr>
        <w:pStyle w:val="9"/>
        <w:rPr>
          <w:rFonts w:hint="eastAsia" w:asciiTheme="minorEastAsia" w:hAnsiTheme="minorEastAsia" w:eastAsiaTheme="minorEastAsia"/>
          <w:sz w:val="32"/>
          <w:szCs w:val="32"/>
        </w:rPr>
      </w:pPr>
    </w:p>
    <w:p>
      <w:pPr>
        <w:pStyle w:val="9"/>
        <w:rPr>
          <w:rFonts w:hint="eastAsia" w:asciiTheme="minorEastAsia" w:hAnsiTheme="minorEastAsia" w:eastAsiaTheme="minorEastAsia"/>
          <w:sz w:val="32"/>
          <w:szCs w:val="32"/>
        </w:rPr>
      </w:pPr>
    </w:p>
    <w:p>
      <w:pPr>
        <w:pStyle w:val="9"/>
        <w:rPr>
          <w:rFonts w:hint="eastAsia" w:asciiTheme="minorEastAsia" w:hAnsiTheme="minorEastAsia" w:eastAsiaTheme="minorEastAsia"/>
          <w:sz w:val="32"/>
          <w:szCs w:val="32"/>
        </w:rPr>
      </w:pPr>
    </w:p>
    <w:p>
      <w:pPr>
        <w:pStyle w:val="9"/>
        <w:rPr>
          <w:rFonts w:hint="eastAsia" w:asciiTheme="minorEastAsia" w:hAnsiTheme="minorEastAsia" w:eastAsiaTheme="minorEastAsia"/>
          <w:sz w:val="32"/>
          <w:szCs w:val="32"/>
        </w:rPr>
      </w:pPr>
    </w:p>
    <w:p>
      <w:pPr>
        <w:pStyle w:val="9"/>
        <w:rPr>
          <w:rFonts w:hint="eastAsia" w:asciiTheme="minorEastAsia" w:hAnsiTheme="minorEastAsia" w:eastAsiaTheme="minorEastAsia"/>
          <w:sz w:val="32"/>
          <w:szCs w:val="32"/>
        </w:rPr>
      </w:pPr>
    </w:p>
    <w:p>
      <w:pPr>
        <w:pStyle w:val="9"/>
        <w:rPr>
          <w:rFonts w:hint="eastAsia" w:asciiTheme="minorEastAsia" w:hAnsiTheme="minorEastAsia" w:eastAsiaTheme="minorEastAsia"/>
          <w:sz w:val="32"/>
          <w:szCs w:val="32"/>
        </w:rPr>
      </w:pPr>
    </w:p>
    <w:p>
      <w:pPr>
        <w:pStyle w:val="9"/>
        <w:rPr>
          <w:rFonts w:hint="eastAsia" w:asciiTheme="minorEastAsia" w:hAnsiTheme="minorEastAsia" w:eastAsiaTheme="minorEastAsia"/>
          <w:sz w:val="32"/>
          <w:szCs w:val="32"/>
        </w:rPr>
      </w:pPr>
    </w:p>
    <w:p>
      <w:pPr>
        <w:pStyle w:val="9"/>
        <w:rPr>
          <w:rFonts w:hint="eastAsia" w:asciiTheme="minorEastAsia" w:hAnsiTheme="minorEastAsia" w:eastAsiaTheme="minorEastAsia"/>
          <w:sz w:val="32"/>
          <w:szCs w:val="32"/>
        </w:rPr>
      </w:pPr>
    </w:p>
    <w:p>
      <w:pPr>
        <w:pStyle w:val="9"/>
        <w:rPr>
          <w:rFonts w:asciiTheme="minorEastAsia" w:hAnsiTheme="minorEastAsia" w:eastAsiaTheme="minorEastAsia"/>
          <w:sz w:val="32"/>
          <w:szCs w:val="32"/>
        </w:rPr>
      </w:pPr>
    </w:p>
    <w:p>
      <w:pPr>
        <w:pStyle w:val="9"/>
        <w:rPr>
          <w:rFonts w:hAnsi="黑体"/>
          <w:b/>
          <w:sz w:val="32"/>
          <w:szCs w:val="32"/>
        </w:rPr>
      </w:pPr>
      <w:r>
        <w:rPr>
          <w:rFonts w:hint="eastAsia" w:hAnsi="黑体"/>
          <w:b/>
          <w:sz w:val="32"/>
          <w:szCs w:val="32"/>
        </w:rPr>
        <w:t>一、收入支出决算总体情况说明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 年度收入总计15469.57万元。支出总计14170.61万元。与2018年相比，收入增加2128.06万元，增长15.95%，主要是因为2019年预算会计制度实行收付实现制，基本公共卫生服务下半年拨款未到位而于2019年到位确认收入，另外2019年基本公共卫生服务由2018年的每人55元提高到69元每人标准；妇保院及卫生院业务收入得到提高。支出减少1542.97万元，减少10%。主要是积极响应开源节流，厉行勤俭节约政策。</w:t>
      </w:r>
    </w:p>
    <w:p>
      <w:pPr>
        <w:pStyle w:val="9"/>
        <w:rPr>
          <w:rFonts w:hAnsi="黑体"/>
          <w:b/>
          <w:sz w:val="32"/>
          <w:szCs w:val="32"/>
        </w:rPr>
      </w:pPr>
      <w:r>
        <w:rPr>
          <w:rFonts w:hint="eastAsia" w:hAnsi="黑体"/>
          <w:b/>
          <w:sz w:val="32"/>
          <w:szCs w:val="32"/>
        </w:rPr>
        <w:t>二、收入决算情况说明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收入合计15469.57万元，其中：财政拨款收入8325.28万元，占53.82%；上级补助收入372.5万元，占2.4%；事业收入6768.13万元，占43.75%；经营收入0万元，占0%；附属单位上缴收入0万元，占0%；其他收入3.66万元，占0.03%。</w:t>
      </w:r>
    </w:p>
    <w:p>
      <w:pPr>
        <w:pStyle w:val="9"/>
        <w:rPr>
          <w:rFonts w:hAnsi="黑体"/>
          <w:b/>
          <w:sz w:val="32"/>
          <w:szCs w:val="32"/>
        </w:rPr>
      </w:pPr>
      <w:r>
        <w:rPr>
          <w:rFonts w:hint="eastAsia" w:hAnsi="黑体"/>
          <w:b/>
          <w:sz w:val="32"/>
          <w:szCs w:val="32"/>
        </w:rPr>
        <w:t>三、支出决算情况说明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本年支出合计14170.61万元，其中：基本支出9600.34万元，占67.75%；项目支出4570.27万元，占32.25%；上缴上级支出0万元，占0%；经营支出0万元，占0%；对附属单位补助支出0万元，占0%。</w:t>
      </w:r>
    </w:p>
    <w:p>
      <w:pPr>
        <w:pStyle w:val="9"/>
        <w:rPr>
          <w:rFonts w:hAnsi="黑体"/>
          <w:b/>
          <w:sz w:val="32"/>
          <w:szCs w:val="32"/>
        </w:rPr>
      </w:pPr>
      <w:r>
        <w:rPr>
          <w:rFonts w:hint="eastAsia" w:hAnsi="黑体"/>
          <w:b/>
          <w:sz w:val="32"/>
          <w:szCs w:val="32"/>
        </w:rPr>
        <w:t>四、财政拨款收入支出决算总体情况说明</w:t>
      </w:r>
    </w:p>
    <w:p>
      <w:pPr>
        <w:pStyle w:val="9"/>
        <w:ind w:firstLine="64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2019年度财政拨款收入总计8325.28万元，与2018年相比，增加2593.73万元,增长31.15%，主要</w:t>
      </w:r>
      <w:r>
        <w:rPr>
          <w:rFonts w:hint="eastAsia" w:asciiTheme="minorEastAsia" w:hAnsiTheme="minorEastAsia" w:eastAsiaTheme="minorEastAsia"/>
          <w:sz w:val="32"/>
          <w:szCs w:val="32"/>
          <w:lang w:eastAsia="zh-CN"/>
        </w:rPr>
        <w:t>原因</w:t>
      </w:r>
      <w:r>
        <w:rPr>
          <w:rFonts w:hint="eastAsia" w:asciiTheme="minorEastAsia" w:hAnsiTheme="minorEastAsia" w:eastAsiaTheme="minorEastAsia"/>
          <w:sz w:val="32"/>
          <w:szCs w:val="32"/>
        </w:rPr>
        <w:t>是2019年预算会计制度实行收付实现制，</w:t>
      </w:r>
      <w:r>
        <w:rPr>
          <w:rFonts w:hint="eastAsia" w:asciiTheme="minorEastAsia" w:hAnsiTheme="minorEastAsia" w:eastAsiaTheme="minorEastAsia"/>
          <w:sz w:val="32"/>
          <w:szCs w:val="32"/>
          <w:lang w:val="en-US" w:eastAsia="zh-CN"/>
        </w:rPr>
        <w:t>2018年</w:t>
      </w:r>
      <w:r>
        <w:rPr>
          <w:rFonts w:hint="eastAsia" w:asciiTheme="minorEastAsia" w:hAnsiTheme="minorEastAsia" w:eastAsiaTheme="minorEastAsia"/>
          <w:sz w:val="32"/>
          <w:szCs w:val="32"/>
        </w:rPr>
        <w:t>下半年基本公共卫生服务</w:t>
      </w:r>
      <w:r>
        <w:rPr>
          <w:rFonts w:hint="eastAsia" w:asciiTheme="minorEastAsia" w:hAnsiTheme="minorEastAsia" w:eastAsiaTheme="minorEastAsia"/>
          <w:sz w:val="32"/>
          <w:szCs w:val="32"/>
          <w:lang w:eastAsia="zh-CN"/>
        </w:rPr>
        <w:t>经费</w:t>
      </w:r>
      <w:r>
        <w:rPr>
          <w:rFonts w:hint="eastAsia" w:asciiTheme="minorEastAsia" w:hAnsiTheme="minorEastAsia" w:eastAsiaTheme="minorEastAsia"/>
          <w:sz w:val="32"/>
          <w:szCs w:val="32"/>
        </w:rPr>
        <w:t>拨款未到位</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而于2019年到位确认收入</w:t>
      </w:r>
      <w:r>
        <w:rPr>
          <w:rFonts w:hint="eastAsia" w:asciiTheme="minorEastAsia" w:hAnsiTheme="minorEastAsia" w:eastAsiaTheme="minorEastAsia"/>
          <w:sz w:val="32"/>
          <w:szCs w:val="32"/>
          <w:lang w:eastAsia="zh-CN"/>
        </w:rPr>
        <w:t>，所以财政拨款收入增加。</w:t>
      </w:r>
      <w:r>
        <w:rPr>
          <w:rFonts w:hint="eastAsia" w:asciiTheme="minorEastAsia" w:hAnsiTheme="minorEastAsia" w:eastAsiaTheme="minorEastAsia"/>
          <w:sz w:val="32"/>
          <w:szCs w:val="32"/>
        </w:rPr>
        <w:t>2019年财政拨款支出总计7026.33万元，与2018年相比，增加1391.13万元，增长24.69%。主要</w:t>
      </w:r>
      <w:r>
        <w:rPr>
          <w:rFonts w:hint="eastAsia" w:asciiTheme="minorEastAsia" w:hAnsiTheme="minorEastAsia" w:eastAsiaTheme="minorEastAsia"/>
          <w:sz w:val="32"/>
          <w:szCs w:val="32"/>
          <w:lang w:eastAsia="zh-CN"/>
        </w:rPr>
        <w:t>原因</w:t>
      </w:r>
      <w:r>
        <w:rPr>
          <w:rFonts w:hint="eastAsia" w:asciiTheme="minorEastAsia" w:hAnsiTheme="minorEastAsia" w:eastAsiaTheme="minorEastAsia"/>
          <w:sz w:val="32"/>
          <w:szCs w:val="32"/>
        </w:rPr>
        <w:t>是</w:t>
      </w:r>
      <w:r>
        <w:rPr>
          <w:rFonts w:hint="eastAsia" w:asciiTheme="minorEastAsia" w:hAnsiTheme="minorEastAsia" w:eastAsiaTheme="minorEastAsia"/>
          <w:sz w:val="32"/>
          <w:szCs w:val="32"/>
          <w:lang w:val="en-US" w:eastAsia="zh-CN"/>
        </w:rPr>
        <w:t>2018年</w:t>
      </w:r>
      <w:r>
        <w:rPr>
          <w:rFonts w:hint="eastAsia" w:asciiTheme="minorEastAsia" w:hAnsiTheme="minorEastAsia" w:eastAsiaTheme="minorEastAsia"/>
          <w:sz w:val="32"/>
          <w:szCs w:val="32"/>
        </w:rPr>
        <w:t>下半年基本公共卫生服务</w:t>
      </w:r>
      <w:r>
        <w:rPr>
          <w:rFonts w:hint="eastAsia" w:asciiTheme="minorEastAsia" w:hAnsiTheme="minorEastAsia" w:eastAsiaTheme="minorEastAsia"/>
          <w:sz w:val="32"/>
          <w:szCs w:val="32"/>
          <w:lang w:eastAsia="zh-CN"/>
        </w:rPr>
        <w:t>经费</w:t>
      </w:r>
      <w:r>
        <w:rPr>
          <w:rFonts w:hint="eastAsia" w:asciiTheme="minorEastAsia" w:hAnsiTheme="minorEastAsia" w:eastAsiaTheme="minorEastAsia"/>
          <w:sz w:val="32"/>
          <w:szCs w:val="32"/>
        </w:rPr>
        <w:t>于2019年</w:t>
      </w:r>
      <w:r>
        <w:rPr>
          <w:rFonts w:hint="eastAsia" w:asciiTheme="minorEastAsia" w:hAnsiTheme="minorEastAsia" w:eastAsiaTheme="minorEastAsia"/>
          <w:sz w:val="32"/>
          <w:szCs w:val="32"/>
          <w:lang w:eastAsia="zh-CN"/>
        </w:rPr>
        <w:t>拨付到各基层医疗卫生服务机构，所以财政拨款支出增加</w:t>
      </w:r>
      <w:r>
        <w:rPr>
          <w:rFonts w:hint="eastAsia" w:asciiTheme="minorEastAsia" w:hAnsiTheme="minorEastAsia" w:eastAsiaTheme="minorEastAsia"/>
          <w:sz w:val="32"/>
          <w:szCs w:val="32"/>
        </w:rPr>
        <w:t>。</w:t>
      </w:r>
    </w:p>
    <w:p>
      <w:pPr>
        <w:pStyle w:val="9"/>
        <w:ind w:firstLine="640"/>
        <w:rPr>
          <w:rFonts w:hAnsi="黑体"/>
          <w:b/>
          <w:sz w:val="32"/>
          <w:szCs w:val="32"/>
        </w:rPr>
      </w:pPr>
      <w:r>
        <w:rPr>
          <w:rFonts w:hint="eastAsia" w:hAnsi="黑体"/>
          <w:b/>
          <w:sz w:val="32"/>
          <w:szCs w:val="32"/>
        </w:rPr>
        <w:t>五、一般公共预算财政拨款支出决算情况说明</w:t>
      </w:r>
    </w:p>
    <w:p>
      <w:pPr>
        <w:pStyle w:val="9"/>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2019年度财政拨款支出7026.33万元，占本年支出合计的50%，与2018年相比，增加1391.13万元，增长24.69%。主要是因为2019年预算会计制度实行收付实现制，基本公共卫生服务下半年拨款未到位而于2019年到位确认收入。</w:t>
      </w:r>
    </w:p>
    <w:p>
      <w:pPr>
        <w:pStyle w:val="9"/>
        <w:ind w:firstLine="480"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2019年度财政拨款支出7026.33万元，主要用于以下方面：社会保障和就业支出1.59万元，占0.02%；卫生健康支出6890.25万元，占98.06%;节能环保支出60.6万元，占0.8%；住房保障支出73.89万元，占1.03%。</w:t>
      </w:r>
    </w:p>
    <w:p>
      <w:pPr>
        <w:pStyle w:val="9"/>
        <w:ind w:firstLine="800" w:firstLineChars="25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2019年度财政拨款支出年初预算数为8750.42万元，支出决算数为7026.33万元，完成年初预算的80%，其中：</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1、社会保障和就业支出：归口管理的行政单位离退休208（类）05（款）01（项）。</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年初预算为1.59万元，支出决算为1.59万元，完成年初预算的100%，决算数等于年初预算数。</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2、卫生健康支出：行政运行210（类）01（款）01（项）。</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年初预算为552.28万元，支出决算为552.28万元，完成年初预算的100%。</w:t>
      </w:r>
    </w:p>
    <w:p>
      <w:pPr>
        <w:pStyle w:val="9"/>
        <w:numPr>
          <w:ilvl w:val="0"/>
          <w:numId w:val="2"/>
        </w:numPr>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卫生健康支出：一般行政管理事务210（类）01（款）02（项）。</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年初预算为63.79万元，支出决算为63.79万元，完成年初预算的100%。</w:t>
      </w:r>
    </w:p>
    <w:p>
      <w:pPr>
        <w:pStyle w:val="9"/>
        <w:numPr>
          <w:ilvl w:val="0"/>
          <w:numId w:val="2"/>
        </w:numPr>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卫生健康支出：其他公立医院支出210（类）02（款）99（项）。</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年初预算为39.92万元，支出决算为39.92万元，完成年初预算的100%。</w:t>
      </w:r>
    </w:p>
    <w:p>
      <w:pPr>
        <w:pStyle w:val="9"/>
        <w:numPr>
          <w:ilvl w:val="0"/>
          <w:numId w:val="2"/>
        </w:numPr>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卫生健康支出：城市社区卫生机构210（类）03（款）01（项）。</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年初预算为533.15万元，支出决算为533.15万元，完成年初预算的100%。</w:t>
      </w:r>
    </w:p>
    <w:p>
      <w:pPr>
        <w:pStyle w:val="9"/>
        <w:numPr>
          <w:ilvl w:val="0"/>
          <w:numId w:val="2"/>
        </w:numPr>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卫生健康支出：乡镇卫生院210（类）03（款）02（项）。</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年初预算为380.26万元，支出决算为380.26万元，完成年初预算的100%。</w:t>
      </w:r>
    </w:p>
    <w:p>
      <w:pPr>
        <w:pStyle w:val="9"/>
        <w:numPr>
          <w:ilvl w:val="0"/>
          <w:numId w:val="2"/>
        </w:numPr>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卫生健康支出：其他基层医疗卫生机构支出210（类）03（款）99（项）。</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年初预算为128.14万元，支出决算为128.14万元，完成年初预算的100%。</w:t>
      </w:r>
    </w:p>
    <w:p>
      <w:pPr>
        <w:pStyle w:val="9"/>
        <w:numPr>
          <w:ilvl w:val="0"/>
          <w:numId w:val="2"/>
        </w:numPr>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卫生健康支出：疾病预防控制机构210（类）04（款）01（项）。</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年初预算为451.18万元，支出决算为451.18万元，完成年初预算的100%。</w:t>
      </w:r>
    </w:p>
    <w:p>
      <w:pPr>
        <w:pStyle w:val="9"/>
        <w:numPr>
          <w:ilvl w:val="0"/>
          <w:numId w:val="2"/>
        </w:numPr>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卫生健康支出：妇幼保健机构210（类）04（款）03（项）。</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年初预算为633.21万元，支出决算为633.21万元，完成年初预算的100%。</w:t>
      </w:r>
    </w:p>
    <w:p>
      <w:pPr>
        <w:pStyle w:val="9"/>
        <w:numPr>
          <w:ilvl w:val="0"/>
          <w:numId w:val="2"/>
        </w:numPr>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卫生健康支出：基本公共卫生服务210（类）04（款）08（项）。</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年初预算为2796.79万元，支出决算为1525.86万元，完成年初预算的55%，决算数小于年初预算数的主要原因是公卫下半年经费1270.93夸年支出。</w:t>
      </w:r>
    </w:p>
    <w:p>
      <w:pPr>
        <w:pStyle w:val="9"/>
        <w:numPr>
          <w:ilvl w:val="0"/>
          <w:numId w:val="2"/>
        </w:numPr>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卫生健康支出：重大公共卫生专项210（类）04（款）09（项）。</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年初预算为39.16万元，支出决算为36.1万元，完成年初预算的92%，决算数小于年初预算数的主要原因是：人才培养经费跨年支出。</w:t>
      </w:r>
    </w:p>
    <w:p>
      <w:pPr>
        <w:pStyle w:val="9"/>
        <w:numPr>
          <w:ilvl w:val="0"/>
          <w:numId w:val="2"/>
        </w:numPr>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卫生健康支出：计划生育机构210（类）07（款）16（项）。</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年初预算为270.91万元，支出决算为270.91万元，完成年初预算的100%。</w:t>
      </w:r>
    </w:p>
    <w:p>
      <w:pPr>
        <w:pStyle w:val="9"/>
        <w:numPr>
          <w:ilvl w:val="0"/>
          <w:numId w:val="2"/>
        </w:numPr>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卫生健康支出：计划生育服务210（类）07（款）17（项）。</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年初预算为865.85万元，支出决算为865.79万元，完成年初预算的99.4%，决算数小于年初预算数的主要原因是：预算人数在中途死亡的剩余资金。</w:t>
      </w:r>
    </w:p>
    <w:p>
      <w:pPr>
        <w:pStyle w:val="9"/>
        <w:numPr>
          <w:ilvl w:val="0"/>
          <w:numId w:val="2"/>
        </w:numPr>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卫生健康支出：其他计划生育事务支出210（类）07（款）99（项）。</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年初预算为435.34万元，支出决算为435.34万元，完成年初预算的100%。</w:t>
      </w:r>
    </w:p>
    <w:p>
      <w:pPr>
        <w:pStyle w:val="9"/>
        <w:numPr>
          <w:ilvl w:val="0"/>
          <w:numId w:val="2"/>
        </w:numPr>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卫生健康支出：事业单位医疗210（类）11（款）02（项）。</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年初预算为30.54万元，支出决算为30.54万元，完成年初预算的100%。</w:t>
      </w:r>
    </w:p>
    <w:p>
      <w:pPr>
        <w:pStyle w:val="9"/>
        <w:numPr>
          <w:ilvl w:val="0"/>
          <w:numId w:val="2"/>
        </w:numPr>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卫生健康支出：其他医疗救助支出210（类）13（款）99（项）。</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年初预算为300.43万元，支出决算为300.43万元，完成年初预算的100%。</w:t>
      </w:r>
    </w:p>
    <w:p>
      <w:pPr>
        <w:pStyle w:val="9"/>
        <w:numPr>
          <w:ilvl w:val="0"/>
          <w:numId w:val="2"/>
        </w:numPr>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卫生健康支出：其他卫生健康支出210（类）99（款）01（项）。</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年初预算为248.74万元，支出决算为248.74万元，完成年初预算的100%。</w:t>
      </w:r>
    </w:p>
    <w:p>
      <w:pPr>
        <w:pStyle w:val="9"/>
        <w:numPr>
          <w:ilvl w:val="0"/>
          <w:numId w:val="2"/>
        </w:numPr>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卫生健康支出：水体211（类）03（款）02（项）。</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年初预算为52.6万元，支出决算为52.6万元，完成年初预算的100%。</w:t>
      </w:r>
    </w:p>
    <w:p>
      <w:pPr>
        <w:pStyle w:val="9"/>
        <w:numPr>
          <w:ilvl w:val="0"/>
          <w:numId w:val="2"/>
        </w:numPr>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卫生健康支出：其他污染防治支出211（类）03（款）99（项）。</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年初预算为8.00万元，支出决算为8.00万元，完成年初预算的100%。</w:t>
      </w:r>
    </w:p>
    <w:p>
      <w:pPr>
        <w:pStyle w:val="9"/>
        <w:numPr>
          <w:ilvl w:val="0"/>
          <w:numId w:val="2"/>
        </w:numPr>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卫生健康支出：住房公积金221（类）02（款）01（项）。</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年初预算为73.89万元，支出决算为73.89万元，完成年初预算的100%，</w:t>
      </w:r>
    </w:p>
    <w:p>
      <w:pPr>
        <w:pStyle w:val="9"/>
        <w:rPr>
          <w:rFonts w:hAnsi="黑体"/>
          <w:b/>
          <w:sz w:val="32"/>
          <w:szCs w:val="32"/>
        </w:rPr>
      </w:pPr>
      <w:r>
        <w:rPr>
          <w:rFonts w:hint="eastAsia" w:hAnsi="黑体"/>
          <w:b/>
          <w:sz w:val="32"/>
          <w:szCs w:val="32"/>
        </w:rPr>
        <w:t>六、一般公共预算财政拨款基本支出决算情况说明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基本支出3072万元，其中：人员经费2201.57万元，占基本支出的72%,主要包括基本工资、津贴补贴、奖金、伙食补助费、绩效工资、机关事业单位基本养老保险缴费、职工基本医疗保险缴费、其他社会保障缴费、住房公积金、医疗费、其他工资福利支出、抚恤金、生活补助、医疗补助、其他对个人和家庭的补助；公用经费870.43万元，占基本支出的28%，主要包括办公费、印刷费、咨询费、手续费、电费、邮电费、维修费、培训费、差旅费、会议费、专用材料费、工会经费、福利费、其他交通费用、其他商品和服务支出。</w:t>
      </w:r>
    </w:p>
    <w:p>
      <w:pPr>
        <w:pStyle w:val="9"/>
        <w:rPr>
          <w:rFonts w:hAnsi="黑体"/>
          <w:b/>
          <w:sz w:val="32"/>
          <w:szCs w:val="32"/>
        </w:rPr>
      </w:pPr>
      <w:r>
        <w:rPr>
          <w:rFonts w:hint="eastAsia" w:hAnsi="黑体"/>
          <w:b/>
          <w:sz w:val="32"/>
          <w:szCs w:val="32"/>
        </w:rPr>
        <w:t>七、一般公共预算财政拨款三公经费支出决算情况说明</w:t>
      </w:r>
    </w:p>
    <w:p>
      <w:pPr>
        <w:pStyle w:val="9"/>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“三公”经费财政拨款支出预算为15万元，支出决算为4.64万元，完成预算的30.93%，其中：</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因公出国（境）费支出预算为0万元，支出决算为0万元，完成预算的0%，决算数等于年初预算数，与上年相比无增减。</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15万元，支出决算为4.64万元，完成预算的30.93%，决算数小于年初预算数的主要原因是本单位例行勤俭节约，与上年相比减少3.81万元，减少45.09%,减少的主要原因是本单位例行勤俭节约及严格执行三公经费文件精神。</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公务用车购置费及运行维护费支出预算为0万元，支出决算为0万元，完成预算的0%，决算数等于年初预算数，与上年相比无增减。</w:t>
      </w:r>
    </w:p>
    <w:p>
      <w:pPr>
        <w:pStyle w:val="9"/>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2019年度“三公”经费财政拨款支出决算中，公务接待费支出决算4.64万元，占100%,因公出国（境）费支出决算0万元，占0%,公务用车购置费及运行维护费支出决算0万元，占0%。其中：</w:t>
      </w:r>
    </w:p>
    <w:p>
      <w:pPr>
        <w:pStyle w:val="9"/>
        <w:ind w:firstLine="640" w:firstLineChars="200"/>
        <w:rPr>
          <w:rFonts w:asciiTheme="minorEastAsia" w:hAnsiTheme="minorEastAsia" w:eastAsiaTheme="minorEastAsia"/>
          <w:b/>
          <w:sz w:val="32"/>
          <w:szCs w:val="32"/>
        </w:rPr>
      </w:pPr>
      <w:r>
        <w:rPr>
          <w:rFonts w:hint="eastAsia" w:asciiTheme="minorEastAsia" w:hAnsiTheme="minorEastAsia" w:eastAsiaTheme="minorEastAsia"/>
          <w:sz w:val="32"/>
          <w:szCs w:val="32"/>
        </w:rPr>
        <w:t>1、因公出国（境）费支出决算为0万元，全年安排因公出国（境）团组0个，累计0人次,开支内容包括：</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2、公务接待费支出决算为4.64万元，全年共接待来访团组50个、来宾332人次，主要是一般公务接待发生的接待支出。</w:t>
      </w:r>
    </w:p>
    <w:p>
      <w:pPr>
        <w:ind w:firstLine="800" w:firstLineChars="250"/>
        <w:rPr>
          <w:rFonts w:cs="黑体" w:asciiTheme="minorEastAsia" w:hAnsiTheme="minorEastAsia"/>
          <w:color w:val="000000"/>
          <w:kern w:val="0"/>
          <w:sz w:val="32"/>
          <w:szCs w:val="32"/>
        </w:rPr>
      </w:pPr>
      <w:r>
        <w:rPr>
          <w:rFonts w:hint="eastAsia" w:asciiTheme="minorEastAsia" w:hAnsiTheme="minorEastAsia"/>
          <w:sz w:val="32"/>
          <w:szCs w:val="32"/>
        </w:rPr>
        <w:t>3、公务用车购置费及运行维护费支出决算为0万元，其中：公务用车购置费0万元，0（单位本级或某二级机构）更新公务用车0辆</w:t>
      </w:r>
      <w:r>
        <w:rPr>
          <w:rFonts w:hint="eastAsia" w:asciiTheme="minorEastAsia" w:hAnsiTheme="minorEastAsia"/>
          <w:color w:val="000000" w:themeColor="text1"/>
          <w:sz w:val="32"/>
          <w:szCs w:val="32"/>
        </w:rPr>
        <w:t>。</w:t>
      </w:r>
      <w:r>
        <w:rPr>
          <w:rFonts w:hint="eastAsia" w:asciiTheme="minorEastAsia" w:hAnsiTheme="minorEastAsia"/>
          <w:sz w:val="32"/>
          <w:szCs w:val="32"/>
        </w:rPr>
        <w:t>公务用车运行维护费0万元，截止2019年12月31日，我单位开支财政拨款的公务用车保有量为0辆。</w:t>
      </w:r>
    </w:p>
    <w:p>
      <w:pPr>
        <w:pStyle w:val="9"/>
        <w:rPr>
          <w:rFonts w:hAnsi="黑体"/>
          <w:b/>
          <w:sz w:val="32"/>
          <w:szCs w:val="32"/>
        </w:rPr>
      </w:pPr>
      <w:r>
        <w:rPr>
          <w:rFonts w:hint="eastAsia" w:hAnsi="黑体"/>
          <w:b/>
          <w:sz w:val="32"/>
          <w:szCs w:val="32"/>
        </w:rPr>
        <w:t>八、政府性基金预算收入支出决算情况</w:t>
      </w:r>
    </w:p>
    <w:p>
      <w:pPr>
        <w:pStyle w:val="9"/>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     2019年度政府性基金预算财政拨款收入0万元；年初结转和结余0万元；支出0万元，其中基本支出0万元，项目支出0万元；年末结转和结余0万元。</w:t>
      </w:r>
    </w:p>
    <w:p>
      <w:pPr>
        <w:pStyle w:val="9"/>
        <w:rPr>
          <w:rFonts w:asciiTheme="minorEastAsia" w:hAnsiTheme="minorEastAsia" w:eastAsiaTheme="minorEastAsia"/>
          <w:sz w:val="32"/>
          <w:szCs w:val="32"/>
        </w:rPr>
      </w:pPr>
      <w:r>
        <w:rPr>
          <w:rFonts w:hint="eastAsia" w:asciiTheme="minorEastAsia" w:hAnsiTheme="minorEastAsia" w:eastAsiaTheme="minorEastAsia"/>
          <w:sz w:val="32"/>
          <w:szCs w:val="32"/>
        </w:rPr>
        <w:t>本单位无政府性基金。</w:t>
      </w:r>
    </w:p>
    <w:p>
      <w:pPr>
        <w:pStyle w:val="9"/>
        <w:rPr>
          <w:rFonts w:hAnsi="黑体"/>
          <w:b/>
          <w:sz w:val="32"/>
          <w:szCs w:val="32"/>
        </w:rPr>
      </w:pPr>
      <w:r>
        <w:rPr>
          <w:rFonts w:hint="eastAsia" w:hAnsi="黑体"/>
          <w:b/>
          <w:sz w:val="32"/>
          <w:szCs w:val="32"/>
        </w:rPr>
        <w:t>九、关于2019年度预算绩效情况说明</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本部门预算绩效管理开展情况、绩效目标和绩效评价报告等按照财政绩效部门要求已公开并按照上级主管部门要求需随同部门决算一同公开的绩效信息。</w:t>
      </w:r>
    </w:p>
    <w:p>
      <w:pPr>
        <w:pStyle w:val="9"/>
        <w:rPr>
          <w:rFonts w:hAnsi="黑体"/>
          <w:b/>
          <w:sz w:val="32"/>
          <w:szCs w:val="32"/>
        </w:rPr>
      </w:pPr>
      <w:r>
        <w:rPr>
          <w:rFonts w:hint="eastAsia" w:hAnsi="黑体"/>
          <w:b/>
          <w:sz w:val="32"/>
          <w:szCs w:val="32"/>
        </w:rPr>
        <w:t>十、其他重要事项情况说明</w:t>
      </w:r>
    </w:p>
    <w:p>
      <w:pPr>
        <w:ind w:firstLine="480" w:firstLineChars="15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（一）机关运行经费支出情况</w:t>
      </w:r>
      <w:bookmarkStart w:id="0" w:name="_GoBack"/>
      <w:bookmarkEnd w:id="0"/>
    </w:p>
    <w:p>
      <w:pPr>
        <w:ind w:firstLine="640" w:firstLineChars="200"/>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本部门2019 年度机关运行经费支出870.43万元，比年初预算数减少19.57万元，降低2.20%。主要原因是：开源节流，</w:t>
      </w:r>
      <w:r>
        <w:rPr>
          <w:rFonts w:hint="eastAsia" w:cs="黑体" w:asciiTheme="minorEastAsia" w:hAnsiTheme="minorEastAsia"/>
          <w:color w:val="000000"/>
          <w:kern w:val="0"/>
          <w:sz w:val="32"/>
          <w:szCs w:val="32"/>
          <w:lang w:eastAsia="zh-CN"/>
        </w:rPr>
        <w:t>厉行</w:t>
      </w:r>
      <w:r>
        <w:rPr>
          <w:rFonts w:hint="eastAsia" w:cs="黑体" w:asciiTheme="minorEastAsia" w:hAnsiTheme="minorEastAsia"/>
          <w:color w:val="000000"/>
          <w:kern w:val="0"/>
          <w:sz w:val="32"/>
          <w:szCs w:val="32"/>
        </w:rPr>
        <w:t>勤俭节约。</w:t>
      </w:r>
    </w:p>
    <w:p>
      <w:pPr>
        <w:ind w:firstLine="640" w:firstLineChars="20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（二）一般性支出情况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2019年本部门开支会议费5.54万元，用于召开公共卫生、健康扶贫、家庭医生签约、基本药物政策等会议，人数600余人，内容为公共卫生服务、健康扶贫、家庭医生签约、基本药物政策等；开支培训费17.87万元，用于开展卫生人才能力培训、健康扶贫、家庭医生签约、基本药物政策培训，人数900余人，内容为人才能力培训、健康扶贫、家庭医生签约、基本药物政策培训。</w:t>
      </w:r>
    </w:p>
    <w:p>
      <w:pPr>
        <w:ind w:firstLine="640" w:firstLineChars="20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（三）政府采购支出情况</w:t>
      </w:r>
    </w:p>
    <w:p>
      <w:pPr>
        <w:ind w:firstLine="640" w:firstLineChars="200"/>
        <w:rPr>
          <w:rFonts w:cs="黑体" w:asciiTheme="minorEastAsia" w:hAnsiTheme="minorEastAsia"/>
          <w:i/>
          <w:color w:val="FF0000"/>
          <w:kern w:val="0"/>
          <w:sz w:val="32"/>
          <w:szCs w:val="32"/>
        </w:rPr>
      </w:pPr>
      <w:r>
        <w:rPr>
          <w:rFonts w:hint="eastAsia" w:cs="黑体" w:asciiTheme="minorEastAsia" w:hAnsiTheme="minorEastAsia"/>
          <w:color w:val="000000"/>
          <w:kern w:val="0"/>
          <w:sz w:val="32"/>
          <w:szCs w:val="32"/>
        </w:rPr>
        <w:t>本部门2019年度政府采购支出总额139.29万元，其中：政府采购货物支出139.29万元、政府采购工程支出0万元、政府采购服务支出0万元。授予中小企业合同金额0万元，占政府采购支出总额的0%，其中：授予小微企业合同金额0万元，占政府采购支出总额的0%。</w:t>
      </w:r>
    </w:p>
    <w:p>
      <w:pPr>
        <w:ind w:firstLine="480" w:firstLineChars="15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（四）国有资产占用情况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截至2019年12月31日，本单位共有车辆0辆，其中，领导干部用车0辆、机要通信用车0辆、应急保障用车0辆、执法执勤用车0辆、特种专业技术用车0辆、其他用车</w:t>
      </w:r>
      <w:r>
        <w:rPr>
          <w:rFonts w:hint="eastAsia" w:cs="黑体" w:asciiTheme="minorEastAsia" w:hAnsiTheme="minorEastAsia"/>
          <w:color w:val="000000"/>
          <w:kern w:val="0"/>
          <w:sz w:val="32"/>
          <w:szCs w:val="32"/>
          <w:lang w:val="en-US" w:eastAsia="zh-CN"/>
        </w:rPr>
        <w:t>2</w:t>
      </w:r>
      <w:r>
        <w:rPr>
          <w:rFonts w:hint="eastAsia" w:cs="黑体" w:asciiTheme="minorEastAsia" w:hAnsiTheme="minorEastAsia"/>
          <w:color w:val="000000"/>
          <w:kern w:val="0"/>
          <w:sz w:val="32"/>
          <w:szCs w:val="32"/>
        </w:rPr>
        <w:t>辆；单位价值50万元以上通用设备4台（套）；单位价值100万元以上专用设备0台（套）。</w:t>
      </w:r>
    </w:p>
    <w:p>
      <w:pPr>
        <w:widowControl/>
        <w:jc w:val="left"/>
        <w:rPr>
          <w:rFonts w:cs="黑体" w:asciiTheme="minorEastAsia" w:hAnsiTheme="minorEastAsia"/>
          <w:color w:val="000000"/>
          <w:kern w:val="0"/>
          <w:sz w:val="32"/>
          <w:szCs w:val="32"/>
        </w:rPr>
      </w:pPr>
      <w:r>
        <w:rPr>
          <w:rFonts w:cs="黑体" w:asciiTheme="minorEastAsia" w:hAnsiTheme="minorEastAsia"/>
          <w:color w:val="000000"/>
          <w:kern w:val="0"/>
          <w:sz w:val="32"/>
          <w:szCs w:val="32"/>
        </w:rPr>
        <w:br w:type="page"/>
      </w:r>
    </w:p>
    <w:p>
      <w:pPr>
        <w:ind w:firstLine="640" w:firstLineChars="200"/>
        <w:rPr>
          <w:rFonts w:cs="黑体" w:asciiTheme="minorEastAsia" w:hAnsiTheme="minorEastAsia"/>
          <w:color w:val="000000"/>
          <w:kern w:val="0"/>
          <w:sz w:val="32"/>
          <w:szCs w:val="3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spacing w:line="600" w:lineRule="exact"/>
        <w:ind w:firstLine="640" w:firstLineChars="200"/>
        <w:rPr>
          <w:rFonts w:ascii="Calibri" w:hAnsi="Calibri" w:eastAsia="仿宋_GB2312" w:cs="宋体"/>
          <w:kern w:val="0"/>
          <w:sz w:val="32"/>
          <w:szCs w:val="32"/>
        </w:rPr>
      </w:pPr>
      <w:r>
        <w:rPr>
          <w:rFonts w:hint="eastAsia" w:eastAsia="仿宋_GB2312"/>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pPr>
        <w:spacing w:line="600" w:lineRule="exact"/>
        <w:ind w:firstLine="640" w:firstLineChars="200"/>
        <w:rPr>
          <w:rFonts w:eastAsia="仿宋_GB2312"/>
          <w:kern w:val="0"/>
          <w:sz w:val="32"/>
          <w:szCs w:val="32"/>
        </w:rPr>
      </w:pPr>
      <w:r>
        <w:rPr>
          <w:rFonts w:hint="eastAsia" w:eastAsia="仿宋_GB2312"/>
          <w:kern w:val="0"/>
          <w:sz w:val="32"/>
          <w:szCs w:val="32"/>
        </w:rPr>
        <w:t>二、</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经费：纳入财政预算管理的</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pPr>
        <w:widowControl/>
        <w:spacing w:line="600" w:lineRule="exact"/>
        <w:rPr>
          <w:rFonts w:ascii="Times New Roman" w:hAnsi="Times New Roman" w:eastAsia="黑体" w:cs="Times New Roman"/>
          <w:bCs/>
          <w:kern w:val="0"/>
          <w:sz w:val="32"/>
          <w:szCs w:val="32"/>
        </w:rPr>
      </w:pPr>
    </w:p>
    <w:p>
      <w:pPr>
        <w:widowControl/>
        <w:jc w:val="left"/>
        <w:rPr>
          <w:rFonts w:asciiTheme="minorEastAsia" w:hAnsiTheme="minorEastAsia"/>
          <w:i/>
          <w:color w:val="FF0000"/>
          <w:sz w:val="32"/>
          <w:szCs w:val="32"/>
        </w:rPr>
      </w:pPr>
      <w:r>
        <w:rPr>
          <w:rFonts w:asciiTheme="minorEastAsia" w:hAnsiTheme="minorEastAsia"/>
          <w:i/>
          <w:color w:val="FF0000"/>
          <w:sz w:val="32"/>
          <w:szCs w:val="32"/>
        </w:rPr>
        <w:br w:type="page"/>
      </w: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ind w:firstLine="640" w:firstLineChars="200"/>
        <w:jc w:val="center"/>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2019年度部门整体支出绩效评价报告</w:t>
      </w:r>
    </w:p>
    <w:p>
      <w:pPr>
        <w:ind w:firstLine="640" w:firstLineChars="200"/>
        <w:jc w:val="center"/>
        <w:rPr>
          <w:rFonts w:cs="黑体" w:asciiTheme="minorEastAsia" w:hAnsiTheme="minorEastAsia"/>
          <w:b/>
          <w:color w:val="000000"/>
          <w:kern w:val="0"/>
          <w:sz w:val="32"/>
          <w:szCs w:val="32"/>
        </w:rPr>
      </w:pPr>
    </w:p>
    <w:p>
      <w:pPr>
        <w:pStyle w:val="10"/>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widowControl/>
        <w:spacing w:line="600" w:lineRule="exact"/>
        <w:jc w:val="left"/>
        <w:rPr>
          <w:rFonts w:eastAsia="仿宋_GB2312" w:asciiTheme="minorEastAsia" w:hAnsiTheme="minorEastAsia"/>
          <w:sz w:val="32"/>
          <w:szCs w:val="32"/>
        </w:rPr>
      </w:pPr>
      <w:r>
        <w:rPr>
          <w:rFonts w:hint="eastAsia" w:ascii="Times New Roman" w:hAnsi="Times New Roman" w:eastAsia="仿宋_GB2312" w:cs="Times New Roman"/>
          <w:bCs/>
          <w:kern w:val="0"/>
          <w:sz w:val="32"/>
          <w:szCs w:val="32"/>
        </w:rPr>
        <w:t>1、鹤城区卫生健康局是全额拨款的行政事业单位。</w:t>
      </w:r>
    </w:p>
    <w:p>
      <w:pPr>
        <w:jc w:val="left"/>
        <w:rPr>
          <w:rFonts w:ascii="宋体" w:hAnsi="宋体"/>
          <w:sz w:val="28"/>
          <w:szCs w:val="28"/>
        </w:rPr>
      </w:pPr>
      <w:r>
        <w:rPr>
          <w:rFonts w:hint="eastAsia" w:ascii="仿宋" w:hAnsi="仿宋" w:eastAsia="仿宋"/>
          <w:sz w:val="32"/>
          <w:szCs w:val="32"/>
        </w:rPr>
        <w:t>2、主要工作职责：</w:t>
      </w:r>
      <w:r>
        <w:rPr>
          <w:rFonts w:hint="eastAsia" w:ascii="宋体" w:hAnsi="宋体" w:cs="宋体"/>
          <w:sz w:val="28"/>
          <w:szCs w:val="28"/>
        </w:rPr>
        <w:t>贯彻执行卫生和计划生育工作的方针、政策和法律法规及相关工作；贯彻执行国家、省、市、区爱国卫生工作政策和法律法规和工作；</w:t>
      </w:r>
      <w:r>
        <w:rPr>
          <w:rFonts w:hint="eastAsia" w:ascii="宋体" w:hAnsi="宋体"/>
          <w:sz w:val="28"/>
          <w:szCs w:val="28"/>
        </w:rPr>
        <w:t>推进医改，实施基药制度，负责全区医疗卫生，妇幼保健，疾病控制，卫生应急，医疗机构医疗服务监督管理，卫生行政执法与卫生监督管理，医疗保健工作，卫生计生人才队伍建设。</w:t>
      </w:r>
    </w:p>
    <w:p>
      <w:pPr>
        <w:rPr>
          <w:rFonts w:cs="宋体" w:asciiTheme="minorEastAsia" w:hAnsiTheme="minorEastAsia"/>
          <w:sz w:val="32"/>
          <w:szCs w:val="32"/>
        </w:rPr>
      </w:pPr>
      <w:r>
        <w:rPr>
          <w:rFonts w:hint="eastAsia" w:cs="宋体" w:asciiTheme="minorEastAsia" w:hAnsiTheme="minorEastAsia"/>
          <w:sz w:val="32"/>
          <w:szCs w:val="32"/>
        </w:rPr>
        <w:t>3、编制人员情况:现实有在职人员826人（其中行政编14人，全额事业编80人，差额事业编356人，自收自支376人），离退休人员253人(其中财政拨款253人）。</w:t>
      </w:r>
    </w:p>
    <w:p>
      <w:pPr>
        <w:jc w:val="left"/>
        <w:rPr>
          <w:rFonts w:ascii="宋体" w:hAnsi="宋体"/>
          <w:sz w:val="28"/>
          <w:szCs w:val="28"/>
        </w:rPr>
      </w:pP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widowControl/>
        <w:spacing w:line="600" w:lineRule="exact"/>
        <w:rPr>
          <w:rFonts w:ascii="Times New Roman" w:hAnsi="Times New Roman" w:eastAsia="仿宋_GB2312" w:cs="Times New Roman"/>
          <w:bCs/>
          <w:kern w:val="0"/>
          <w:sz w:val="32"/>
          <w:szCs w:val="32"/>
        </w:rPr>
      </w:pPr>
      <w:r>
        <w:rPr>
          <w:rFonts w:hint="eastAsia" w:asciiTheme="minorEastAsia" w:hAnsiTheme="minorEastAsia"/>
          <w:bCs/>
          <w:kern w:val="0"/>
          <w:sz w:val="32"/>
          <w:szCs w:val="32"/>
        </w:rPr>
        <w:t>（一）内设机构设置。</w:t>
      </w:r>
      <w:r>
        <w:rPr>
          <w:rFonts w:hint="eastAsia" w:ascii="Times New Roman" w:hAnsi="Times New Roman" w:eastAsia="仿宋_GB2312" w:cs="Times New Roman"/>
          <w:bCs/>
          <w:kern w:val="0"/>
          <w:sz w:val="32"/>
          <w:szCs w:val="32"/>
        </w:rPr>
        <w:t>鹤城区卫生健康局内设机构包括：</w:t>
      </w:r>
      <w:r>
        <w:rPr>
          <w:rFonts w:hint="eastAsia" w:ascii="宋体" w:hAnsi="宋体"/>
          <w:sz w:val="28"/>
          <w:szCs w:val="28"/>
        </w:rPr>
        <w:t>12个职能股室：</w:t>
      </w:r>
      <w:r>
        <w:rPr>
          <w:rFonts w:hint="eastAsia" w:ascii="仿宋_GB2312" w:eastAsia="仿宋_GB2312"/>
          <w:sz w:val="32"/>
          <w:szCs w:val="32"/>
        </w:rPr>
        <w:t>办公室、 规划信息股、财务股、医政医管股、 疾控股、基层卫生健康股、人事股、体制改革股、药政股、妇幼健康股、人口监测与家庭发展股、综合监督股</w:t>
      </w:r>
      <w:r>
        <w:rPr>
          <w:rFonts w:hint="eastAsia" w:ascii="宋体" w:hAnsi="宋体"/>
          <w:sz w:val="28"/>
          <w:szCs w:val="28"/>
        </w:rPr>
        <w:t>。</w:t>
      </w:r>
      <w:r>
        <w:rPr>
          <w:rFonts w:ascii="Times New Roman" w:hAnsi="Times New Roman" w:eastAsia="仿宋_GB2312" w:cs="Times New Roman"/>
          <w:bCs/>
          <w:kern w:val="0"/>
          <w:sz w:val="32"/>
          <w:szCs w:val="32"/>
        </w:rPr>
        <w:t>……</w:t>
      </w:r>
    </w:p>
    <w:p>
      <w:pPr>
        <w:widowControl/>
        <w:spacing w:line="600" w:lineRule="exact"/>
        <w:rPr>
          <w:rFonts w:ascii="Times New Roman" w:hAnsi="Times New Roman" w:eastAsia="仿宋_GB2312" w:cs="Times New Roman"/>
          <w:bCs/>
          <w:kern w:val="0"/>
          <w:sz w:val="32"/>
          <w:szCs w:val="32"/>
        </w:rPr>
      </w:pPr>
      <w:r>
        <w:rPr>
          <w:rFonts w:hint="eastAsia" w:asciiTheme="minorEastAsia" w:hAnsiTheme="minorEastAsia"/>
          <w:bCs/>
          <w:kern w:val="0"/>
          <w:sz w:val="32"/>
          <w:szCs w:val="32"/>
        </w:rPr>
        <w:t>（二）决算单位构成。</w:t>
      </w:r>
      <w:r>
        <w:rPr>
          <w:rFonts w:hint="eastAsia" w:ascii="Times New Roman" w:hAnsi="Times New Roman" w:eastAsia="仿宋_GB2312" w:cs="Times New Roman"/>
          <w:bCs/>
          <w:kern w:val="0"/>
          <w:sz w:val="32"/>
          <w:szCs w:val="32"/>
        </w:rPr>
        <w:t>鹤城区卫生健康局2019年部门决算汇总公开单位构成包括：鹤城区卫生健康局</w:t>
      </w:r>
      <w:r>
        <w:rPr>
          <w:rFonts w:ascii="Times New Roman" w:hAnsi="Times New Roman" w:eastAsia="仿宋_GB2312" w:cs="Times New Roman"/>
          <w:bCs/>
          <w:kern w:val="0"/>
          <w:sz w:val="32"/>
          <w:szCs w:val="32"/>
        </w:rPr>
        <w:t>单位</w:t>
      </w:r>
      <w:r>
        <w:rPr>
          <w:rFonts w:hint="eastAsia" w:ascii="Times New Roman" w:hAnsi="Times New Roman" w:eastAsia="仿宋_GB2312" w:cs="Times New Roman"/>
          <w:bCs/>
          <w:kern w:val="0"/>
          <w:sz w:val="32"/>
          <w:szCs w:val="32"/>
        </w:rPr>
        <w:t>本级以及二级机构鹤城区妇保院、鹤城区疾病预防控制中心、以及18家基层医疗卫生机构，共21家单位。</w:t>
      </w: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ind w:firstLine="640" w:firstLineChars="200"/>
        <w:rPr>
          <w:rFonts w:cs="宋体" w:asciiTheme="minorEastAsia" w:hAnsiTheme="minorEastAsia"/>
          <w:sz w:val="32"/>
          <w:szCs w:val="32"/>
        </w:rPr>
      </w:pPr>
    </w:p>
    <w:p>
      <w:pPr>
        <w:rPr>
          <w:rFonts w:cs="宋体" w:asciiTheme="minorEastAsia" w:hAnsiTheme="minorEastAsia"/>
          <w:b/>
          <w:sz w:val="32"/>
          <w:szCs w:val="32"/>
        </w:rPr>
      </w:pPr>
      <w:r>
        <w:rPr>
          <w:rFonts w:hint="eastAsia" w:cs="宋体" w:asciiTheme="minorEastAsia" w:hAnsiTheme="minorEastAsia"/>
          <w:b/>
          <w:sz w:val="32"/>
          <w:szCs w:val="32"/>
        </w:rPr>
        <w:t>二、部门收支情况：</w:t>
      </w:r>
    </w:p>
    <w:p>
      <w:pPr>
        <w:ind w:firstLine="640" w:firstLineChars="200"/>
        <w:jc w:val="left"/>
        <w:rPr>
          <w:rFonts w:cs="宋体" w:asciiTheme="minorEastAsia" w:hAnsiTheme="minorEastAsia"/>
          <w:sz w:val="32"/>
          <w:szCs w:val="32"/>
        </w:rPr>
      </w:pPr>
      <w:r>
        <w:rPr>
          <w:rFonts w:hint="eastAsia" w:cs="宋体" w:asciiTheme="minorEastAsia" w:hAnsiTheme="minorEastAsia"/>
          <w:sz w:val="32"/>
          <w:szCs w:val="32"/>
        </w:rPr>
        <w:t>1、收入说明：2019年总收入为</w:t>
      </w:r>
      <w:r>
        <w:rPr>
          <w:rFonts w:hint="eastAsia" w:asciiTheme="minorEastAsia" w:hAnsiTheme="minorEastAsia"/>
          <w:sz w:val="32"/>
          <w:szCs w:val="32"/>
        </w:rPr>
        <w:t>15469.57</w:t>
      </w:r>
      <w:r>
        <w:rPr>
          <w:rFonts w:hint="eastAsia" w:cs="宋体" w:asciiTheme="minorEastAsia" w:hAnsiTheme="minorEastAsia"/>
          <w:sz w:val="32"/>
          <w:szCs w:val="32"/>
        </w:rPr>
        <w:t>万元。</w:t>
      </w:r>
    </w:p>
    <w:p>
      <w:pPr>
        <w:ind w:firstLine="640" w:firstLineChars="200"/>
        <w:jc w:val="left"/>
        <w:rPr>
          <w:rFonts w:cs="宋体" w:asciiTheme="minorEastAsia" w:hAnsiTheme="minorEastAsia"/>
          <w:sz w:val="32"/>
          <w:szCs w:val="32"/>
        </w:rPr>
      </w:pPr>
      <w:r>
        <w:rPr>
          <w:rFonts w:hint="eastAsia" w:cs="宋体" w:asciiTheme="minorEastAsia" w:hAnsiTheme="minorEastAsia"/>
          <w:sz w:val="32"/>
          <w:szCs w:val="32"/>
        </w:rPr>
        <w:t>2、支出说明：2019年总支出为14170.61万元，其中：基本支出为9600.34万元，包括人员经费支出5856.53万元，日常公用经费3743.81万元；项目支出为4570.27万元。</w:t>
      </w:r>
    </w:p>
    <w:p>
      <w:pPr>
        <w:pStyle w:val="9"/>
        <w:ind w:firstLine="800" w:firstLineChars="250"/>
        <w:rPr>
          <w:rFonts w:asciiTheme="minorEastAsia" w:hAnsiTheme="minorEastAsia"/>
          <w:sz w:val="32"/>
          <w:szCs w:val="32"/>
        </w:rPr>
      </w:pPr>
      <w:r>
        <w:rPr>
          <w:rFonts w:hint="eastAsia" w:cs="宋体" w:asciiTheme="minorEastAsia" w:hAnsiTheme="minorEastAsia"/>
          <w:sz w:val="32"/>
          <w:szCs w:val="32"/>
        </w:rPr>
        <w:t>3、“三公”经费说明：2019年度“三公”经费为4.64万元，根据各项规定，我单位</w:t>
      </w:r>
      <w:r>
        <w:rPr>
          <w:rFonts w:hint="eastAsia" w:asciiTheme="minorEastAsia" w:hAnsiTheme="minorEastAsia" w:eastAsiaTheme="minorEastAsia"/>
          <w:sz w:val="32"/>
          <w:szCs w:val="32"/>
        </w:rPr>
        <w:t>例行勤俭节约及严格执行三公经费文件精神</w:t>
      </w:r>
      <w:r>
        <w:rPr>
          <w:rFonts w:hint="eastAsia" w:cs="宋体" w:asciiTheme="minorEastAsia" w:hAnsiTheme="minorEastAsia"/>
          <w:sz w:val="32"/>
          <w:szCs w:val="32"/>
        </w:rPr>
        <w:t>，比年初预算减少“三公”经费，本单位本年度内没有发生公车维护费。</w:t>
      </w:r>
    </w:p>
    <w:p>
      <w:pPr>
        <w:ind w:firstLine="640" w:firstLineChars="200"/>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8BEA9E"/>
    <w:multiLevelType w:val="singleLevel"/>
    <w:tmpl w:val="B58BEA9E"/>
    <w:lvl w:ilvl="0" w:tentative="0">
      <w:start w:val="3"/>
      <w:numFmt w:val="decimal"/>
      <w:suff w:val="nothing"/>
      <w:lvlText w:val="%1、"/>
      <w:lvlJc w:val="left"/>
    </w:lvl>
  </w:abstractNum>
  <w:abstractNum w:abstractNumId="1">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506F9"/>
    <w:rsid w:val="0001621A"/>
    <w:rsid w:val="0002229B"/>
    <w:rsid w:val="000273BD"/>
    <w:rsid w:val="000415B7"/>
    <w:rsid w:val="000658A3"/>
    <w:rsid w:val="00074155"/>
    <w:rsid w:val="000A3F69"/>
    <w:rsid w:val="00152C6D"/>
    <w:rsid w:val="00162D39"/>
    <w:rsid w:val="001A67DB"/>
    <w:rsid w:val="001D51E5"/>
    <w:rsid w:val="001E0CD3"/>
    <w:rsid w:val="001F0C3B"/>
    <w:rsid w:val="00214427"/>
    <w:rsid w:val="00265724"/>
    <w:rsid w:val="0027426B"/>
    <w:rsid w:val="003479BD"/>
    <w:rsid w:val="003768D5"/>
    <w:rsid w:val="004506F9"/>
    <w:rsid w:val="004717A2"/>
    <w:rsid w:val="00491741"/>
    <w:rsid w:val="004E23C2"/>
    <w:rsid w:val="00500E5F"/>
    <w:rsid w:val="005122EF"/>
    <w:rsid w:val="00517C33"/>
    <w:rsid w:val="00523644"/>
    <w:rsid w:val="0054069E"/>
    <w:rsid w:val="005767CC"/>
    <w:rsid w:val="00590D9F"/>
    <w:rsid w:val="00595D26"/>
    <w:rsid w:val="005A74E6"/>
    <w:rsid w:val="005D4D55"/>
    <w:rsid w:val="005E2CFB"/>
    <w:rsid w:val="0062378F"/>
    <w:rsid w:val="00651EEC"/>
    <w:rsid w:val="00652413"/>
    <w:rsid w:val="006A351B"/>
    <w:rsid w:val="006B0422"/>
    <w:rsid w:val="006C1B53"/>
    <w:rsid w:val="006D7730"/>
    <w:rsid w:val="006E5284"/>
    <w:rsid w:val="006F3EB5"/>
    <w:rsid w:val="00702E34"/>
    <w:rsid w:val="00704395"/>
    <w:rsid w:val="00720FF1"/>
    <w:rsid w:val="007F0E78"/>
    <w:rsid w:val="00812ED5"/>
    <w:rsid w:val="008277D9"/>
    <w:rsid w:val="008A3E8D"/>
    <w:rsid w:val="009237C4"/>
    <w:rsid w:val="00950252"/>
    <w:rsid w:val="00967F5D"/>
    <w:rsid w:val="009A0F95"/>
    <w:rsid w:val="009B3ADF"/>
    <w:rsid w:val="009C3B52"/>
    <w:rsid w:val="00A42218"/>
    <w:rsid w:val="00A70249"/>
    <w:rsid w:val="00B33BEA"/>
    <w:rsid w:val="00B57C9F"/>
    <w:rsid w:val="00B845B3"/>
    <w:rsid w:val="00B85D8B"/>
    <w:rsid w:val="00BB5D79"/>
    <w:rsid w:val="00BC7861"/>
    <w:rsid w:val="00BE3674"/>
    <w:rsid w:val="00C3049A"/>
    <w:rsid w:val="00C31B1E"/>
    <w:rsid w:val="00C77645"/>
    <w:rsid w:val="00CE04C3"/>
    <w:rsid w:val="00CE76A0"/>
    <w:rsid w:val="00D148C6"/>
    <w:rsid w:val="00DD06FF"/>
    <w:rsid w:val="00DD5FE9"/>
    <w:rsid w:val="00E00C7A"/>
    <w:rsid w:val="00E55B68"/>
    <w:rsid w:val="00E82003"/>
    <w:rsid w:val="00F74360"/>
    <w:rsid w:val="00FB462F"/>
    <w:rsid w:val="00FE16FA"/>
    <w:rsid w:val="00FE328A"/>
    <w:rsid w:val="01DF757E"/>
    <w:rsid w:val="07080A7C"/>
    <w:rsid w:val="0C8311D1"/>
    <w:rsid w:val="0ECE501A"/>
    <w:rsid w:val="12B44549"/>
    <w:rsid w:val="28D96B25"/>
    <w:rsid w:val="29753A67"/>
    <w:rsid w:val="2CAA5C31"/>
    <w:rsid w:val="31F75DFB"/>
    <w:rsid w:val="34797559"/>
    <w:rsid w:val="395572A9"/>
    <w:rsid w:val="3A734A6F"/>
    <w:rsid w:val="3AB1512F"/>
    <w:rsid w:val="41317A1C"/>
    <w:rsid w:val="42AD3CFC"/>
    <w:rsid w:val="44A94280"/>
    <w:rsid w:val="455E7049"/>
    <w:rsid w:val="46F237C3"/>
    <w:rsid w:val="4ED03A74"/>
    <w:rsid w:val="4FFE567A"/>
    <w:rsid w:val="59D92468"/>
    <w:rsid w:val="5A7B4811"/>
    <w:rsid w:val="6D53446F"/>
    <w:rsid w:val="701168CA"/>
    <w:rsid w:val="7A65441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paragraph" w:customStyle="1" w:styleId="9">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0">
    <w:name w:val="List Paragraph"/>
    <w:basedOn w:val="1"/>
    <w:qFormat/>
    <w:uiPriority w:val="34"/>
    <w:pPr>
      <w:ind w:firstLine="420" w:firstLineChars="200"/>
    </w:pPr>
  </w:style>
  <w:style w:type="character" w:customStyle="1" w:styleId="11">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ECA967F-99A7-44AE-8CB3-A0222E97AF6E}">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19</Pages>
  <Words>947</Words>
  <Characters>5399</Characters>
  <Lines>44</Lines>
  <Paragraphs>12</Paragraphs>
  <TotalTime>2</TotalTime>
  <ScaleCrop>false</ScaleCrop>
  <LinksUpToDate>false</LinksUpToDate>
  <CharactersWithSpaces>6334</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2020-09-10T00:10:00Z</dcterms:created>
  <dc:creator>李航 null</dc:creator>
  <cp:lastModifiedBy>Administrator</cp:lastModifiedBy>
  <cp:lastPrinted>2020-09-08T11:07:00Z</cp:lastPrinted>
  <dcterms:modified xsi:type="dcterms:W3CDTF">2021-06-05T07:19:41Z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3672D43748BC464D91ED2650693DE3FD</vt:lpwstr>
  </property>
</Properties>
</file>