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2019年度</w:t>
      </w:r>
    </w:p>
    <w:p>
      <w:pPr>
        <w:pStyle w:val="11"/>
        <w:jc w:val="center"/>
        <w:rPr>
          <w:sz w:val="84"/>
          <w:szCs w:val="84"/>
        </w:rPr>
      </w:pPr>
      <w:r>
        <w:rPr>
          <w:rFonts w:hint="eastAsia"/>
          <w:sz w:val="84"/>
          <w:szCs w:val="84"/>
        </w:rPr>
        <w:t>怀化市顺天路学校部门决算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center"/>
        <w:rPr>
          <w:sz w:val="56"/>
          <w:szCs w:val="56"/>
        </w:rPr>
      </w:pPr>
    </w:p>
    <w:p>
      <w:pPr>
        <w:pStyle w:val="11"/>
        <w:spacing w:line="520" w:lineRule="exact"/>
        <w:jc w:val="center"/>
        <w:rPr>
          <w:sz w:val="56"/>
          <w:szCs w:val="56"/>
        </w:rPr>
      </w:pPr>
      <w:r>
        <w:rPr>
          <w:rFonts w:hint="eastAsia"/>
          <w:sz w:val="56"/>
          <w:szCs w:val="56"/>
        </w:rPr>
        <w:t>目录</w:t>
      </w:r>
    </w:p>
    <w:p>
      <w:pPr>
        <w:pStyle w:val="11"/>
        <w:spacing w:line="520" w:lineRule="exact"/>
        <w:rPr>
          <w:rFonts w:ascii="仿宋_GB2312" w:hAnsi="仿宋_GB2312" w:cs="仿宋_GB2312"/>
          <w:b/>
          <w:sz w:val="28"/>
          <w:szCs w:val="28"/>
        </w:rPr>
      </w:pPr>
      <w:r>
        <w:rPr>
          <w:rFonts w:hint="eastAsia"/>
          <w:b/>
          <w:sz w:val="28"/>
          <w:szCs w:val="28"/>
        </w:rPr>
        <w:t>第一部分怀化市顺天路学校概况</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怀化市顺天路学校概况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2"/>
        <w:widowControl/>
        <w:numPr>
          <w:ilvl w:val="0"/>
          <w:numId w:val="1"/>
        </w:numPr>
        <w:ind w:firstLineChars="0"/>
        <w:rPr>
          <w:rFonts w:ascii="宋体" w:hAnsi="宋体" w:cs="宋体"/>
          <w:kern w:val="0"/>
          <w:sz w:val="32"/>
          <w:szCs w:val="32"/>
        </w:rPr>
      </w:pPr>
      <w:r>
        <w:rPr>
          <w:rFonts w:hint="eastAsia" w:ascii="宋体" w:hAnsi="宋体" w:cs="宋体"/>
          <w:kern w:val="0"/>
          <w:sz w:val="32"/>
          <w:szCs w:val="32"/>
        </w:rPr>
        <w:t>按照国家教育政策，实施九年义务教育初中教学。</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宋体" w:hAnsi="宋体" w:cs="宋体"/>
          <w:kern w:val="0"/>
          <w:sz w:val="32"/>
          <w:szCs w:val="32"/>
        </w:rPr>
      </w:pPr>
      <w:r>
        <w:rPr>
          <w:rFonts w:hint="eastAsia" w:asciiTheme="minorEastAsia" w:hAnsiTheme="minorEastAsia"/>
          <w:bCs/>
          <w:kern w:val="0"/>
          <w:sz w:val="32"/>
          <w:szCs w:val="32"/>
        </w:rPr>
        <w:t>（一）</w:t>
      </w:r>
      <w:r>
        <w:rPr>
          <w:rFonts w:hint="eastAsia" w:ascii="宋体" w:hAnsi="宋体" w:cs="宋体"/>
          <w:kern w:val="0"/>
          <w:sz w:val="32"/>
          <w:szCs w:val="32"/>
        </w:rPr>
        <w:t>怀化市顺天路学校作为一般部门预算单位，内设5个股室，分别为：教务处、德育处、总务处、教研室、办公室。</w:t>
      </w:r>
      <w:r>
        <w:rPr>
          <w:rFonts w:hint="eastAsia" w:cs="仿宋" w:asciiTheme="minorEastAsia" w:hAnsiTheme="minorEastAsia"/>
          <w:sz w:val="30"/>
          <w:szCs w:val="30"/>
        </w:rPr>
        <w:t>单位有编制数81，在编81人，领导班子成员8人。</w:t>
      </w:r>
    </w:p>
    <w:p>
      <w:pPr>
        <w:widowControl/>
        <w:spacing w:line="600" w:lineRule="exact"/>
        <w:rPr>
          <w:rFonts w:ascii="黑体" w:hAnsi="黑体" w:eastAsia="黑体"/>
          <w:sz w:val="28"/>
          <w:szCs w:val="28"/>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w:t>
      </w:r>
      <w:r>
        <w:rPr>
          <w:rFonts w:hint="eastAsia" w:ascii="宋体" w:hAnsi="宋体" w:cs="宋体"/>
          <w:kern w:val="0"/>
          <w:sz w:val="32"/>
          <w:szCs w:val="32"/>
        </w:rPr>
        <w:t>顺天路学校</w:t>
      </w:r>
      <w:r>
        <w:rPr>
          <w:rFonts w:hint="eastAsia" w:cs="仿宋" w:asciiTheme="minorEastAsia" w:hAnsiTheme="minorEastAsia"/>
          <w:sz w:val="30"/>
          <w:szCs w:val="30"/>
        </w:rPr>
        <w:t>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 xml:space="preserve">    一、收入支出决算总体情况说明</w:t>
      </w:r>
    </w:p>
    <w:p>
      <w:pPr>
        <w:pStyle w:val="11"/>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widowControl/>
        <w:jc w:val="left"/>
        <w:rPr>
          <w:rFonts w:hAnsi="黑体"/>
          <w:b/>
          <w:sz w:val="32"/>
          <w:szCs w:val="32"/>
        </w:rPr>
      </w:pPr>
      <w:r>
        <w:rPr>
          <w:rFonts w:hint="eastAsia" w:hAnsi="黑体"/>
          <w:b/>
          <w:sz w:val="32"/>
          <w:szCs w:val="32"/>
        </w:rPr>
        <w:t xml:space="preserve">    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%；上级补助收入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%；附属单位上缴收入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%。无同口径对比，由于2018年学校并未单独填报决算，自2019年开始才作为新增单位开始单独报决算，故无法与上年数据进行对比。</w:t>
      </w:r>
    </w:p>
    <w:p>
      <w:pPr>
        <w:pStyle w:val="11"/>
        <w:rPr>
          <w:rFonts w:hAnsi="黑体"/>
          <w:b/>
          <w:sz w:val="32"/>
          <w:szCs w:val="32"/>
        </w:rPr>
      </w:pPr>
      <w:r>
        <w:rPr>
          <w:rFonts w:hint="eastAsia" w:hAnsi="黑体"/>
          <w:b/>
          <w:sz w:val="32"/>
          <w:szCs w:val="32"/>
        </w:rPr>
        <w:t xml:space="preserve">    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%；项目支出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%；上缴上级支出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%；对附属单位补助支出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%。无同口径对比，由于2018年学校并未单独填报决算，自2019年开始才作为新增单位开始单独报决算，故无法与上年数据进行对比。</w:t>
      </w:r>
    </w:p>
    <w:p>
      <w:pPr>
        <w:pStyle w:val="11"/>
        <w:rPr>
          <w:rFonts w:hAnsi="黑体"/>
          <w:b/>
          <w:sz w:val="32"/>
          <w:szCs w:val="32"/>
        </w:rPr>
      </w:pPr>
      <w:r>
        <w:rPr>
          <w:rFonts w:hint="eastAsia" w:hAnsi="黑体"/>
          <w:b/>
          <w:sz w:val="32"/>
          <w:szCs w:val="32"/>
        </w:rPr>
        <w:t xml:space="preserve">    四、财政拨款收入支出决算总体情况说明</w:t>
      </w:r>
    </w:p>
    <w:p>
      <w:pPr>
        <w:pStyle w:val="11"/>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widowControl/>
        <w:jc w:val="left"/>
        <w:rPr>
          <w:rFonts w:hAnsi="黑体"/>
          <w:b/>
          <w:sz w:val="32"/>
          <w:szCs w:val="32"/>
        </w:rPr>
      </w:pPr>
      <w:r>
        <w:rPr>
          <w:rFonts w:hint="eastAsia" w:hAnsi="黑体"/>
          <w:b/>
          <w:sz w:val="32"/>
          <w:szCs w:val="32"/>
        </w:rPr>
        <w:t xml:space="preserve">    六、一般公共预算财政拨款支出决算情况说明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r>
        <w:rPr>
          <w:rFonts w:hint="eastAsia" w:asciiTheme="minorEastAsia" w:hAnsiTheme="minorEastAsia"/>
          <w:sz w:val="32"/>
          <w:szCs w:val="32"/>
        </w:rPr>
        <w:t>。</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万元，主要用于中小学教育（类）</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color w:val="auto"/>
          <w:sz w:val="32"/>
          <w:szCs w:val="32"/>
        </w:rPr>
        <w:t>万元，占100%。</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w:t>
      </w:r>
      <w:r>
        <w:rPr>
          <w:rFonts w:hint="eastAsia" w:asciiTheme="minorEastAsia" w:hAnsiTheme="minorEastAsia" w:eastAsiaTheme="minorEastAsia" w:cstheme="minorBidi"/>
          <w:color w:val="auto"/>
          <w:kern w:val="2"/>
          <w:sz w:val="32"/>
          <w:szCs w:val="32"/>
        </w:rPr>
        <w:t>973.76</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cstheme="minorBidi"/>
          <w:color w:val="auto"/>
          <w:kern w:val="2"/>
          <w:sz w:val="32"/>
          <w:szCs w:val="32"/>
        </w:rPr>
        <w:t>772.33</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79.31</w:t>
      </w:r>
      <w:r>
        <w:rPr>
          <w:rFonts w:hint="eastAsia" w:asciiTheme="minorEastAsia" w:hAnsiTheme="minorEastAsia" w:eastAsiaTheme="minorEastAsia"/>
          <w:sz w:val="32"/>
          <w:szCs w:val="32"/>
        </w:rPr>
        <w:t>%，其中：</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1、初中教育支出</w:t>
      </w:r>
      <w:r>
        <w:rPr>
          <w:rFonts w:hint="eastAsia" w:asciiTheme="minorEastAsia" w:hAnsiTheme="minorEastAsia" w:eastAsiaTheme="minorEastAsia"/>
          <w:b/>
          <w:color w:val="auto"/>
          <w:sz w:val="32"/>
          <w:szCs w:val="32"/>
        </w:rPr>
        <w:t>205（类）02（款）03（项)</w:t>
      </w:r>
      <w:r>
        <w:rPr>
          <w:rFonts w:hint="eastAsia" w:asciiTheme="minorEastAsia" w:hAnsiTheme="minorEastAsia" w:eastAsiaTheme="minorEastAsia"/>
          <w:color w:val="auto"/>
          <w:sz w:val="32"/>
          <w:szCs w:val="32"/>
        </w:rPr>
        <w:t>。</w:t>
      </w:r>
    </w:p>
    <w:p>
      <w:pPr>
        <w:widowControl/>
        <w:jc w:val="left"/>
        <w:rPr>
          <w:rFonts w:ascii="宋体" w:hAnsi="宋体" w:eastAsia="宋体" w:cs="宋体"/>
          <w:b/>
          <w:bCs/>
          <w:kern w:val="0"/>
          <w:sz w:val="18"/>
          <w:szCs w:val="18"/>
        </w:rPr>
      </w:pPr>
      <w:r>
        <w:rPr>
          <w:rFonts w:hint="eastAsia" w:asciiTheme="minorEastAsia" w:hAnsiTheme="minorEastAsia"/>
          <w:sz w:val="32"/>
          <w:szCs w:val="32"/>
        </w:rPr>
        <w:t xml:space="preserve">    19年度财政拨款支出年初预算数为602.106万元，教育支出决算数为750.36万元，完成年初预算的124.6%.</w:t>
      </w:r>
    </w:p>
    <w:p>
      <w:pPr>
        <w:widowControl/>
        <w:jc w:val="left"/>
        <w:rPr>
          <w:rFonts w:cs="黑体" w:asciiTheme="minorEastAsia" w:hAnsiTheme="minorEastAsia"/>
          <w:kern w:val="0"/>
          <w:sz w:val="32"/>
          <w:szCs w:val="32"/>
        </w:rPr>
      </w:pPr>
      <w:r>
        <w:rPr>
          <w:rFonts w:hint="eastAsia" w:asciiTheme="minorEastAsia" w:hAnsiTheme="minorEastAsia"/>
          <w:sz w:val="32"/>
          <w:szCs w:val="32"/>
        </w:rPr>
        <w:t xml:space="preserve">    2、</w:t>
      </w:r>
      <w:r>
        <w:rPr>
          <w:rFonts w:hint="eastAsia" w:cs="黑体" w:asciiTheme="minorEastAsia" w:hAnsiTheme="minorEastAsia"/>
          <w:kern w:val="0"/>
          <w:sz w:val="32"/>
          <w:szCs w:val="32"/>
        </w:rPr>
        <w:t>其他普通教育支出</w:t>
      </w:r>
      <w:r>
        <w:rPr>
          <w:rFonts w:hint="eastAsia" w:cs="黑体" w:asciiTheme="minorEastAsia" w:hAnsiTheme="minorEastAsia"/>
          <w:b/>
          <w:kern w:val="0"/>
          <w:sz w:val="32"/>
          <w:szCs w:val="32"/>
        </w:rPr>
        <w:t>205（类）02（款）</w:t>
      </w:r>
      <w:r>
        <w:rPr>
          <w:rFonts w:hint="eastAsia" w:asciiTheme="minorEastAsia" w:hAnsiTheme="minorEastAsia"/>
          <w:b/>
          <w:sz w:val="32"/>
          <w:szCs w:val="32"/>
        </w:rPr>
        <w:t>99</w:t>
      </w:r>
      <w:r>
        <w:rPr>
          <w:rFonts w:hint="eastAsia" w:cs="黑体" w:asciiTheme="minorEastAsia" w:hAnsiTheme="minorEastAsia"/>
          <w:b/>
          <w:kern w:val="0"/>
          <w:sz w:val="32"/>
          <w:szCs w:val="32"/>
        </w:rPr>
        <w:t>（项</w:t>
      </w:r>
      <w:r>
        <w:rPr>
          <w:rFonts w:hint="eastAsia" w:asciiTheme="minorEastAsia" w:hAnsiTheme="minorEastAsia"/>
          <w:b/>
          <w:sz w:val="32"/>
          <w:szCs w:val="32"/>
        </w:rPr>
        <w:t>)</w:t>
      </w:r>
      <w:r>
        <w:rPr>
          <w:rFonts w:cs="黑体" w:asciiTheme="minorEastAsia" w:hAnsiTheme="minorEastAsia"/>
          <w:kern w:val="0"/>
          <w:sz w:val="32"/>
          <w:szCs w:val="32"/>
        </w:rPr>
        <w:t xml:space="preserve"> </w:t>
      </w:r>
    </w:p>
    <w:p>
      <w:pPr>
        <w:pStyle w:val="11"/>
        <w:ind w:left="707" w:leftChars="337"/>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年初预算为13万，支出决算为0万，完成预算的0%。</w:t>
      </w:r>
    </w:p>
    <w:p>
      <w:pPr>
        <w:pStyle w:val="11"/>
        <w:ind w:left="707" w:leftChars="337"/>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3、其他教育支出</w:t>
      </w:r>
      <w:r>
        <w:rPr>
          <w:rFonts w:hint="eastAsia" w:asciiTheme="minorEastAsia" w:hAnsiTheme="minorEastAsia" w:eastAsiaTheme="minorEastAsia"/>
          <w:b/>
          <w:color w:val="auto"/>
          <w:sz w:val="32"/>
          <w:szCs w:val="32"/>
        </w:rPr>
        <w:t>205（类）02（款）99（项)</w:t>
      </w:r>
    </w:p>
    <w:p>
      <w:pPr>
        <w:widowControl/>
        <w:ind w:firstLine="645"/>
        <w:jc w:val="left"/>
        <w:rPr>
          <w:rFonts w:asciiTheme="minorEastAsia" w:hAnsiTheme="minorEastAsia"/>
          <w:sz w:val="32"/>
          <w:szCs w:val="32"/>
        </w:rPr>
      </w:pPr>
      <w:r>
        <w:rPr>
          <w:rFonts w:hint="eastAsia" w:asciiTheme="minorEastAsia" w:hAnsiTheme="minorEastAsia"/>
          <w:sz w:val="32"/>
          <w:szCs w:val="32"/>
        </w:rPr>
        <w:t>年初预</w:t>
      </w:r>
      <w:r>
        <w:rPr>
          <w:rFonts w:hint="eastAsia" w:cs="黑体" w:asciiTheme="minorEastAsia" w:hAnsiTheme="minorEastAsia"/>
          <w:kern w:val="0"/>
          <w:sz w:val="32"/>
          <w:szCs w:val="32"/>
        </w:rPr>
        <w:t>算为118.0212</w:t>
      </w:r>
      <w:r>
        <w:rPr>
          <w:rFonts w:hint="eastAsia" w:asciiTheme="minorEastAsia" w:hAnsiTheme="minorEastAsia"/>
          <w:sz w:val="32"/>
          <w:szCs w:val="32"/>
        </w:rPr>
        <w:t>，支出决算为0元，完成预算的0%。</w:t>
      </w:r>
    </w:p>
    <w:p>
      <w:pPr>
        <w:widowControl/>
        <w:ind w:firstLine="640" w:firstLineChars="200"/>
        <w:jc w:val="left"/>
        <w:rPr>
          <w:rFonts w:ascii="宋体" w:hAnsi="宋体" w:eastAsia="宋体" w:cs="Arial"/>
          <w:kern w:val="0"/>
          <w:sz w:val="22"/>
        </w:rPr>
      </w:pPr>
      <w:r>
        <w:rPr>
          <w:rFonts w:hint="eastAsia" w:cs="黑体" w:asciiTheme="minorEastAsia" w:hAnsiTheme="minorEastAsia"/>
          <w:kern w:val="0"/>
          <w:sz w:val="32"/>
          <w:szCs w:val="32"/>
        </w:rPr>
        <w:t>4、小学教育</w:t>
      </w:r>
      <w:r>
        <w:rPr>
          <w:rFonts w:hint="eastAsia" w:cs="黑体" w:asciiTheme="minorEastAsia" w:hAnsiTheme="minorEastAsia"/>
          <w:b/>
          <w:kern w:val="0"/>
          <w:sz w:val="32"/>
          <w:szCs w:val="32"/>
        </w:rPr>
        <w:t>205（类）02（款）</w:t>
      </w:r>
      <w:r>
        <w:rPr>
          <w:rFonts w:hint="eastAsia" w:asciiTheme="minorEastAsia" w:hAnsiTheme="minorEastAsia"/>
          <w:b/>
          <w:sz w:val="32"/>
          <w:szCs w:val="32"/>
        </w:rPr>
        <w:t>02</w:t>
      </w:r>
      <w:r>
        <w:rPr>
          <w:rFonts w:hint="eastAsia" w:cs="黑体" w:asciiTheme="minorEastAsia" w:hAnsiTheme="minorEastAsia"/>
          <w:b/>
          <w:kern w:val="0"/>
          <w:sz w:val="32"/>
          <w:szCs w:val="32"/>
        </w:rPr>
        <w:t>（项</w:t>
      </w:r>
      <w:r>
        <w:rPr>
          <w:rFonts w:hint="eastAsia" w:asciiTheme="minorEastAsia" w:hAnsiTheme="minorEastAsia"/>
          <w:b/>
          <w:sz w:val="32"/>
          <w:szCs w:val="32"/>
        </w:rPr>
        <w:t>)</w:t>
      </w:r>
    </w:p>
    <w:p>
      <w:pPr>
        <w:widowControl/>
        <w:ind w:firstLine="640" w:firstLineChars="200"/>
        <w:jc w:val="left"/>
        <w:rPr>
          <w:rFonts w:asciiTheme="minorEastAsia" w:hAnsiTheme="minorEastAsia"/>
          <w:sz w:val="32"/>
          <w:szCs w:val="32"/>
        </w:rPr>
      </w:pPr>
      <w:r>
        <w:rPr>
          <w:rFonts w:hint="eastAsia" w:asciiTheme="minorEastAsia" w:hAnsiTheme="minorEastAsia"/>
          <w:sz w:val="32"/>
          <w:szCs w:val="32"/>
        </w:rPr>
        <w:t>年初预</w:t>
      </w:r>
      <w:r>
        <w:rPr>
          <w:rFonts w:hint="eastAsia" w:cs="黑体" w:asciiTheme="minorEastAsia" w:hAnsiTheme="minorEastAsia"/>
          <w:kern w:val="0"/>
          <w:sz w:val="32"/>
          <w:szCs w:val="32"/>
        </w:rPr>
        <w:t>算为</w:t>
      </w:r>
      <w:r>
        <w:rPr>
          <w:rFonts w:cs="黑体" w:asciiTheme="minorEastAsia" w:hAnsiTheme="minorEastAsia"/>
          <w:kern w:val="0"/>
          <w:sz w:val="32"/>
          <w:szCs w:val="32"/>
        </w:rPr>
        <w:t>0</w:t>
      </w:r>
      <w:r>
        <w:rPr>
          <w:rFonts w:hint="eastAsia" w:asciiTheme="minorEastAsia" w:hAnsiTheme="minorEastAsia"/>
          <w:sz w:val="32"/>
          <w:szCs w:val="32"/>
        </w:rPr>
        <w:t>，支出决算为21.97元。</w:t>
      </w:r>
    </w:p>
    <w:p>
      <w:pPr>
        <w:pStyle w:val="11"/>
        <w:rPr>
          <w:rFonts w:hAnsi="黑体"/>
          <w:b/>
          <w:sz w:val="32"/>
          <w:szCs w:val="32"/>
        </w:rPr>
      </w:pPr>
      <w:r>
        <w:rPr>
          <w:rFonts w:hint="eastAsia" w:hAnsi="黑体"/>
          <w:b/>
          <w:sz w:val="32"/>
          <w:szCs w:val="32"/>
        </w:rPr>
        <w:t xml:space="preserve">    七、一般公共预算财政拨款基本支出决算情况说明</w:t>
      </w:r>
    </w:p>
    <w:p>
      <w:pPr>
        <w:widowControl/>
        <w:ind w:firstLine="848" w:firstLineChars="265"/>
        <w:jc w:val="left"/>
        <w:rPr>
          <w:rFonts w:asciiTheme="minorEastAsia" w:hAnsiTheme="minorEastAsia"/>
          <w:sz w:val="32"/>
          <w:szCs w:val="32"/>
        </w:rPr>
      </w:pPr>
      <w:r>
        <w:rPr>
          <w:rFonts w:hint="eastAsia" w:asciiTheme="minorEastAsia" w:hAnsiTheme="minorEastAsia"/>
          <w:sz w:val="32"/>
          <w:szCs w:val="32"/>
        </w:rPr>
        <w:t>2019年度财政拨款基本支出772.33万元，其中：人员经费</w:t>
      </w:r>
      <w:r>
        <w:rPr>
          <w:rFonts w:asciiTheme="minorEastAsia" w:hAnsiTheme="minorEastAsia"/>
          <w:sz w:val="32"/>
          <w:szCs w:val="32"/>
        </w:rPr>
        <w:t>692.9</w:t>
      </w:r>
      <w:r>
        <w:rPr>
          <w:rFonts w:hint="eastAsia" w:asciiTheme="minorEastAsia" w:hAnsiTheme="minorEastAsia"/>
          <w:sz w:val="32"/>
          <w:szCs w:val="32"/>
        </w:rPr>
        <w:t>万元，占基本支出的</w:t>
      </w:r>
      <w:r>
        <w:rPr>
          <w:rFonts w:asciiTheme="minorEastAsia" w:hAnsiTheme="minorEastAsia"/>
          <w:sz w:val="32"/>
          <w:szCs w:val="32"/>
        </w:rPr>
        <w:t>89.7</w:t>
      </w:r>
      <w:r>
        <w:rPr>
          <w:rFonts w:hint="eastAsia" w:asciiTheme="minorEastAsia" w:hAnsiTheme="minorEastAsia"/>
          <w:sz w:val="32"/>
          <w:szCs w:val="32"/>
        </w:rPr>
        <w:t>%,主要包括基本工资、津贴补贴、奖金、机关事业单位基本养老保险缴费、其他工资福利支出；公用经费79.43万元，占基本支出的</w:t>
      </w:r>
      <w:r>
        <w:rPr>
          <w:rFonts w:asciiTheme="minorEastAsia" w:hAnsiTheme="minorEastAsia"/>
          <w:sz w:val="32"/>
          <w:szCs w:val="32"/>
        </w:rPr>
        <w:t>10.3</w:t>
      </w:r>
      <w:r>
        <w:rPr>
          <w:rFonts w:hint="eastAsia" w:asciiTheme="minorEastAsia" w:hAnsiTheme="minorEastAsia"/>
          <w:sz w:val="32"/>
          <w:szCs w:val="32"/>
        </w:rPr>
        <w:t>%，主要包括办公费、印刷费、水费、电费、差旅费、培训费、工会经费。</w:t>
      </w:r>
    </w:p>
    <w:p>
      <w:pPr>
        <w:pStyle w:val="11"/>
        <w:rPr>
          <w:rFonts w:hAnsi="黑体"/>
          <w:b/>
          <w:sz w:val="32"/>
          <w:szCs w:val="32"/>
        </w:rPr>
      </w:pPr>
      <w:r>
        <w:rPr>
          <w:rFonts w:hint="eastAsia" w:hAnsi="黑体"/>
          <w:b/>
          <w:sz w:val="32"/>
          <w:szCs w:val="32"/>
        </w:rPr>
        <w:t xml:space="preserve">    八、一般公共预算财政拨款三公经费支出决算情况说明</w:t>
      </w:r>
    </w:p>
    <w:p>
      <w:pPr>
        <w:pStyle w:val="11"/>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sz w:val="32"/>
          <w:szCs w:val="32"/>
        </w:rPr>
        <w:t xml:space="preserve">  </w:t>
      </w:r>
      <w:r>
        <w:rPr>
          <w:rFonts w:hint="eastAsia" w:asciiTheme="minorEastAsia" w:hAnsiTheme="minorEastAsia" w:eastAsiaTheme="minorEastAsia"/>
          <w:b/>
          <w:color w:val="000000" w:themeColor="text1"/>
          <w:sz w:val="32"/>
          <w:szCs w:val="32"/>
        </w:rPr>
        <w:t>（一）“三公”经费财政拨款支出决算总体情况说明</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“三公”经费财政拨款支出预算为0万元，支出决算为0万元，完成预算的0%，其中：</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因公出国（境）费支出预算为0万元，支出决算为0万元，完成预算的0%。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公务接待费支出预算为0万元，支出决算为0万元，完成预算的0%。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公务用车购置费及运行维护费支出预算为0万元，支出决算为0万元，完成预算的0%。</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由于18年学校并未单独填报决算，自19年作为新增单位开始单独报决算故无法与上年数据进行对比。</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（二）“三公”经费财政拨款支出决算具体情况说明</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2019年度“三公”经费财政拨款支出决算中，公务接待费支出决算0万元，占0%,因公出国（境）费支出决算0万元，占0%,公务用车购置费及运行维护费支出决算0万元，占0%。其中：</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1、因公出国（境）费支出决算为0万元</w:t>
      </w:r>
      <w:bookmarkStart w:id="0" w:name="_GoBack"/>
      <w:bookmarkEnd w:id="0"/>
      <w:r>
        <w:rPr>
          <w:rFonts w:hint="eastAsia" w:cs="黑体" w:asciiTheme="minorEastAsia" w:hAnsiTheme="minorEastAsia"/>
          <w:color w:val="000000" w:themeColor="text1"/>
          <w:kern w:val="0"/>
          <w:sz w:val="32"/>
          <w:szCs w:val="32"/>
        </w:rPr>
        <w:t>，全年安排因公出国（境）团组0个，累计0人次。</w:t>
      </w:r>
    </w:p>
    <w:p>
      <w:pPr>
        <w:ind w:firstLine="640" w:firstLineChars="20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2、公务接待费支出决算为0万元，全年共接待来访团组0个、来宾0人次。</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11"/>
        <w:tabs>
          <w:tab w:val="right" w:pos="10466"/>
        </w:tabs>
        <w:rPr>
          <w:rFonts w:hAnsi="黑体"/>
          <w:b/>
          <w:sz w:val="32"/>
          <w:szCs w:val="32"/>
        </w:rPr>
      </w:pPr>
      <w:r>
        <w:rPr>
          <w:rFonts w:hint="eastAsia" w:hAnsi="黑体"/>
          <w:b/>
          <w:sz w:val="32"/>
          <w:szCs w:val="32"/>
        </w:rPr>
        <w:t xml:space="preserve">    九、政府性基金预算收入支出决算情况</w:t>
      </w:r>
      <w:r>
        <w:rPr>
          <w:rFonts w:hAnsi="黑体"/>
          <w:b/>
          <w:sz w:val="32"/>
          <w:szCs w:val="32"/>
        </w:rPr>
        <w:tab/>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11"/>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11"/>
        <w:rPr>
          <w:rFonts w:hAnsi="黑体"/>
          <w:b/>
          <w:sz w:val="32"/>
          <w:szCs w:val="32"/>
        </w:rPr>
      </w:pPr>
      <w:r>
        <w:rPr>
          <w:rFonts w:hint="eastAsia" w:hAnsi="黑体"/>
          <w:b/>
          <w:sz w:val="32"/>
          <w:szCs w:val="32"/>
        </w:rPr>
        <w:t xml:space="preserve">    十、关于2019年度预算绩效情况说明</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pStyle w:val="11"/>
        <w:rPr>
          <w:rFonts w:hAnsi="黑体"/>
          <w:b/>
          <w:sz w:val="32"/>
          <w:szCs w:val="32"/>
        </w:rPr>
      </w:pPr>
      <w:r>
        <w:rPr>
          <w:rFonts w:hint="eastAsia" w:hAnsi="黑体"/>
          <w:b/>
          <w:sz w:val="32"/>
          <w:szCs w:val="32"/>
        </w:rPr>
        <w:t xml:space="preserve">    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502" w:firstLineChars="157"/>
        <w:rPr>
          <w:rFonts w:cs="黑体" w:asciiTheme="minorEastAsia" w:hAnsiTheme="minorEastAsia"/>
          <w:b/>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502" w:firstLineChars="157"/>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2019年本单位办公费20.7872万元、印刷费3万元，维护费6万元，水费3万元、电费6万元、差旅费1.2万元、培训费5.328万元、劳务费0.6万元、工会经费11.9万元、其他商品服务支出</w:t>
      </w:r>
      <w:r>
        <w:rPr>
          <w:rFonts w:cs="黑体" w:asciiTheme="minorEastAsia" w:hAnsiTheme="minorEastAsia"/>
          <w:color w:val="000000"/>
          <w:kern w:val="0"/>
          <w:sz w:val="32"/>
          <w:szCs w:val="32"/>
        </w:rPr>
        <w:t>21.31</w:t>
      </w:r>
      <w:r>
        <w:rPr>
          <w:rFonts w:hint="eastAsia" w:cs="黑体" w:asciiTheme="minorEastAsia" w:hAnsiTheme="minorEastAsia"/>
          <w:color w:val="000000"/>
          <w:kern w:val="0"/>
          <w:sz w:val="32"/>
          <w:szCs w:val="32"/>
        </w:rPr>
        <w:t>万元（包括党建经费）,</w:t>
      </w:r>
      <w:r>
        <w:rPr>
          <w:rFonts w:hint="eastAsia" w:asciiTheme="minorEastAsia" w:hAnsiTheme="minorEastAsia"/>
          <w:sz w:val="32"/>
          <w:szCs w:val="32"/>
        </w:rPr>
        <w:t>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spacing w:line="560" w:lineRule="exact"/>
        <w:ind w:firstLine="640" w:firstLineChars="200"/>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1、怀化市顺天路学校是全额拨款的事业单位。</w:t>
      </w:r>
      <w:r>
        <w:rPr>
          <w:rFonts w:hint="eastAsia" w:cs="仿宋" w:asciiTheme="minorEastAsia" w:hAnsiTheme="minorEastAsia"/>
          <w:sz w:val="30"/>
          <w:szCs w:val="30"/>
        </w:rPr>
        <w:t>内设6个办公室，分别为办公室、教务处、教研室、总务处、德育处、工会</w:t>
      </w:r>
      <w:r>
        <w:rPr>
          <w:rFonts w:hint="eastAsia" w:cs="Times New Roman" w:asciiTheme="minorEastAsia" w:hAnsiTheme="minorEastAsia"/>
          <w:sz w:val="32"/>
          <w:szCs w:val="32"/>
        </w:rPr>
        <w:t>。</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从事普通中学教育教学工作。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单位有编制数</w:t>
      </w:r>
      <w:r>
        <w:rPr>
          <w:rFonts w:cs="仿宋" w:asciiTheme="minorEastAsia" w:hAnsiTheme="minorEastAsia"/>
          <w:sz w:val="30"/>
          <w:szCs w:val="30"/>
        </w:rPr>
        <w:t>81</w:t>
      </w:r>
      <w:r>
        <w:rPr>
          <w:rFonts w:hint="eastAsia" w:cs="仿宋" w:asciiTheme="minorEastAsia" w:hAnsiTheme="minorEastAsia"/>
          <w:sz w:val="30"/>
          <w:szCs w:val="30"/>
        </w:rPr>
        <w:t>，在编</w:t>
      </w:r>
      <w:r>
        <w:rPr>
          <w:rFonts w:cs="仿宋" w:asciiTheme="minorEastAsia" w:hAnsiTheme="minorEastAsia"/>
          <w:sz w:val="30"/>
          <w:szCs w:val="30"/>
        </w:rPr>
        <w:t>81</w:t>
      </w:r>
      <w:r>
        <w:rPr>
          <w:rFonts w:hint="eastAsia" w:cs="仿宋" w:asciiTheme="minorEastAsia" w:hAnsiTheme="minorEastAsia"/>
          <w:sz w:val="30"/>
          <w:szCs w:val="30"/>
        </w:rPr>
        <w:t>人，领导班子成员8人。</w:t>
      </w:r>
      <w:r>
        <w:rPr>
          <w:rFonts w:hint="eastAsia" w:cs="宋体" w:asciiTheme="minorEastAsia" w:hAnsiTheme="minorEastAsia"/>
          <w:sz w:val="32"/>
          <w:szCs w:val="32"/>
        </w:rPr>
        <w:t>离退休人员</w:t>
      </w:r>
      <w:r>
        <w:rPr>
          <w:rFonts w:cs="宋体" w:asciiTheme="minorEastAsia" w:hAnsiTheme="minorEastAsia"/>
          <w:sz w:val="32"/>
          <w:szCs w:val="32"/>
        </w:rPr>
        <w:t>50</w:t>
      </w:r>
      <w:r>
        <w:rPr>
          <w:rFonts w:hint="eastAsia" w:cs="宋体" w:asciiTheme="minorEastAsia" w:hAnsiTheme="minorEastAsia"/>
          <w:sz w:val="32"/>
          <w:szCs w:val="32"/>
        </w:rPr>
        <w:t>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cs="宋体" w:asciiTheme="minorEastAsia" w:hAnsiTheme="minorEastAsia"/>
          <w:sz w:val="32"/>
          <w:szCs w:val="32"/>
        </w:rPr>
        <w:t>773</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cs="宋体" w:asciiTheme="minorEastAsia" w:hAnsiTheme="minorEastAsia"/>
          <w:sz w:val="32"/>
          <w:szCs w:val="32"/>
        </w:rPr>
        <w:t>773</w:t>
      </w:r>
      <w:r>
        <w:rPr>
          <w:rFonts w:hint="eastAsia" w:cs="宋体" w:asciiTheme="minorEastAsia" w:hAnsiTheme="minorEastAsia"/>
          <w:sz w:val="32"/>
          <w:szCs w:val="32"/>
        </w:rPr>
        <w:t>万元，其中：基本支出</w:t>
      </w:r>
      <w:r>
        <w:rPr>
          <w:rFonts w:asciiTheme="minorEastAsia" w:hAnsiTheme="minorEastAsia"/>
          <w:sz w:val="32"/>
          <w:szCs w:val="32"/>
        </w:rPr>
        <w:t>768.1</w:t>
      </w:r>
      <w:r>
        <w:rPr>
          <w:rFonts w:hint="eastAsia" w:cs="宋体" w:asciiTheme="minorEastAsia" w:hAnsiTheme="minorEastAsia"/>
          <w:sz w:val="32"/>
          <w:szCs w:val="32"/>
        </w:rPr>
        <w:t>万元，项目支出</w:t>
      </w:r>
      <w:r>
        <w:rPr>
          <w:rFonts w:cs="宋体" w:asciiTheme="minorEastAsia" w:hAnsiTheme="minorEastAsia"/>
          <w:sz w:val="32"/>
          <w:szCs w:val="32"/>
        </w:rPr>
        <w:t>4</w:t>
      </w:r>
      <w:r>
        <w:rPr>
          <w:rFonts w:hint="eastAsia" w:cs="宋体" w:asciiTheme="minorEastAsia" w:hAnsiTheme="minorEastAsia"/>
          <w:sz w:val="32"/>
          <w:szCs w:val="32"/>
        </w:rPr>
        <w:t>.9万元。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3、“三公”经费说明：2019年度“三公”经费为0万元，根据各项规定，我单位按要求厉行节约，没有产生“三公”经费，本单位有0辆公车。</w:t>
      </w:r>
    </w:p>
    <w:p>
      <w:pPr>
        <w:widowControl/>
        <w:shd w:val="clear" w:color="auto" w:fill="FFFFFF"/>
        <w:spacing w:line="600" w:lineRule="atLeast"/>
        <w:rPr>
          <w:rFonts w:ascii="Times New Roman" w:hAnsi="Times New Roman" w:eastAsia="宋体" w:cs="Times New Roman"/>
          <w:color w:val="3D3D3D"/>
          <w:kern w:val="0"/>
          <w:szCs w:val="21"/>
        </w:rPr>
      </w:pPr>
      <w:r>
        <w:rPr>
          <w:rFonts w:ascii="Calibri" w:hAnsi="Calibri" w:eastAsia="仿宋" w:cs="Calibri"/>
          <w:color w:val="3D3D3D"/>
          <w:spacing w:val="-2"/>
          <w:kern w:val="0"/>
          <w:sz w:val="32"/>
          <w:szCs w:val="32"/>
        </w:rPr>
        <w:t> </w:t>
      </w:r>
    </w:p>
    <w:p>
      <w:pPr>
        <w:widowControl/>
        <w:shd w:val="clear" w:color="auto" w:fill="FFFFFF"/>
        <w:spacing w:line="600" w:lineRule="atLeast"/>
        <w:ind w:firstLine="640"/>
        <w:jc w:val="center"/>
        <w:rPr>
          <w:rFonts w:ascii="Times New Roman" w:hAnsi="Times New Roman" w:eastAsia="宋体" w:cs="Times New Roman"/>
          <w:color w:val="3D3D3D"/>
          <w:kern w:val="0"/>
          <w:szCs w:val="21"/>
        </w:rPr>
      </w:pPr>
      <w:r>
        <w:rPr>
          <w:rFonts w:ascii="Calibri" w:hAnsi="Calibri" w:eastAsia="仿宋" w:cs="Calibri"/>
          <w:color w:val="3D3D3D"/>
          <w:spacing w:val="-2"/>
          <w:kern w:val="0"/>
          <w:sz w:val="32"/>
          <w:szCs w:val="32"/>
        </w:rPr>
        <w:t>                   </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42C08"/>
    <w:rsid w:val="00252811"/>
    <w:rsid w:val="00265724"/>
    <w:rsid w:val="0027426B"/>
    <w:rsid w:val="002D7A01"/>
    <w:rsid w:val="00300259"/>
    <w:rsid w:val="003479BD"/>
    <w:rsid w:val="003768D5"/>
    <w:rsid w:val="0038306E"/>
    <w:rsid w:val="004506F9"/>
    <w:rsid w:val="0046531D"/>
    <w:rsid w:val="004717A2"/>
    <w:rsid w:val="00474093"/>
    <w:rsid w:val="00491741"/>
    <w:rsid w:val="00500E5F"/>
    <w:rsid w:val="005122EF"/>
    <w:rsid w:val="00517C33"/>
    <w:rsid w:val="00523644"/>
    <w:rsid w:val="005262C8"/>
    <w:rsid w:val="0054069E"/>
    <w:rsid w:val="005767CC"/>
    <w:rsid w:val="00590D9F"/>
    <w:rsid w:val="00595D26"/>
    <w:rsid w:val="005A2D03"/>
    <w:rsid w:val="005A74E6"/>
    <w:rsid w:val="005C32EF"/>
    <w:rsid w:val="005D4D55"/>
    <w:rsid w:val="005E2CFB"/>
    <w:rsid w:val="005F2CEB"/>
    <w:rsid w:val="0062378F"/>
    <w:rsid w:val="00643EDF"/>
    <w:rsid w:val="00651EEC"/>
    <w:rsid w:val="00652413"/>
    <w:rsid w:val="006856C9"/>
    <w:rsid w:val="006A351B"/>
    <w:rsid w:val="006B0422"/>
    <w:rsid w:val="006C1B53"/>
    <w:rsid w:val="006D7730"/>
    <w:rsid w:val="006E5284"/>
    <w:rsid w:val="006F3EB5"/>
    <w:rsid w:val="00702E34"/>
    <w:rsid w:val="00704395"/>
    <w:rsid w:val="00720FF1"/>
    <w:rsid w:val="00731A1E"/>
    <w:rsid w:val="00796994"/>
    <w:rsid w:val="00812ED5"/>
    <w:rsid w:val="00823680"/>
    <w:rsid w:val="008277D9"/>
    <w:rsid w:val="00883A97"/>
    <w:rsid w:val="008A3E8D"/>
    <w:rsid w:val="008C60BF"/>
    <w:rsid w:val="008F59FE"/>
    <w:rsid w:val="00903162"/>
    <w:rsid w:val="009237C4"/>
    <w:rsid w:val="00950252"/>
    <w:rsid w:val="00956932"/>
    <w:rsid w:val="00967F5D"/>
    <w:rsid w:val="00994B62"/>
    <w:rsid w:val="009A0F95"/>
    <w:rsid w:val="009B3ADF"/>
    <w:rsid w:val="009C3B52"/>
    <w:rsid w:val="00A1642D"/>
    <w:rsid w:val="00A17137"/>
    <w:rsid w:val="00A17762"/>
    <w:rsid w:val="00A27F05"/>
    <w:rsid w:val="00A42218"/>
    <w:rsid w:val="00A70249"/>
    <w:rsid w:val="00AC06E2"/>
    <w:rsid w:val="00AD191C"/>
    <w:rsid w:val="00B13D62"/>
    <w:rsid w:val="00B15C4B"/>
    <w:rsid w:val="00B33BEA"/>
    <w:rsid w:val="00B57C9F"/>
    <w:rsid w:val="00B845B3"/>
    <w:rsid w:val="00B85D8B"/>
    <w:rsid w:val="00B90948"/>
    <w:rsid w:val="00BC7861"/>
    <w:rsid w:val="00BD49DE"/>
    <w:rsid w:val="00BE0C28"/>
    <w:rsid w:val="00BE3674"/>
    <w:rsid w:val="00C123AE"/>
    <w:rsid w:val="00C20B28"/>
    <w:rsid w:val="00C23F80"/>
    <w:rsid w:val="00C3049A"/>
    <w:rsid w:val="00C31B1E"/>
    <w:rsid w:val="00C40C6D"/>
    <w:rsid w:val="00C66EFC"/>
    <w:rsid w:val="00C77645"/>
    <w:rsid w:val="00C83E0F"/>
    <w:rsid w:val="00CE04C3"/>
    <w:rsid w:val="00CE76A0"/>
    <w:rsid w:val="00D148C6"/>
    <w:rsid w:val="00D3189A"/>
    <w:rsid w:val="00D37B6E"/>
    <w:rsid w:val="00D646AF"/>
    <w:rsid w:val="00D7355F"/>
    <w:rsid w:val="00DA5442"/>
    <w:rsid w:val="00DD06FF"/>
    <w:rsid w:val="00DD5FE9"/>
    <w:rsid w:val="00DF3173"/>
    <w:rsid w:val="00E00C7A"/>
    <w:rsid w:val="00E129AA"/>
    <w:rsid w:val="00E26137"/>
    <w:rsid w:val="00E41CB3"/>
    <w:rsid w:val="00E4425F"/>
    <w:rsid w:val="00E53BFE"/>
    <w:rsid w:val="00E55B68"/>
    <w:rsid w:val="00EA48F7"/>
    <w:rsid w:val="00F635DC"/>
    <w:rsid w:val="00F74360"/>
    <w:rsid w:val="00FB462F"/>
    <w:rsid w:val="00FC0BB7"/>
    <w:rsid w:val="00FC7602"/>
    <w:rsid w:val="00FE16FA"/>
    <w:rsid w:val="00FE2A5E"/>
    <w:rsid w:val="00FE328A"/>
    <w:rsid w:val="00FE421B"/>
    <w:rsid w:val="23C157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4"/>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4"/>
    <w:uiPriority w:val="99"/>
    <w:rPr>
      <w:sz w:val="18"/>
      <w:szCs w:val="18"/>
    </w:rPr>
  </w:style>
  <w:style w:type="character" w:customStyle="1" w:styleId="10">
    <w:name w:val="页脚 Char"/>
    <w:basedOn w:val="8"/>
    <w:link w:val="3"/>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2"/>
    <w:semiHidden/>
    <w:uiPriority w:val="99"/>
    <w:rPr>
      <w:sz w:val="18"/>
      <w:szCs w:val="18"/>
    </w:rPr>
  </w:style>
  <w:style w:type="character" w:customStyle="1" w:styleId="14">
    <w:name w:val="HTML 预设格式 Char"/>
    <w:basedOn w:val="8"/>
    <w:link w:val="5"/>
    <w:semiHidden/>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9ED881-DE14-47E7-8876-6D2AB0C38F4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603</Words>
  <Characters>3443</Characters>
  <Lines>28</Lines>
  <Paragraphs>8</Paragraphs>
  <TotalTime>8</TotalTime>
  <ScaleCrop>false</ScaleCrop>
  <LinksUpToDate>false</LinksUpToDate>
  <CharactersWithSpaces>4038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2021-06-03T06:01:00Z</dcterms:created>
  <dc:creator>李航 null</dc:creator>
  <cp:lastModifiedBy>且歌</cp:lastModifiedBy>
  <cp:lastPrinted>2020-07-15T07:25:00Z</cp:lastPrinted>
  <dcterms:modified xsi:type="dcterms:W3CDTF">2021-06-06T08:14:23Z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CAE37AE464AF4BC6A672B1E7195B2014</vt:lpwstr>
  </property>
</Properties>
</file>