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BD4B73" w14:textId="77777777" w:rsidR="00B93749" w:rsidRDefault="00B93749">
      <w:pPr>
        <w:pStyle w:val="Default"/>
        <w:jc w:val="center"/>
        <w:rPr>
          <w:sz w:val="56"/>
          <w:szCs w:val="56"/>
        </w:rPr>
      </w:pPr>
    </w:p>
    <w:p w14:paraId="020442CA" w14:textId="77777777" w:rsidR="00B93749" w:rsidRDefault="00B93749">
      <w:pPr>
        <w:pStyle w:val="Default"/>
        <w:jc w:val="center"/>
        <w:rPr>
          <w:sz w:val="56"/>
          <w:szCs w:val="56"/>
        </w:rPr>
      </w:pPr>
    </w:p>
    <w:p w14:paraId="7882E1D9" w14:textId="77777777" w:rsidR="00B93749" w:rsidRDefault="00B93749">
      <w:pPr>
        <w:pStyle w:val="Default"/>
        <w:jc w:val="center"/>
        <w:rPr>
          <w:sz w:val="84"/>
          <w:szCs w:val="84"/>
        </w:rPr>
      </w:pPr>
    </w:p>
    <w:p w14:paraId="501F30F4" w14:textId="77777777" w:rsidR="00B93749" w:rsidRDefault="00B93749">
      <w:pPr>
        <w:pStyle w:val="Default"/>
        <w:jc w:val="center"/>
        <w:rPr>
          <w:sz w:val="84"/>
          <w:szCs w:val="84"/>
        </w:rPr>
      </w:pPr>
    </w:p>
    <w:p w14:paraId="57A5D96E" w14:textId="77777777" w:rsidR="00B93749" w:rsidRDefault="00B1653A">
      <w:pPr>
        <w:pStyle w:val="Default"/>
        <w:jc w:val="center"/>
        <w:rPr>
          <w:sz w:val="84"/>
          <w:szCs w:val="84"/>
        </w:rPr>
      </w:pPr>
      <w:r>
        <w:rPr>
          <w:rFonts w:hint="eastAsia"/>
          <w:sz w:val="84"/>
          <w:szCs w:val="84"/>
        </w:rPr>
        <w:t>2019</w:t>
      </w:r>
      <w:r>
        <w:rPr>
          <w:rFonts w:hint="eastAsia"/>
          <w:sz w:val="84"/>
          <w:szCs w:val="84"/>
        </w:rPr>
        <w:t>年度</w:t>
      </w:r>
    </w:p>
    <w:p w14:paraId="1093342B" w14:textId="77777777" w:rsidR="00B93749" w:rsidRDefault="00B1653A">
      <w:pPr>
        <w:pStyle w:val="Default"/>
        <w:jc w:val="center"/>
        <w:rPr>
          <w:sz w:val="84"/>
          <w:szCs w:val="84"/>
        </w:rPr>
      </w:pPr>
      <w:r>
        <w:rPr>
          <w:rFonts w:hint="eastAsia"/>
          <w:sz w:val="84"/>
          <w:szCs w:val="84"/>
        </w:rPr>
        <w:t>坨院街道办事处</w:t>
      </w:r>
      <w:r>
        <w:rPr>
          <w:rFonts w:hint="eastAsia"/>
          <w:sz w:val="84"/>
          <w:szCs w:val="84"/>
        </w:rPr>
        <w:t>部门决算</w:t>
      </w:r>
    </w:p>
    <w:p w14:paraId="7A451BFA" w14:textId="77777777" w:rsidR="00B93749" w:rsidRDefault="00B93749">
      <w:pPr>
        <w:pStyle w:val="Default"/>
        <w:jc w:val="center"/>
        <w:rPr>
          <w:sz w:val="56"/>
          <w:szCs w:val="56"/>
        </w:rPr>
      </w:pPr>
    </w:p>
    <w:p w14:paraId="484F352A" w14:textId="77777777" w:rsidR="00B93749" w:rsidRDefault="00B93749">
      <w:pPr>
        <w:pStyle w:val="Default"/>
        <w:jc w:val="center"/>
        <w:rPr>
          <w:sz w:val="56"/>
          <w:szCs w:val="56"/>
        </w:rPr>
      </w:pPr>
    </w:p>
    <w:p w14:paraId="21B7631A" w14:textId="77777777" w:rsidR="00B93749" w:rsidRDefault="00B93749">
      <w:pPr>
        <w:pStyle w:val="Default"/>
        <w:jc w:val="center"/>
        <w:rPr>
          <w:sz w:val="56"/>
          <w:szCs w:val="56"/>
        </w:rPr>
      </w:pPr>
    </w:p>
    <w:p w14:paraId="1361A3EE" w14:textId="77777777" w:rsidR="00B93749" w:rsidRDefault="00B93749">
      <w:pPr>
        <w:pStyle w:val="Default"/>
        <w:jc w:val="center"/>
        <w:rPr>
          <w:sz w:val="56"/>
          <w:szCs w:val="56"/>
        </w:rPr>
      </w:pPr>
    </w:p>
    <w:p w14:paraId="23DA9FE1" w14:textId="77777777" w:rsidR="00B93749" w:rsidRDefault="00B93749">
      <w:pPr>
        <w:pStyle w:val="Default"/>
        <w:jc w:val="center"/>
        <w:rPr>
          <w:sz w:val="56"/>
          <w:szCs w:val="56"/>
        </w:rPr>
      </w:pPr>
    </w:p>
    <w:p w14:paraId="153439FB" w14:textId="77777777" w:rsidR="00B93749" w:rsidRDefault="00B93749">
      <w:pPr>
        <w:pStyle w:val="Default"/>
        <w:jc w:val="center"/>
        <w:rPr>
          <w:sz w:val="56"/>
          <w:szCs w:val="56"/>
        </w:rPr>
      </w:pPr>
    </w:p>
    <w:p w14:paraId="0FA1115A" w14:textId="77777777" w:rsidR="00B93749" w:rsidRDefault="00B93749">
      <w:pPr>
        <w:pStyle w:val="Default"/>
        <w:jc w:val="center"/>
        <w:rPr>
          <w:sz w:val="56"/>
          <w:szCs w:val="56"/>
        </w:rPr>
      </w:pPr>
    </w:p>
    <w:p w14:paraId="312361E5" w14:textId="77777777" w:rsidR="00B93749" w:rsidRDefault="00B93749">
      <w:pPr>
        <w:pStyle w:val="Default"/>
        <w:spacing w:line="540" w:lineRule="exact"/>
        <w:jc w:val="center"/>
        <w:rPr>
          <w:sz w:val="56"/>
          <w:szCs w:val="56"/>
        </w:rPr>
      </w:pPr>
    </w:p>
    <w:p w14:paraId="356F4A82" w14:textId="77777777" w:rsidR="00B93749" w:rsidRDefault="00B1653A">
      <w:pPr>
        <w:pStyle w:val="Default"/>
        <w:spacing w:line="520" w:lineRule="exact"/>
        <w:jc w:val="center"/>
        <w:rPr>
          <w:sz w:val="56"/>
          <w:szCs w:val="56"/>
        </w:rPr>
      </w:pPr>
      <w:r>
        <w:rPr>
          <w:rFonts w:hint="eastAsia"/>
          <w:sz w:val="56"/>
          <w:szCs w:val="56"/>
        </w:rPr>
        <w:t>目录</w:t>
      </w:r>
    </w:p>
    <w:p w14:paraId="098A3F89" w14:textId="77777777" w:rsidR="00B93749" w:rsidRDefault="00B1653A">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坨院街道办事处</w:t>
      </w:r>
      <w:r>
        <w:rPr>
          <w:rFonts w:hint="eastAsia"/>
          <w:b/>
          <w:sz w:val="28"/>
          <w:szCs w:val="28"/>
        </w:rPr>
        <w:t>概况</w:t>
      </w:r>
    </w:p>
    <w:p w14:paraId="17B42A3D"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14:paraId="75C513DD"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14:paraId="2497FDD9" w14:textId="77777777" w:rsidR="00B93749" w:rsidRDefault="00B1653A">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14:paraId="75F22B58"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14:paraId="6675D40A"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14:paraId="51547440"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14:paraId="2FFC9551"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14:paraId="07F904A5"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14:paraId="7733D49A"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14:paraId="1A700DA9"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14:paraId="57C8CDA8"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14:paraId="4D8687E3" w14:textId="77777777" w:rsidR="00B93749" w:rsidRDefault="00B1653A">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14:paraId="3D17F1D9" w14:textId="77777777" w:rsidR="00B93749" w:rsidRDefault="00B1653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14:paraId="5AA5D843" w14:textId="77777777" w:rsidR="00B93749" w:rsidRDefault="00B1653A">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14:paraId="276678A7" w14:textId="77777777" w:rsidR="00B93749" w:rsidRDefault="00B1653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14:paraId="212F713E" w14:textId="77777777" w:rsidR="00B93749" w:rsidRDefault="00B1653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14:paraId="34181172" w14:textId="77777777" w:rsidR="00B93749" w:rsidRDefault="00B1653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14:paraId="1A62058D" w14:textId="77777777" w:rsidR="00B93749" w:rsidRDefault="00B1653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14:paraId="3D7BC279" w14:textId="77777777" w:rsidR="00B93749" w:rsidRDefault="00B1653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w:t>
      </w:r>
      <w:proofErr w:type="gramStart"/>
      <w:r>
        <w:rPr>
          <w:rFonts w:ascii="仿宋_GB2312" w:hAnsi="仿宋_GB2312" w:cs="仿宋_GB2312"/>
          <w:color w:val="000000"/>
          <w:kern w:val="0"/>
          <w:sz w:val="28"/>
          <w:szCs w:val="28"/>
        </w:rPr>
        <w:t>公经费</w:t>
      </w:r>
      <w:proofErr w:type="gramEnd"/>
      <w:r>
        <w:rPr>
          <w:rFonts w:ascii="仿宋_GB2312" w:hAnsi="仿宋_GB2312" w:cs="仿宋_GB2312"/>
          <w:color w:val="000000"/>
          <w:kern w:val="0"/>
          <w:sz w:val="28"/>
          <w:szCs w:val="28"/>
        </w:rPr>
        <w:t>支出决算情况说明</w:t>
      </w:r>
    </w:p>
    <w:p w14:paraId="4FE0640A" w14:textId="77777777" w:rsidR="00B93749" w:rsidRDefault="00B1653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14:paraId="6E6AA36E" w14:textId="77777777" w:rsidR="00B93749" w:rsidRDefault="00B1653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14:paraId="0C0C9DF6" w14:textId="77777777" w:rsidR="00B93749" w:rsidRDefault="00B1653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14:paraId="5B14A887" w14:textId="77777777" w:rsidR="00B93749" w:rsidRDefault="00B1653A">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14:paraId="42922BCB" w14:textId="77777777" w:rsidR="00B93749" w:rsidRDefault="00B1653A">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14:paraId="7CA6E209" w14:textId="77777777" w:rsidR="00B93749" w:rsidRDefault="00B93749">
      <w:pPr>
        <w:jc w:val="center"/>
        <w:rPr>
          <w:sz w:val="72"/>
          <w:szCs w:val="72"/>
        </w:rPr>
      </w:pPr>
    </w:p>
    <w:p w14:paraId="293A6490" w14:textId="77777777" w:rsidR="00B93749" w:rsidRDefault="00B93749">
      <w:pPr>
        <w:jc w:val="center"/>
        <w:rPr>
          <w:sz w:val="72"/>
          <w:szCs w:val="72"/>
        </w:rPr>
      </w:pPr>
    </w:p>
    <w:p w14:paraId="4030B45D" w14:textId="77777777" w:rsidR="00B93749" w:rsidRDefault="00B93749">
      <w:pPr>
        <w:jc w:val="center"/>
        <w:rPr>
          <w:sz w:val="72"/>
          <w:szCs w:val="72"/>
        </w:rPr>
      </w:pPr>
    </w:p>
    <w:p w14:paraId="27843BA3" w14:textId="77777777" w:rsidR="00B93749" w:rsidRDefault="00B93749">
      <w:pPr>
        <w:jc w:val="center"/>
        <w:rPr>
          <w:sz w:val="72"/>
          <w:szCs w:val="72"/>
        </w:rPr>
      </w:pPr>
    </w:p>
    <w:p w14:paraId="16F0AC9E" w14:textId="77777777" w:rsidR="00B93749" w:rsidRDefault="00B93749">
      <w:pPr>
        <w:rPr>
          <w:sz w:val="72"/>
          <w:szCs w:val="72"/>
        </w:rPr>
      </w:pPr>
    </w:p>
    <w:p w14:paraId="2A1AD90E" w14:textId="77777777" w:rsidR="00B93749" w:rsidRDefault="00B1653A">
      <w:pPr>
        <w:pStyle w:val="Default"/>
        <w:jc w:val="center"/>
        <w:rPr>
          <w:sz w:val="84"/>
          <w:szCs w:val="84"/>
        </w:rPr>
      </w:pPr>
      <w:r>
        <w:rPr>
          <w:rFonts w:hint="eastAsia"/>
          <w:sz w:val="84"/>
          <w:szCs w:val="84"/>
        </w:rPr>
        <w:t>第一部分</w:t>
      </w:r>
      <w:r>
        <w:rPr>
          <w:sz w:val="84"/>
          <w:szCs w:val="84"/>
        </w:rPr>
        <w:t xml:space="preserve"> </w:t>
      </w:r>
    </w:p>
    <w:p w14:paraId="6305B5A4" w14:textId="77777777" w:rsidR="00B93749" w:rsidRDefault="00B93749">
      <w:pPr>
        <w:pStyle w:val="Default"/>
        <w:jc w:val="center"/>
        <w:rPr>
          <w:sz w:val="84"/>
          <w:szCs w:val="84"/>
        </w:rPr>
      </w:pPr>
    </w:p>
    <w:p w14:paraId="6D164053" w14:textId="77777777" w:rsidR="00B93749" w:rsidRDefault="00B1653A">
      <w:pPr>
        <w:pStyle w:val="Default"/>
        <w:jc w:val="center"/>
        <w:rPr>
          <w:sz w:val="84"/>
          <w:szCs w:val="84"/>
        </w:rPr>
      </w:pPr>
      <w:r>
        <w:rPr>
          <w:rFonts w:hint="eastAsia"/>
          <w:sz w:val="84"/>
          <w:szCs w:val="84"/>
        </w:rPr>
        <w:t>坨院街道办事处</w:t>
      </w:r>
      <w:r>
        <w:rPr>
          <w:rFonts w:hint="eastAsia"/>
          <w:sz w:val="84"/>
          <w:szCs w:val="84"/>
        </w:rPr>
        <w:t>概况</w:t>
      </w:r>
    </w:p>
    <w:p w14:paraId="09AE91A3" w14:textId="77777777" w:rsidR="00B93749" w:rsidRDefault="00B93749">
      <w:pPr>
        <w:jc w:val="center"/>
        <w:rPr>
          <w:sz w:val="72"/>
          <w:szCs w:val="72"/>
        </w:rPr>
      </w:pPr>
    </w:p>
    <w:p w14:paraId="0915D9D5" w14:textId="77777777" w:rsidR="00B93749" w:rsidRDefault="00B93749">
      <w:pPr>
        <w:jc w:val="center"/>
        <w:rPr>
          <w:sz w:val="72"/>
          <w:szCs w:val="72"/>
        </w:rPr>
      </w:pPr>
    </w:p>
    <w:p w14:paraId="26527C06" w14:textId="77777777" w:rsidR="00B93749" w:rsidRDefault="00B93749">
      <w:pPr>
        <w:jc w:val="center"/>
        <w:rPr>
          <w:sz w:val="72"/>
          <w:szCs w:val="72"/>
        </w:rPr>
      </w:pPr>
    </w:p>
    <w:p w14:paraId="456CBC22" w14:textId="77777777" w:rsidR="00B93749" w:rsidRDefault="00B93749">
      <w:pPr>
        <w:jc w:val="center"/>
        <w:rPr>
          <w:sz w:val="72"/>
          <w:szCs w:val="72"/>
        </w:rPr>
      </w:pPr>
    </w:p>
    <w:p w14:paraId="777A48E7" w14:textId="77777777" w:rsidR="00B93749" w:rsidRDefault="00B93749">
      <w:pPr>
        <w:jc w:val="center"/>
        <w:rPr>
          <w:sz w:val="72"/>
          <w:szCs w:val="72"/>
        </w:rPr>
      </w:pPr>
    </w:p>
    <w:p w14:paraId="294BBCFB" w14:textId="77777777" w:rsidR="00B93749" w:rsidRDefault="00B93749">
      <w:pPr>
        <w:pStyle w:val="a9"/>
        <w:ind w:left="720" w:firstLineChars="0" w:firstLine="0"/>
        <w:jc w:val="left"/>
        <w:rPr>
          <w:rFonts w:ascii="黑体" w:eastAsia="黑体" w:hAnsi="黑体"/>
          <w:sz w:val="32"/>
          <w:szCs w:val="32"/>
        </w:rPr>
      </w:pPr>
    </w:p>
    <w:p w14:paraId="599DB4C9" w14:textId="77777777" w:rsidR="00B93749" w:rsidRDefault="00B1653A">
      <w:pPr>
        <w:pStyle w:val="a9"/>
        <w:numPr>
          <w:ilvl w:val="0"/>
          <w:numId w:val="1"/>
        </w:numPr>
        <w:ind w:firstLineChars="0"/>
        <w:jc w:val="left"/>
        <w:rPr>
          <w:rFonts w:ascii="黑体" w:eastAsia="黑体" w:hAnsi="黑体"/>
          <w:sz w:val="32"/>
          <w:szCs w:val="32"/>
        </w:rPr>
      </w:pPr>
      <w:r>
        <w:rPr>
          <w:rFonts w:ascii="黑体" w:eastAsia="黑体" w:hAnsi="黑体"/>
          <w:sz w:val="32"/>
          <w:szCs w:val="32"/>
        </w:rPr>
        <w:t>部门职责</w:t>
      </w:r>
    </w:p>
    <w:p w14:paraId="122D676D" w14:textId="77777777" w:rsidR="00B93749" w:rsidRDefault="00B1653A">
      <w:pPr>
        <w:ind w:firstLineChars="200" w:firstLine="640"/>
        <w:jc w:val="left"/>
        <w:rPr>
          <w:rFonts w:ascii="仿宋_GB2312" w:eastAsia="仿宋_GB2312" w:hAnsiTheme="minorEastAsia"/>
          <w:sz w:val="28"/>
          <w:szCs w:val="32"/>
        </w:rPr>
      </w:pPr>
      <w:r>
        <w:rPr>
          <w:rFonts w:asciiTheme="minorEastAsia" w:hAnsiTheme="minorEastAsia" w:hint="eastAsia"/>
          <w:bCs/>
          <w:kern w:val="0"/>
          <w:sz w:val="32"/>
          <w:szCs w:val="32"/>
        </w:rPr>
        <w:t>坨院街道办事处在区委、区政府的正确领导下，负责承办政府各职能部门在本辖区开展的各项行政事业性事务、办事处社会经济发展工作、负责落实党中央国务院一系列惠农惠民政策等各项事务；同时，负责并积极做好与办事处群众利益相关的社会保障、劳务输出、社会稳定、计划生育、优抚救济、社区自治及其他公益事业性工作。</w:t>
      </w:r>
    </w:p>
    <w:p w14:paraId="72E5835B" w14:textId="77777777" w:rsidR="00B93749" w:rsidRDefault="00B1653A">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14:paraId="69ED3431" w14:textId="77777777" w:rsidR="00B93749" w:rsidRDefault="00B1653A">
      <w:pPr>
        <w:ind w:firstLineChars="200" w:firstLine="640"/>
        <w:jc w:val="left"/>
        <w:rPr>
          <w:rFonts w:asciiTheme="minorEastAsia" w:hAnsiTheme="minorEastAsia"/>
          <w:bCs/>
          <w:kern w:val="0"/>
          <w:sz w:val="32"/>
          <w:szCs w:val="32"/>
        </w:rPr>
      </w:pPr>
      <w:r>
        <w:rPr>
          <w:rFonts w:asciiTheme="minorEastAsia" w:hAnsiTheme="minorEastAsia" w:hint="eastAsia"/>
          <w:bCs/>
          <w:kern w:val="0"/>
          <w:sz w:val="32"/>
          <w:szCs w:val="32"/>
        </w:rPr>
        <w:t>（一）内设机构设置。鹤城区坨院街道办事处是全额拨款的行政单位。下设办事处机关、财政所、计生办、社区四个机构（办事处包括“</w:t>
      </w:r>
      <w:r>
        <w:rPr>
          <w:rFonts w:asciiTheme="minorEastAsia" w:hAnsiTheme="minorEastAsia" w:hint="eastAsia"/>
          <w:bCs/>
          <w:kern w:val="0"/>
          <w:sz w:val="32"/>
          <w:szCs w:val="32"/>
        </w:rPr>
        <w:t>六</w:t>
      </w:r>
      <w:r>
        <w:rPr>
          <w:rFonts w:asciiTheme="minorEastAsia" w:hAnsiTheme="minorEastAsia" w:hint="eastAsia"/>
          <w:bCs/>
          <w:kern w:val="0"/>
          <w:sz w:val="32"/>
          <w:szCs w:val="32"/>
        </w:rPr>
        <w:t>办一站三中心”，即党</w:t>
      </w:r>
      <w:r>
        <w:rPr>
          <w:rFonts w:asciiTheme="minorEastAsia" w:hAnsiTheme="minorEastAsia" w:hint="eastAsia"/>
          <w:bCs/>
          <w:kern w:val="0"/>
          <w:sz w:val="32"/>
          <w:szCs w:val="32"/>
        </w:rPr>
        <w:t>政</w:t>
      </w:r>
      <w:r>
        <w:rPr>
          <w:rFonts w:asciiTheme="minorEastAsia" w:hAnsiTheme="minorEastAsia" w:hint="eastAsia"/>
          <w:bCs/>
          <w:kern w:val="0"/>
          <w:sz w:val="32"/>
          <w:szCs w:val="32"/>
        </w:rPr>
        <w:t>办公室、</w:t>
      </w:r>
      <w:r>
        <w:rPr>
          <w:rFonts w:asciiTheme="minorEastAsia" w:hAnsiTheme="minorEastAsia" w:hint="eastAsia"/>
          <w:bCs/>
          <w:kern w:val="0"/>
          <w:sz w:val="32"/>
          <w:szCs w:val="32"/>
        </w:rPr>
        <w:t>党建</w:t>
      </w:r>
      <w:r>
        <w:rPr>
          <w:rFonts w:asciiTheme="minorEastAsia" w:hAnsiTheme="minorEastAsia" w:hint="eastAsia"/>
          <w:bCs/>
          <w:kern w:val="0"/>
          <w:sz w:val="32"/>
          <w:szCs w:val="32"/>
        </w:rPr>
        <w:t>办公室、</w:t>
      </w:r>
      <w:r>
        <w:rPr>
          <w:rFonts w:asciiTheme="minorEastAsia" w:hAnsiTheme="minorEastAsia" w:hint="eastAsia"/>
          <w:bCs/>
          <w:kern w:val="0"/>
          <w:sz w:val="32"/>
          <w:szCs w:val="32"/>
        </w:rPr>
        <w:t>经济发展</w:t>
      </w:r>
      <w:r>
        <w:rPr>
          <w:rFonts w:asciiTheme="minorEastAsia" w:hAnsiTheme="minorEastAsia" w:hint="eastAsia"/>
          <w:bCs/>
          <w:kern w:val="0"/>
          <w:sz w:val="32"/>
          <w:szCs w:val="32"/>
        </w:rPr>
        <w:t>办公室、</w:t>
      </w:r>
      <w:r>
        <w:rPr>
          <w:rFonts w:asciiTheme="minorEastAsia" w:hAnsiTheme="minorEastAsia" w:hint="eastAsia"/>
          <w:bCs/>
          <w:kern w:val="0"/>
          <w:sz w:val="32"/>
          <w:szCs w:val="32"/>
        </w:rPr>
        <w:t>社会事业</w:t>
      </w:r>
      <w:r>
        <w:rPr>
          <w:rFonts w:asciiTheme="minorEastAsia" w:hAnsiTheme="minorEastAsia" w:hint="eastAsia"/>
          <w:bCs/>
          <w:kern w:val="0"/>
          <w:sz w:val="32"/>
          <w:szCs w:val="32"/>
        </w:rPr>
        <w:t>办公室、自然资源和生态环境办公室、社会治安和应急管理办公室、退役军人服务</w:t>
      </w:r>
      <w:r>
        <w:rPr>
          <w:rFonts w:asciiTheme="minorEastAsia" w:hAnsiTheme="minorEastAsia" w:hint="eastAsia"/>
          <w:bCs/>
          <w:kern w:val="0"/>
          <w:sz w:val="32"/>
          <w:szCs w:val="32"/>
        </w:rPr>
        <w:t>站、社会事业</w:t>
      </w:r>
      <w:r>
        <w:rPr>
          <w:rFonts w:asciiTheme="minorEastAsia" w:hAnsiTheme="minorEastAsia" w:hint="eastAsia"/>
          <w:bCs/>
          <w:kern w:val="0"/>
          <w:sz w:val="32"/>
          <w:szCs w:val="32"/>
        </w:rPr>
        <w:t>综合</w:t>
      </w:r>
      <w:r>
        <w:rPr>
          <w:rFonts w:asciiTheme="minorEastAsia" w:hAnsiTheme="minorEastAsia" w:hint="eastAsia"/>
          <w:bCs/>
          <w:kern w:val="0"/>
          <w:sz w:val="32"/>
          <w:szCs w:val="32"/>
        </w:rPr>
        <w:t>服务中心、</w:t>
      </w:r>
      <w:r>
        <w:rPr>
          <w:rFonts w:asciiTheme="minorEastAsia" w:hAnsiTheme="minorEastAsia" w:hint="eastAsia"/>
          <w:bCs/>
          <w:kern w:val="0"/>
          <w:sz w:val="32"/>
          <w:szCs w:val="32"/>
        </w:rPr>
        <w:t>农业综合</w:t>
      </w:r>
      <w:r>
        <w:rPr>
          <w:rFonts w:asciiTheme="minorEastAsia" w:hAnsiTheme="minorEastAsia" w:hint="eastAsia"/>
          <w:bCs/>
          <w:kern w:val="0"/>
          <w:sz w:val="32"/>
          <w:szCs w:val="32"/>
        </w:rPr>
        <w:t>服务中心和</w:t>
      </w:r>
      <w:r>
        <w:rPr>
          <w:rFonts w:asciiTheme="minorEastAsia" w:hAnsiTheme="minorEastAsia" w:hint="eastAsia"/>
          <w:bCs/>
          <w:kern w:val="0"/>
          <w:sz w:val="32"/>
          <w:szCs w:val="32"/>
        </w:rPr>
        <w:t>党务政务</w:t>
      </w:r>
      <w:r>
        <w:rPr>
          <w:rFonts w:asciiTheme="minorEastAsia" w:hAnsiTheme="minorEastAsia" w:hint="eastAsia"/>
          <w:bCs/>
          <w:kern w:val="0"/>
          <w:sz w:val="32"/>
          <w:szCs w:val="32"/>
        </w:rPr>
        <w:t>服务中心）。</w:t>
      </w:r>
    </w:p>
    <w:p w14:paraId="4BF818A3" w14:textId="77777777" w:rsidR="00B93749" w:rsidRDefault="00B1653A">
      <w:pPr>
        <w:ind w:firstLineChars="200" w:firstLine="640"/>
        <w:jc w:val="left"/>
        <w:rPr>
          <w:rFonts w:asciiTheme="minorEastAsia" w:hAnsiTheme="minorEastAsia"/>
          <w:bCs/>
          <w:kern w:val="0"/>
          <w:sz w:val="32"/>
          <w:szCs w:val="32"/>
        </w:rPr>
      </w:pPr>
      <w:r>
        <w:rPr>
          <w:rFonts w:asciiTheme="minorEastAsia" w:hAnsiTheme="minorEastAsia" w:hint="eastAsia"/>
          <w:bCs/>
          <w:kern w:val="0"/>
          <w:sz w:val="32"/>
          <w:szCs w:val="32"/>
        </w:rPr>
        <w:t>（二）决算单位构成。</w:t>
      </w:r>
      <w:r>
        <w:rPr>
          <w:rFonts w:asciiTheme="minorEastAsia" w:hAnsiTheme="minorEastAsia" w:hint="eastAsia"/>
          <w:bCs/>
          <w:kern w:val="0"/>
          <w:sz w:val="32"/>
          <w:szCs w:val="32"/>
        </w:rPr>
        <w:t>坨院街道办事处</w:t>
      </w:r>
      <w:r>
        <w:rPr>
          <w:rFonts w:asciiTheme="minorEastAsia" w:hAnsiTheme="minorEastAsia" w:hint="eastAsia"/>
          <w:bCs/>
          <w:kern w:val="0"/>
          <w:sz w:val="32"/>
          <w:szCs w:val="32"/>
        </w:rPr>
        <w:t>201</w:t>
      </w:r>
      <w:r>
        <w:rPr>
          <w:rFonts w:asciiTheme="minorEastAsia" w:hAnsiTheme="minorEastAsia" w:hint="eastAsia"/>
          <w:bCs/>
          <w:kern w:val="0"/>
          <w:sz w:val="32"/>
          <w:szCs w:val="32"/>
        </w:rPr>
        <w:t>9</w:t>
      </w:r>
      <w:r>
        <w:rPr>
          <w:rFonts w:asciiTheme="minorEastAsia" w:hAnsiTheme="minorEastAsia" w:hint="eastAsia"/>
          <w:bCs/>
          <w:kern w:val="0"/>
          <w:sz w:val="32"/>
          <w:szCs w:val="32"/>
        </w:rPr>
        <w:t>年部门决算汇总公开单位构成包括：</w:t>
      </w:r>
      <w:r>
        <w:rPr>
          <w:rFonts w:asciiTheme="minorEastAsia" w:hAnsiTheme="minorEastAsia" w:hint="eastAsia"/>
          <w:bCs/>
          <w:kern w:val="0"/>
          <w:sz w:val="32"/>
          <w:szCs w:val="32"/>
        </w:rPr>
        <w:t>坨院街道办事处</w:t>
      </w:r>
      <w:r>
        <w:rPr>
          <w:rFonts w:asciiTheme="minorEastAsia" w:hAnsiTheme="minorEastAsia" w:hint="eastAsia"/>
          <w:bCs/>
          <w:kern w:val="0"/>
          <w:sz w:val="32"/>
          <w:szCs w:val="32"/>
        </w:rPr>
        <w:t>本级以及</w:t>
      </w:r>
      <w:r>
        <w:rPr>
          <w:rFonts w:asciiTheme="minorEastAsia" w:hAnsiTheme="minorEastAsia" w:hint="eastAsia"/>
          <w:bCs/>
          <w:kern w:val="0"/>
          <w:sz w:val="32"/>
          <w:szCs w:val="32"/>
        </w:rPr>
        <w:t>财政所、计生、林业、社区。</w:t>
      </w:r>
    </w:p>
    <w:p w14:paraId="07D60115" w14:textId="77777777" w:rsidR="00B93749" w:rsidRDefault="00B93749">
      <w:pPr>
        <w:jc w:val="center"/>
        <w:rPr>
          <w:rFonts w:ascii="黑体" w:eastAsia="黑体" w:hAnsi="黑体"/>
          <w:sz w:val="28"/>
          <w:szCs w:val="28"/>
        </w:rPr>
      </w:pPr>
    </w:p>
    <w:p w14:paraId="37F42A44" w14:textId="77777777" w:rsidR="00B93749" w:rsidRDefault="00B93749">
      <w:pPr>
        <w:jc w:val="center"/>
        <w:rPr>
          <w:rFonts w:ascii="黑体" w:eastAsia="黑体" w:hAnsi="黑体"/>
          <w:sz w:val="28"/>
          <w:szCs w:val="28"/>
        </w:rPr>
      </w:pPr>
    </w:p>
    <w:p w14:paraId="2D064FEA" w14:textId="77777777" w:rsidR="00B93749" w:rsidRDefault="00B93749">
      <w:pPr>
        <w:jc w:val="center"/>
        <w:rPr>
          <w:rFonts w:ascii="黑体" w:eastAsia="黑体" w:hAnsi="黑体"/>
          <w:sz w:val="28"/>
          <w:szCs w:val="28"/>
        </w:rPr>
      </w:pPr>
    </w:p>
    <w:p w14:paraId="66349C59" w14:textId="77777777" w:rsidR="00B93749" w:rsidRDefault="00B93749">
      <w:pPr>
        <w:jc w:val="center"/>
        <w:rPr>
          <w:rFonts w:ascii="黑体" w:eastAsia="黑体" w:hAnsi="黑体"/>
          <w:sz w:val="28"/>
          <w:szCs w:val="28"/>
        </w:rPr>
      </w:pPr>
    </w:p>
    <w:p w14:paraId="0B5EE218" w14:textId="77777777" w:rsidR="00B93749" w:rsidRDefault="00B93749">
      <w:pPr>
        <w:jc w:val="center"/>
        <w:rPr>
          <w:rFonts w:ascii="黑体" w:eastAsia="黑体" w:hAnsi="黑体"/>
          <w:sz w:val="28"/>
          <w:szCs w:val="28"/>
        </w:rPr>
      </w:pPr>
    </w:p>
    <w:p w14:paraId="52146B70" w14:textId="77777777" w:rsidR="00B93749" w:rsidRDefault="00B93749">
      <w:pPr>
        <w:jc w:val="center"/>
        <w:rPr>
          <w:rFonts w:ascii="黑体" w:eastAsia="黑体" w:hAnsi="黑体"/>
          <w:sz w:val="28"/>
          <w:szCs w:val="28"/>
        </w:rPr>
      </w:pPr>
    </w:p>
    <w:p w14:paraId="746A94C8" w14:textId="77777777" w:rsidR="00B93749" w:rsidRDefault="00B93749">
      <w:pPr>
        <w:jc w:val="center"/>
        <w:rPr>
          <w:rFonts w:ascii="黑体" w:eastAsia="黑体" w:hAnsi="黑体"/>
          <w:sz w:val="28"/>
          <w:szCs w:val="28"/>
        </w:rPr>
      </w:pPr>
    </w:p>
    <w:p w14:paraId="37DAA87B" w14:textId="77777777" w:rsidR="00B93749" w:rsidRDefault="00B1653A">
      <w:pPr>
        <w:jc w:val="center"/>
        <w:rPr>
          <w:sz w:val="72"/>
          <w:szCs w:val="72"/>
        </w:rPr>
      </w:pPr>
      <w:r>
        <w:rPr>
          <w:rFonts w:hint="eastAsia"/>
          <w:sz w:val="72"/>
          <w:szCs w:val="72"/>
        </w:rPr>
        <w:t>第二部分</w:t>
      </w:r>
    </w:p>
    <w:p w14:paraId="5A7E38D8" w14:textId="77777777" w:rsidR="00B93749" w:rsidRDefault="00B93749">
      <w:pPr>
        <w:jc w:val="center"/>
        <w:rPr>
          <w:sz w:val="72"/>
          <w:szCs w:val="72"/>
        </w:rPr>
      </w:pPr>
    </w:p>
    <w:p w14:paraId="37579F38" w14:textId="77777777" w:rsidR="00B93749" w:rsidRDefault="00B1653A">
      <w:pPr>
        <w:jc w:val="center"/>
        <w:rPr>
          <w:sz w:val="72"/>
          <w:szCs w:val="72"/>
        </w:rPr>
      </w:pPr>
      <w:r>
        <w:rPr>
          <w:rFonts w:hint="eastAsia"/>
          <w:sz w:val="72"/>
          <w:szCs w:val="72"/>
        </w:rPr>
        <w:t>部门决算表（详见附表）</w:t>
      </w:r>
    </w:p>
    <w:p w14:paraId="3783FEA3" w14:textId="77777777" w:rsidR="00B93749" w:rsidRDefault="00B93749">
      <w:pPr>
        <w:jc w:val="center"/>
        <w:rPr>
          <w:sz w:val="72"/>
          <w:szCs w:val="72"/>
        </w:rPr>
      </w:pPr>
    </w:p>
    <w:p w14:paraId="5DCC7E24" w14:textId="77777777" w:rsidR="00B93749" w:rsidRDefault="00B93749">
      <w:pPr>
        <w:pStyle w:val="Default"/>
        <w:rPr>
          <w:sz w:val="72"/>
          <w:szCs w:val="72"/>
        </w:rPr>
        <w:sectPr w:rsidR="00B93749">
          <w:pgSz w:w="16838" w:h="11906" w:orient="landscape"/>
          <w:pgMar w:top="720" w:right="720" w:bottom="720" w:left="720" w:header="851" w:footer="992" w:gutter="0"/>
          <w:cols w:space="425"/>
          <w:docGrid w:type="lines" w:linePitch="312"/>
        </w:sectPr>
      </w:pPr>
    </w:p>
    <w:p w14:paraId="09101D7F" w14:textId="77777777" w:rsidR="00B93749" w:rsidRDefault="00B93749">
      <w:pPr>
        <w:pStyle w:val="Default"/>
        <w:rPr>
          <w:sz w:val="72"/>
          <w:szCs w:val="72"/>
        </w:rPr>
      </w:pPr>
    </w:p>
    <w:p w14:paraId="4A4852A0" w14:textId="77777777" w:rsidR="00B93749" w:rsidRDefault="00B93749">
      <w:pPr>
        <w:pStyle w:val="Default"/>
        <w:rPr>
          <w:sz w:val="72"/>
          <w:szCs w:val="72"/>
        </w:rPr>
      </w:pPr>
    </w:p>
    <w:p w14:paraId="53969486" w14:textId="77777777" w:rsidR="00B93749" w:rsidRDefault="00B93749">
      <w:pPr>
        <w:pStyle w:val="Default"/>
        <w:rPr>
          <w:sz w:val="72"/>
          <w:szCs w:val="72"/>
        </w:rPr>
      </w:pPr>
    </w:p>
    <w:p w14:paraId="52CCAEB2" w14:textId="77777777" w:rsidR="00B93749" w:rsidRDefault="00B93749">
      <w:pPr>
        <w:pStyle w:val="Default"/>
        <w:jc w:val="center"/>
        <w:rPr>
          <w:sz w:val="72"/>
          <w:szCs w:val="72"/>
        </w:rPr>
      </w:pPr>
    </w:p>
    <w:p w14:paraId="1156D096" w14:textId="77777777" w:rsidR="00B93749" w:rsidRDefault="00B93749">
      <w:pPr>
        <w:pStyle w:val="Default"/>
        <w:jc w:val="center"/>
        <w:rPr>
          <w:sz w:val="72"/>
          <w:szCs w:val="72"/>
        </w:rPr>
      </w:pPr>
    </w:p>
    <w:p w14:paraId="4A8CCFE0" w14:textId="77777777" w:rsidR="00B93749" w:rsidRDefault="00B1653A">
      <w:pPr>
        <w:pStyle w:val="Default"/>
        <w:jc w:val="center"/>
        <w:rPr>
          <w:sz w:val="72"/>
          <w:szCs w:val="72"/>
        </w:rPr>
      </w:pPr>
      <w:r>
        <w:rPr>
          <w:rFonts w:hint="eastAsia"/>
          <w:sz w:val="72"/>
          <w:szCs w:val="72"/>
        </w:rPr>
        <w:t>第三部分</w:t>
      </w:r>
    </w:p>
    <w:p w14:paraId="170FA5DC" w14:textId="77777777" w:rsidR="00B93749" w:rsidRDefault="00B93749">
      <w:pPr>
        <w:pStyle w:val="Default"/>
        <w:jc w:val="center"/>
        <w:rPr>
          <w:sz w:val="70"/>
          <w:szCs w:val="70"/>
        </w:rPr>
      </w:pPr>
    </w:p>
    <w:p w14:paraId="4E5AA876" w14:textId="77777777" w:rsidR="00B93749" w:rsidRDefault="00B1653A">
      <w:pPr>
        <w:pStyle w:val="Default"/>
        <w:jc w:val="center"/>
        <w:rPr>
          <w:sz w:val="70"/>
          <w:szCs w:val="70"/>
        </w:rPr>
      </w:pPr>
      <w:r>
        <w:rPr>
          <w:sz w:val="70"/>
          <w:szCs w:val="70"/>
        </w:rPr>
        <w:t>2019</w:t>
      </w:r>
      <w:r>
        <w:rPr>
          <w:rFonts w:hint="eastAsia"/>
          <w:sz w:val="70"/>
          <w:szCs w:val="70"/>
        </w:rPr>
        <w:t>年度部门决算情况说明</w:t>
      </w:r>
    </w:p>
    <w:p w14:paraId="06FD91E9" w14:textId="77777777" w:rsidR="00B93749" w:rsidRDefault="00B1653A">
      <w:pPr>
        <w:widowControl/>
        <w:jc w:val="left"/>
        <w:rPr>
          <w:rFonts w:ascii="黑体" w:eastAsia="黑体" w:cs="黑体"/>
          <w:color w:val="000000"/>
          <w:kern w:val="0"/>
          <w:sz w:val="70"/>
          <w:szCs w:val="70"/>
        </w:rPr>
      </w:pPr>
      <w:r>
        <w:rPr>
          <w:sz w:val="70"/>
          <w:szCs w:val="70"/>
        </w:rPr>
        <w:br w:type="page"/>
      </w:r>
    </w:p>
    <w:p w14:paraId="48D33F5B" w14:textId="77777777" w:rsidR="00B93749" w:rsidRDefault="00B93749">
      <w:pPr>
        <w:pStyle w:val="Default"/>
        <w:rPr>
          <w:rFonts w:asciiTheme="minorEastAsia" w:eastAsiaTheme="minorEastAsia" w:hAnsiTheme="minorEastAsia"/>
          <w:sz w:val="32"/>
          <w:szCs w:val="32"/>
        </w:rPr>
      </w:pPr>
    </w:p>
    <w:p w14:paraId="6B326A3C" w14:textId="77777777" w:rsidR="00B93749" w:rsidRDefault="00B1653A">
      <w:pPr>
        <w:pStyle w:val="Default"/>
        <w:rPr>
          <w:rFonts w:hAnsi="黑体"/>
          <w:b/>
          <w:sz w:val="32"/>
          <w:szCs w:val="32"/>
        </w:rPr>
      </w:pPr>
      <w:r>
        <w:rPr>
          <w:rFonts w:hAnsi="黑体" w:hint="eastAsia"/>
          <w:b/>
          <w:sz w:val="32"/>
          <w:szCs w:val="32"/>
        </w:rPr>
        <w:t>一、收入支出决算总体情况说明</w:t>
      </w:r>
    </w:p>
    <w:p w14:paraId="08227A62" w14:textId="77777777" w:rsidR="00B93749" w:rsidRDefault="00B1653A">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年决算收入为</w:t>
      </w:r>
      <w:r>
        <w:rPr>
          <w:rFonts w:asciiTheme="minorEastAsia" w:hAnsiTheme="minorEastAsia" w:cs="黑体" w:hint="eastAsia"/>
          <w:color w:val="000000"/>
          <w:kern w:val="0"/>
          <w:sz w:val="32"/>
          <w:szCs w:val="32"/>
        </w:rPr>
        <w:t>2414.41</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与</w:t>
      </w:r>
      <w:r>
        <w:rPr>
          <w:rFonts w:asciiTheme="minorEastAsia" w:hAnsiTheme="minorEastAsia" w:cs="黑体" w:hint="eastAsia"/>
          <w:color w:val="000000"/>
          <w:kern w:val="0"/>
          <w:sz w:val="32"/>
          <w:szCs w:val="32"/>
        </w:rPr>
        <w:t>2018</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相比</w:t>
      </w:r>
      <w:r>
        <w:rPr>
          <w:rFonts w:asciiTheme="minorEastAsia" w:hAnsiTheme="minorEastAsia" w:cs="黑体" w:hint="eastAsia"/>
          <w:color w:val="000000"/>
          <w:kern w:val="0"/>
          <w:sz w:val="32"/>
          <w:szCs w:val="32"/>
        </w:rPr>
        <w:t>减少了</w:t>
      </w:r>
      <w:r>
        <w:rPr>
          <w:rFonts w:asciiTheme="minorEastAsia" w:hAnsiTheme="minorEastAsia" w:cs="黑体" w:hint="eastAsia"/>
          <w:color w:val="000000"/>
          <w:kern w:val="0"/>
          <w:sz w:val="32"/>
          <w:szCs w:val="32"/>
        </w:rPr>
        <w:t>20.29</w:t>
      </w:r>
      <w:r>
        <w:rPr>
          <w:rFonts w:asciiTheme="minorEastAsia" w:hAnsiTheme="minorEastAsia" w:cs="黑体" w:hint="eastAsia"/>
          <w:color w:val="000000"/>
          <w:kern w:val="0"/>
          <w:sz w:val="32"/>
          <w:szCs w:val="32"/>
        </w:rPr>
        <w:t>万元，主要原因为</w:t>
      </w:r>
      <w:r>
        <w:rPr>
          <w:rFonts w:asciiTheme="minorEastAsia" w:hAnsiTheme="minorEastAsia" w:cs="黑体" w:hint="eastAsia"/>
          <w:color w:val="000000"/>
          <w:kern w:val="0"/>
          <w:sz w:val="32"/>
          <w:szCs w:val="32"/>
        </w:rPr>
        <w:t>其他</w:t>
      </w:r>
      <w:r>
        <w:rPr>
          <w:rFonts w:asciiTheme="minorEastAsia" w:hAnsiTheme="minorEastAsia" w:cs="黑体" w:hint="eastAsia"/>
          <w:color w:val="000000"/>
          <w:kern w:val="0"/>
          <w:sz w:val="32"/>
          <w:szCs w:val="32"/>
        </w:rPr>
        <w:t>收入减少；决算支出为</w:t>
      </w:r>
      <w:r>
        <w:rPr>
          <w:rFonts w:asciiTheme="minorEastAsia" w:hAnsiTheme="minorEastAsia" w:cs="黑体" w:hint="eastAsia"/>
          <w:color w:val="000000"/>
          <w:kern w:val="0"/>
          <w:sz w:val="32"/>
          <w:szCs w:val="32"/>
        </w:rPr>
        <w:t>2547.12</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与</w:t>
      </w:r>
      <w:r>
        <w:rPr>
          <w:rFonts w:asciiTheme="minorEastAsia" w:hAnsiTheme="minorEastAsia" w:cs="黑体" w:hint="eastAsia"/>
          <w:color w:val="000000"/>
          <w:kern w:val="0"/>
          <w:sz w:val="32"/>
          <w:szCs w:val="32"/>
        </w:rPr>
        <w:t>2018</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相比</w:t>
      </w:r>
      <w:r>
        <w:rPr>
          <w:rFonts w:asciiTheme="minorEastAsia" w:hAnsiTheme="minorEastAsia" w:cs="黑体" w:hint="eastAsia"/>
          <w:color w:val="000000"/>
          <w:kern w:val="0"/>
          <w:sz w:val="32"/>
          <w:szCs w:val="32"/>
        </w:rPr>
        <w:t>增加了</w:t>
      </w:r>
      <w:r>
        <w:rPr>
          <w:rFonts w:asciiTheme="minorEastAsia" w:hAnsiTheme="minorEastAsia" w:cs="黑体" w:hint="eastAsia"/>
          <w:color w:val="000000"/>
          <w:kern w:val="0"/>
          <w:sz w:val="32"/>
          <w:szCs w:val="32"/>
        </w:rPr>
        <w:t>111.63</w:t>
      </w:r>
      <w:r>
        <w:rPr>
          <w:rFonts w:asciiTheme="minorEastAsia" w:hAnsiTheme="minorEastAsia" w:cs="黑体" w:hint="eastAsia"/>
          <w:color w:val="000000"/>
          <w:kern w:val="0"/>
          <w:sz w:val="32"/>
          <w:szCs w:val="32"/>
        </w:rPr>
        <w:t>万元，主要原因为各项省级检查增加、遏制非洲猪瘟疫情，导致开支增加。</w:t>
      </w:r>
    </w:p>
    <w:p w14:paraId="2DBDBB5F" w14:textId="77777777" w:rsidR="00B93749" w:rsidRDefault="00B1653A">
      <w:pPr>
        <w:pStyle w:val="Default"/>
        <w:rPr>
          <w:rFonts w:hAnsi="黑体"/>
          <w:b/>
          <w:sz w:val="32"/>
          <w:szCs w:val="32"/>
        </w:rPr>
      </w:pPr>
      <w:r>
        <w:rPr>
          <w:rFonts w:hAnsi="黑体" w:hint="eastAsia"/>
          <w:b/>
          <w:sz w:val="32"/>
          <w:szCs w:val="32"/>
        </w:rPr>
        <w:t>二、收入决算情况说明</w:t>
      </w:r>
    </w:p>
    <w:p w14:paraId="62CA0713"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2414.41</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2235.98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92.61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178.43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7.39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7B7E3C64" w14:textId="77777777" w:rsidR="00B93749" w:rsidRDefault="00B1653A">
      <w:pPr>
        <w:pStyle w:val="Default"/>
        <w:rPr>
          <w:rFonts w:hAnsi="黑体"/>
          <w:b/>
          <w:sz w:val="32"/>
          <w:szCs w:val="32"/>
        </w:rPr>
      </w:pPr>
      <w:r>
        <w:rPr>
          <w:rFonts w:hAnsi="黑体" w:hint="eastAsia"/>
          <w:b/>
          <w:sz w:val="32"/>
          <w:szCs w:val="32"/>
        </w:rPr>
        <w:t>三、支出决算情况说明</w:t>
      </w:r>
    </w:p>
    <w:p w14:paraId="34DFB606"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2547.12</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2311.05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90.73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236.07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9.27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0556DB07" w14:textId="77777777" w:rsidR="00B93749" w:rsidRDefault="00B1653A">
      <w:pPr>
        <w:pStyle w:val="Default"/>
        <w:rPr>
          <w:rFonts w:hAnsi="黑体"/>
          <w:b/>
          <w:sz w:val="32"/>
          <w:szCs w:val="32"/>
        </w:rPr>
      </w:pPr>
      <w:r>
        <w:rPr>
          <w:rFonts w:hAnsi="黑体" w:hint="eastAsia"/>
          <w:b/>
          <w:sz w:val="32"/>
          <w:szCs w:val="32"/>
        </w:rPr>
        <w:t>四、财政拨款收入支出决算总体情况说明</w:t>
      </w:r>
    </w:p>
    <w:p w14:paraId="701D3CA9" w14:textId="77777777" w:rsidR="00B93749" w:rsidRDefault="00B1653A">
      <w:pPr>
        <w:widowControl/>
        <w:spacing w:line="600" w:lineRule="exact"/>
        <w:ind w:firstLineChars="200" w:firstLine="640"/>
        <w:rPr>
          <w:rFonts w:ascii="Times New Roman" w:eastAsia="仿宋_GB2312" w:hAnsi="Times New Roman" w:cs="Times New Roman"/>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年财政拨款收入</w:t>
      </w:r>
      <w:r>
        <w:rPr>
          <w:rFonts w:asciiTheme="minorEastAsia" w:hAnsiTheme="minorEastAsia" w:cs="黑体" w:hint="eastAsia"/>
          <w:color w:val="000000"/>
          <w:kern w:val="0"/>
          <w:sz w:val="32"/>
          <w:szCs w:val="32"/>
        </w:rPr>
        <w:t>2</w:t>
      </w:r>
      <w:r>
        <w:rPr>
          <w:rFonts w:asciiTheme="minorEastAsia" w:hAnsiTheme="minorEastAsia" w:cs="黑体" w:hint="eastAsia"/>
          <w:color w:val="000000"/>
          <w:kern w:val="0"/>
          <w:sz w:val="32"/>
          <w:szCs w:val="32"/>
        </w:rPr>
        <w:t>235.98</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与</w:t>
      </w:r>
      <w:r>
        <w:rPr>
          <w:rFonts w:asciiTheme="minorEastAsia" w:hAnsiTheme="minorEastAsia" w:cs="黑体" w:hint="eastAsia"/>
          <w:color w:val="000000"/>
          <w:kern w:val="0"/>
          <w:sz w:val="32"/>
          <w:szCs w:val="32"/>
        </w:rPr>
        <w:t>2018</w:t>
      </w:r>
      <w:r>
        <w:rPr>
          <w:rFonts w:asciiTheme="minorEastAsia" w:hAnsiTheme="minorEastAsia" w:cs="黑体" w:hint="eastAsia"/>
          <w:color w:val="000000"/>
          <w:kern w:val="0"/>
          <w:sz w:val="32"/>
          <w:szCs w:val="32"/>
        </w:rPr>
        <w:t>年相比，增加</w:t>
      </w:r>
      <w:r>
        <w:rPr>
          <w:rFonts w:asciiTheme="minorEastAsia" w:hAnsiTheme="minorEastAsia" w:cs="黑体" w:hint="eastAsia"/>
          <w:color w:val="000000"/>
          <w:kern w:val="0"/>
          <w:sz w:val="32"/>
          <w:szCs w:val="32"/>
        </w:rPr>
        <w:t>了</w:t>
      </w:r>
      <w:r>
        <w:rPr>
          <w:rFonts w:asciiTheme="minorEastAsia" w:hAnsiTheme="minorEastAsia" w:cs="黑体" w:hint="eastAsia"/>
          <w:color w:val="000000"/>
          <w:kern w:val="0"/>
          <w:sz w:val="32"/>
          <w:szCs w:val="32"/>
        </w:rPr>
        <w:t>57.72</w:t>
      </w:r>
      <w:r>
        <w:rPr>
          <w:rFonts w:asciiTheme="minorEastAsia" w:hAnsiTheme="minorEastAsia" w:cs="黑体" w:hint="eastAsia"/>
          <w:color w:val="000000"/>
          <w:kern w:val="0"/>
          <w:sz w:val="32"/>
          <w:szCs w:val="32"/>
        </w:rPr>
        <w:t>万元，主要原因是</w:t>
      </w:r>
      <w:r>
        <w:rPr>
          <w:rFonts w:asciiTheme="minorEastAsia" w:hAnsiTheme="minorEastAsia" w:cs="黑体" w:hint="eastAsia"/>
          <w:color w:val="000000"/>
          <w:kern w:val="0"/>
          <w:sz w:val="32"/>
          <w:szCs w:val="32"/>
        </w:rPr>
        <w:t>财政专项经费拨款增加</w:t>
      </w:r>
      <w:r>
        <w:rPr>
          <w:rFonts w:asciiTheme="minorEastAsia" w:hAnsiTheme="minorEastAsia" w:cs="黑体" w:hint="eastAsia"/>
          <w:color w:val="000000"/>
          <w:kern w:val="0"/>
          <w:sz w:val="32"/>
          <w:szCs w:val="32"/>
        </w:rPr>
        <w:t>。财政拨款支出</w:t>
      </w:r>
      <w:r>
        <w:rPr>
          <w:rFonts w:asciiTheme="minorEastAsia" w:hAnsiTheme="minorEastAsia" w:cs="黑体" w:hint="eastAsia"/>
          <w:color w:val="000000"/>
          <w:kern w:val="0"/>
          <w:sz w:val="32"/>
          <w:szCs w:val="32"/>
        </w:rPr>
        <w:t>2368.69</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与</w:t>
      </w:r>
      <w:r>
        <w:rPr>
          <w:rFonts w:asciiTheme="minorEastAsia" w:hAnsiTheme="minorEastAsia" w:cs="黑体" w:hint="eastAsia"/>
          <w:color w:val="000000"/>
          <w:kern w:val="0"/>
          <w:sz w:val="32"/>
          <w:szCs w:val="32"/>
        </w:rPr>
        <w:t>2018</w:t>
      </w:r>
      <w:r>
        <w:rPr>
          <w:rFonts w:asciiTheme="minorEastAsia" w:hAnsiTheme="minorEastAsia" w:cs="黑体" w:hint="eastAsia"/>
          <w:color w:val="000000"/>
          <w:kern w:val="0"/>
          <w:sz w:val="32"/>
          <w:szCs w:val="32"/>
        </w:rPr>
        <w:t>年相比，增加</w:t>
      </w:r>
      <w:r>
        <w:rPr>
          <w:rFonts w:asciiTheme="minorEastAsia" w:hAnsiTheme="minorEastAsia" w:cs="黑体" w:hint="eastAsia"/>
          <w:color w:val="000000"/>
          <w:kern w:val="0"/>
          <w:sz w:val="32"/>
          <w:szCs w:val="32"/>
        </w:rPr>
        <w:t>了</w:t>
      </w:r>
      <w:r>
        <w:rPr>
          <w:rFonts w:asciiTheme="minorEastAsia" w:hAnsiTheme="minorEastAsia" w:cs="黑体" w:hint="eastAsia"/>
          <w:color w:val="000000"/>
          <w:kern w:val="0"/>
          <w:sz w:val="32"/>
          <w:szCs w:val="32"/>
        </w:rPr>
        <w:t>190.28</w:t>
      </w:r>
      <w:r>
        <w:rPr>
          <w:rFonts w:asciiTheme="minorEastAsia" w:hAnsiTheme="minorEastAsia" w:cs="黑体" w:hint="eastAsia"/>
          <w:color w:val="000000"/>
          <w:kern w:val="0"/>
          <w:sz w:val="32"/>
          <w:szCs w:val="32"/>
        </w:rPr>
        <w:t>万元，主要原因是</w:t>
      </w:r>
      <w:r>
        <w:rPr>
          <w:rFonts w:asciiTheme="minorEastAsia" w:hAnsiTheme="minorEastAsia" w:cs="黑体" w:hint="eastAsia"/>
          <w:color w:val="000000"/>
          <w:kern w:val="0"/>
          <w:sz w:val="32"/>
          <w:szCs w:val="32"/>
        </w:rPr>
        <w:t>非洲猪瘟防疫等专项经费支出增加。</w:t>
      </w:r>
    </w:p>
    <w:p w14:paraId="2CAD042D" w14:textId="77777777" w:rsidR="00B93749" w:rsidRDefault="00B1653A">
      <w:pPr>
        <w:pStyle w:val="Default"/>
        <w:rPr>
          <w:rFonts w:hAnsi="黑体"/>
          <w:b/>
          <w:sz w:val="32"/>
          <w:szCs w:val="32"/>
        </w:rPr>
      </w:pPr>
      <w:r>
        <w:rPr>
          <w:rFonts w:hAnsi="黑体" w:hint="eastAsia"/>
          <w:b/>
          <w:sz w:val="32"/>
          <w:szCs w:val="32"/>
        </w:rPr>
        <w:t>五、一般公共预算财政拨款支出决算情况说明</w:t>
      </w:r>
    </w:p>
    <w:p w14:paraId="0485F1AB" w14:textId="77777777" w:rsidR="00B93749" w:rsidRDefault="00B1653A">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14:paraId="2194CCE5" w14:textId="77777777" w:rsidR="00B93749" w:rsidRDefault="00B1653A">
      <w:pPr>
        <w:pStyle w:val="Default"/>
        <w:ind w:firstLineChars="150" w:firstLine="48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2368.69</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92.99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年相比，财政拨款支出增加</w:t>
      </w:r>
      <w:r>
        <w:rPr>
          <w:rFonts w:asciiTheme="minorEastAsia" w:hAnsiTheme="minorEastAsia" w:hint="eastAsia"/>
          <w:sz w:val="32"/>
          <w:szCs w:val="32"/>
        </w:rPr>
        <w:t>190.28</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8.73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主要原因是非洲猪瘟防疫等专项经费支出增加。</w:t>
      </w:r>
    </w:p>
    <w:p w14:paraId="64852144" w14:textId="77777777" w:rsidR="00B93749" w:rsidRDefault="00B1653A">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14:paraId="625A10C2"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2368.69</w:t>
      </w:r>
      <w:r>
        <w:rPr>
          <w:rFonts w:asciiTheme="minorEastAsia" w:eastAsiaTheme="minorEastAsia" w:hAnsiTheme="minorEastAsia" w:hint="eastAsia"/>
          <w:sz w:val="32"/>
          <w:szCs w:val="32"/>
        </w:rPr>
        <w:t>万元，主要用于以下方面：一般公共服务（类）支出</w:t>
      </w:r>
      <w:r>
        <w:rPr>
          <w:rFonts w:asciiTheme="minorEastAsia" w:eastAsiaTheme="minorEastAsia" w:hAnsiTheme="minorEastAsia" w:hint="eastAsia"/>
          <w:sz w:val="32"/>
          <w:szCs w:val="32"/>
        </w:rPr>
        <w:t>1390.93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58.72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123.61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5.22%</w:t>
      </w:r>
      <w:r>
        <w:rPr>
          <w:rFonts w:asciiTheme="minorEastAsia" w:eastAsiaTheme="minorEastAsia" w:hAnsiTheme="minorEastAsia" w:hint="eastAsia"/>
          <w:sz w:val="32"/>
          <w:szCs w:val="32"/>
        </w:rPr>
        <w:t>；节能环保支出</w:t>
      </w:r>
      <w:r>
        <w:rPr>
          <w:rFonts w:asciiTheme="minorEastAsia" w:eastAsiaTheme="minorEastAsia" w:hAnsiTheme="minorEastAsia" w:hint="eastAsia"/>
          <w:sz w:val="32"/>
          <w:szCs w:val="32"/>
        </w:rPr>
        <w:t>82.76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3.49%</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81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3.42%</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292.62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12.35%</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373.65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15.77%</w:t>
      </w:r>
      <w:r>
        <w:rPr>
          <w:rFonts w:asciiTheme="minorEastAsia" w:eastAsiaTheme="minorEastAsia" w:hAnsiTheme="minorEastAsia" w:hint="eastAsia"/>
          <w:sz w:val="32"/>
          <w:szCs w:val="32"/>
        </w:rPr>
        <w:t>；交通运输支出</w:t>
      </w:r>
      <w:r>
        <w:rPr>
          <w:rFonts w:asciiTheme="minorEastAsia" w:eastAsiaTheme="minorEastAsia" w:hAnsiTheme="minorEastAsia" w:hint="eastAsia"/>
          <w:sz w:val="32"/>
          <w:szCs w:val="32"/>
        </w:rPr>
        <w:t>24.12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1.03%</w:t>
      </w:r>
      <w:r>
        <w:rPr>
          <w:rFonts w:asciiTheme="minorEastAsia" w:eastAsiaTheme="minorEastAsia" w:hAnsiTheme="minorEastAsia" w:hint="eastAsia"/>
          <w:sz w:val="32"/>
          <w:szCs w:val="32"/>
        </w:rPr>
        <w:t>。</w:t>
      </w:r>
    </w:p>
    <w:p w14:paraId="3441C143" w14:textId="77777777" w:rsidR="00B93749" w:rsidRDefault="00B1653A">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14:paraId="599FF890"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2169.96</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2368.69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109.16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690F8241"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、一般公共服务（类）政府办公厅（室）及相关机构事务（款）行政运行（项）。</w:t>
      </w:r>
    </w:p>
    <w:p w14:paraId="1304DE91"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558.76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674.18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120.66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迎接省检办公经费增加。</w:t>
      </w:r>
    </w:p>
    <w:p w14:paraId="3CDB2A2E"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、一般公共服务（类）政府办公厅（室）及相关机构事务（款）机关服务（项）。</w:t>
      </w:r>
    </w:p>
    <w:p w14:paraId="3EEE07D2"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175.51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175.51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4CAEC659"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一般公共服务（类）政府办公厅（室）及相关机构事务（款）事业运行（项）</w:t>
      </w:r>
      <w:r>
        <w:rPr>
          <w:rFonts w:asciiTheme="minorEastAsia" w:eastAsiaTheme="minorEastAsia" w:hAnsiTheme="minorEastAsia" w:hint="eastAsia"/>
          <w:sz w:val="32"/>
          <w:szCs w:val="32"/>
        </w:rPr>
        <w:t>。</w:t>
      </w:r>
    </w:p>
    <w:p w14:paraId="67FC33F9"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421.6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421.6</w:t>
      </w:r>
      <w:r>
        <w:rPr>
          <w:rFonts w:asciiTheme="minorEastAsia" w:eastAsiaTheme="minorEastAsia" w:hAnsiTheme="minorEastAsia" w:hint="eastAsia"/>
          <w:sz w:val="32"/>
          <w:szCs w:val="32"/>
        </w:rPr>
        <w:t>万元，完成年</w:t>
      </w:r>
      <w:r>
        <w:rPr>
          <w:rFonts w:asciiTheme="minorEastAsia" w:eastAsiaTheme="minorEastAsia" w:hAnsiTheme="minorEastAsia" w:hint="eastAsia"/>
          <w:sz w:val="32"/>
          <w:szCs w:val="32"/>
        </w:rPr>
        <w:t>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5162CA06"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、一般公共服务（类）财政事务（款）行政运行（项）</w:t>
      </w:r>
    </w:p>
    <w:p w14:paraId="55ED179A" w14:textId="77777777" w:rsidR="00B93749" w:rsidRDefault="00B1653A">
      <w:pPr>
        <w:pStyle w:val="Default"/>
        <w:ind w:leftChars="304" w:left="638"/>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31.91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31.91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、一般公共服务（类）财政事务（款）机关服务（项）</w:t>
      </w:r>
    </w:p>
    <w:p w14:paraId="03AF5D78"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50.62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50.62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79A174FF"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一般公共服务（类）财政事务（款）</w:t>
      </w:r>
      <w:r>
        <w:rPr>
          <w:rFonts w:asciiTheme="minorEastAsia" w:eastAsiaTheme="minorEastAsia" w:hAnsiTheme="minorEastAsia" w:hint="eastAsia"/>
          <w:sz w:val="32"/>
          <w:szCs w:val="32"/>
        </w:rPr>
        <w:t>信息化建设（</w:t>
      </w:r>
      <w:r>
        <w:rPr>
          <w:rFonts w:asciiTheme="minorEastAsia" w:eastAsiaTheme="minorEastAsia" w:hAnsiTheme="minorEastAsia" w:hint="eastAsia"/>
          <w:sz w:val="32"/>
          <w:szCs w:val="32"/>
        </w:rPr>
        <w:t>项）</w:t>
      </w:r>
    </w:p>
    <w:p w14:paraId="42124183"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9.53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9.53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51682790"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一般公共服务（类）党委办公厅（室）及相关机构事务（款）机关服务（项）</w:t>
      </w:r>
    </w:p>
    <w:p w14:paraId="23C2AB83"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7E3A7F27"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一般公共服务（类）其他一般公共服务支出（款）其他一般公共服务支出（项）</w:t>
      </w:r>
    </w:p>
    <w:p w14:paraId="252CEEB6"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24.36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24.36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47CE7330"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社会保障和就业支出（类）民政管理事务（款）基层政权和社区建设（项）</w:t>
      </w:r>
    </w:p>
    <w:p w14:paraId="5625E5AF"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34.99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63.62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厉行节约，社区压缩开支。</w:t>
      </w:r>
    </w:p>
    <w:p w14:paraId="06E93DF9"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社会保障和就业支出（类）抚恤（款）死亡抚恤（项）</w:t>
      </w:r>
    </w:p>
    <w:p w14:paraId="3CFB334D"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17.36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1736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年初预算无法估计死亡人员。</w:t>
      </w:r>
    </w:p>
    <w:p w14:paraId="0BEBF382"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、社会保障和就业支出（类）社会福利（款）老年福利（项）</w:t>
      </w:r>
    </w:p>
    <w:p w14:paraId="75E9703B"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30.76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30.76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17837582"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、社会保障和就业支出（类）最低生活保障（款）城市最低生活保障金支出（项）</w:t>
      </w:r>
    </w:p>
    <w:p w14:paraId="293FA943"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58.24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40.49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69.53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proofErr w:type="gramStart"/>
      <w:r>
        <w:rPr>
          <w:rFonts w:asciiTheme="minorEastAsia" w:eastAsiaTheme="minorEastAsia" w:hAnsiTheme="minorEastAsia" w:hint="eastAsia"/>
          <w:sz w:val="32"/>
          <w:szCs w:val="32"/>
        </w:rPr>
        <w:t>零就业</w:t>
      </w:r>
      <w:proofErr w:type="gramEnd"/>
      <w:r>
        <w:rPr>
          <w:rFonts w:asciiTheme="minorEastAsia" w:eastAsiaTheme="minorEastAsia" w:hAnsiTheme="minorEastAsia" w:hint="eastAsia"/>
          <w:sz w:val="32"/>
          <w:szCs w:val="32"/>
        </w:rPr>
        <w:t>人员减少。</w:t>
      </w:r>
    </w:p>
    <w:p w14:paraId="0A4D2930"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、卫生健康支出（类）计划生育事务（款）计划生育机构（项）</w:t>
      </w:r>
    </w:p>
    <w:p w14:paraId="4D31D29B"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39.13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39.13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0B6958AE"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14</w:t>
      </w:r>
      <w:r>
        <w:rPr>
          <w:rFonts w:asciiTheme="minorEastAsia" w:eastAsiaTheme="minorEastAsia" w:hAnsiTheme="minorEastAsia" w:hint="eastAsia"/>
          <w:sz w:val="32"/>
          <w:szCs w:val="32"/>
        </w:rPr>
        <w:t>、卫生健康支出（类）计划生育事务（款）其他计划生育事务支出（项）</w:t>
      </w:r>
    </w:p>
    <w:p w14:paraId="637BD2EA"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99.45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41.87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42.1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厉行节约，压缩计生办日常开支。</w:t>
      </w:r>
    </w:p>
    <w:p w14:paraId="205754B2"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15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节能环保支出（类）污染防治（款）其他污染防治支出（项）</w:t>
      </w:r>
    </w:p>
    <w:p w14:paraId="5158E38A"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66.76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6676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非洲猪瘟疫情防控经费未纳入年初预算。</w:t>
      </w:r>
    </w:p>
    <w:p w14:paraId="5A1E0BC9"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节能环保支出（类）自然生态保护（款）农村环境保护（项）</w:t>
      </w:r>
    </w:p>
    <w:p w14:paraId="4DB6F203"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1616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农村环境保护经费未纳入年初预算。</w:t>
      </w:r>
    </w:p>
    <w:p w14:paraId="7E6F4EAD"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城乡社区支出（类）城乡社区管理事务（款）行政运行（项）</w:t>
      </w:r>
    </w:p>
    <w:p w14:paraId="0F2A5124"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203.98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203.98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65778327"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城乡社区支出（类）城乡社区管理事务（款）城管执法（项）</w:t>
      </w:r>
    </w:p>
    <w:p w14:paraId="34EF6E66"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55.32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88.64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160.23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街道增加了重点项目，相应执法拆除费用增加。</w:t>
      </w:r>
    </w:p>
    <w:p w14:paraId="606B02DD"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农林水支出（类）农业（款）农村道路建设（项）</w:t>
      </w:r>
    </w:p>
    <w:p w14:paraId="0459C0E4"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82.78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137.8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农村人居环境整治，村级道路新建及维护费用增加。</w:t>
      </w:r>
    </w:p>
    <w:p w14:paraId="02498DD3"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农林水支出（类）林业和草原（款）事业机构（项）</w:t>
      </w:r>
    </w:p>
    <w:p w14:paraId="5AD28475" w14:textId="77777777" w:rsidR="00B93749" w:rsidRDefault="00B1653A">
      <w:pPr>
        <w:pStyle w:val="Default"/>
        <w:ind w:leftChars="304" w:left="638"/>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43.57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43.57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（类）扶贫（款）</w:t>
      </w:r>
      <w:r>
        <w:rPr>
          <w:rFonts w:asciiTheme="minorEastAsia" w:eastAsiaTheme="minorEastAsia" w:hAnsiTheme="minorEastAsia" w:hint="eastAsia"/>
          <w:sz w:val="32"/>
          <w:szCs w:val="32"/>
        </w:rPr>
        <w:t>其他扶贫支出</w:t>
      </w:r>
      <w:r>
        <w:rPr>
          <w:rFonts w:asciiTheme="minorEastAsia" w:eastAsiaTheme="minorEastAsia" w:hAnsiTheme="minorEastAsia" w:hint="eastAsia"/>
          <w:sz w:val="32"/>
          <w:szCs w:val="32"/>
        </w:rPr>
        <w:t>（项）</w:t>
      </w:r>
    </w:p>
    <w:p w14:paraId="59306E2C"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78.43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153.3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195.46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脱贫攻坚力度加强，街道相应扶贫支出增加。</w:t>
      </w:r>
    </w:p>
    <w:p w14:paraId="31FF6D85"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农林水支出（类）农村综合改革（款）对村民委员会和村党支部的补助（项）</w:t>
      </w:r>
    </w:p>
    <w:p w14:paraId="2F19517F"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w:t>
      </w:r>
      <w:r>
        <w:rPr>
          <w:rFonts w:asciiTheme="minorEastAsia" w:eastAsiaTheme="minorEastAsia" w:hAnsiTheme="minorEastAsia" w:hint="eastAsia"/>
          <w:sz w:val="32"/>
          <w:szCs w:val="32"/>
        </w:rPr>
        <w:t>59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7958483B"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农林水支出（类）农村综合改革（款）对村集体经济组织的补助（项）</w:t>
      </w:r>
    </w:p>
    <w:p w14:paraId="4AD7EA22"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583DE701"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交通运输支出（类）公路水路运输（款）公路养护（项）</w:t>
      </w:r>
    </w:p>
    <w:p w14:paraId="59D3E43C"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68.9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24.12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35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公路养护费用减少。</w:t>
      </w:r>
    </w:p>
    <w:p w14:paraId="30E7A797" w14:textId="77777777" w:rsidR="00B93749" w:rsidRDefault="00B1653A">
      <w:pPr>
        <w:pStyle w:val="Default"/>
        <w:rPr>
          <w:rFonts w:hAnsi="黑体"/>
          <w:b/>
          <w:sz w:val="32"/>
          <w:szCs w:val="32"/>
        </w:rPr>
      </w:pPr>
      <w:r>
        <w:rPr>
          <w:rFonts w:hAnsi="黑体" w:hint="eastAsia"/>
          <w:b/>
          <w:sz w:val="32"/>
          <w:szCs w:val="32"/>
        </w:rPr>
        <w:t>六、一般公共预算财政拨款基本支出决算情况说明</w:t>
      </w:r>
    </w:p>
    <w:p w14:paraId="421524DF"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2132.62</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1848.38</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86.67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主要包括基本工资、津贴补贴、奖金、伙食补助费</w:t>
      </w:r>
      <w:r>
        <w:rPr>
          <w:rFonts w:asciiTheme="minorEastAsia" w:eastAsiaTheme="minorEastAsia" w:hAnsiTheme="minorEastAsia" w:hint="eastAsia"/>
          <w:sz w:val="32"/>
          <w:szCs w:val="32"/>
        </w:rPr>
        <w:t>、绩效工资、其他社会保障缴费、其他工资福利支出、抚恤金、生活补助、救济费、医疗费补助、奖励金、其他对个人和家庭的补助</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284.24</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13.33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，主要包括办公费、印刷费、咨询费、手续费</w:t>
      </w:r>
      <w:r>
        <w:rPr>
          <w:rFonts w:asciiTheme="minorEastAsia" w:eastAsiaTheme="minorEastAsia" w:hAnsiTheme="minorEastAsia" w:hint="eastAsia"/>
          <w:sz w:val="32"/>
          <w:szCs w:val="32"/>
        </w:rPr>
        <w:t>、水费、电费、邮电费、取暖费、维修（护）费、委托业务费、工会经费、公务用车运行维护费、其他交通费用、其他商品和服务支出</w:t>
      </w:r>
      <w:r>
        <w:rPr>
          <w:rFonts w:asciiTheme="minorEastAsia" w:eastAsiaTheme="minorEastAsia" w:hAnsiTheme="minorEastAsia" w:hint="eastAsia"/>
          <w:sz w:val="32"/>
          <w:szCs w:val="32"/>
        </w:rPr>
        <w:t>。</w:t>
      </w:r>
    </w:p>
    <w:p w14:paraId="403450C2" w14:textId="77777777" w:rsidR="00B93749" w:rsidRDefault="00B1653A">
      <w:pPr>
        <w:pStyle w:val="Default"/>
        <w:rPr>
          <w:rFonts w:hAnsi="黑体"/>
          <w:b/>
          <w:sz w:val="32"/>
          <w:szCs w:val="32"/>
        </w:rPr>
      </w:pPr>
      <w:r>
        <w:rPr>
          <w:rFonts w:hAnsi="黑体" w:hint="eastAsia"/>
          <w:b/>
          <w:sz w:val="32"/>
          <w:szCs w:val="32"/>
        </w:rPr>
        <w:t>七、一般公共预算财政拨款三</w:t>
      </w:r>
      <w:proofErr w:type="gramStart"/>
      <w:r>
        <w:rPr>
          <w:rFonts w:hAnsi="黑体" w:hint="eastAsia"/>
          <w:b/>
          <w:sz w:val="32"/>
          <w:szCs w:val="32"/>
        </w:rPr>
        <w:t>公经费</w:t>
      </w:r>
      <w:proofErr w:type="gramEnd"/>
      <w:r>
        <w:rPr>
          <w:rFonts w:hAnsi="黑体" w:hint="eastAsia"/>
          <w:b/>
          <w:sz w:val="32"/>
          <w:szCs w:val="32"/>
        </w:rPr>
        <w:t>支出决算情况说明</w:t>
      </w:r>
    </w:p>
    <w:p w14:paraId="320B02D6" w14:textId="77777777" w:rsidR="00B93749" w:rsidRDefault="00B1653A">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14:paraId="6B7895D8" w14:textId="77777777" w:rsidR="00B93749" w:rsidRDefault="00B1653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53.38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8.07</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15.12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0C1971F6" w14:textId="77777777" w:rsidR="00B93749" w:rsidRDefault="00B1653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，决算数大于（小于）年初预算数的主要原因是……，与上年相比减少（增加）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减少（增长）的主要原因是……。</w:t>
      </w:r>
    </w:p>
    <w:p w14:paraId="4735B2D3" w14:textId="77777777" w:rsidR="00B93749" w:rsidRDefault="00B1653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44.38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根据</w:t>
      </w:r>
      <w:r>
        <w:rPr>
          <w:rFonts w:asciiTheme="minorEastAsia" w:eastAsiaTheme="minorEastAsia" w:hAnsiTheme="minorEastAsia" w:hint="eastAsia"/>
          <w:sz w:val="32"/>
          <w:szCs w:val="32"/>
        </w:rPr>
        <w:t>《中央八项规定》及《党政机关厉行节约反对浪费条例》的</w:t>
      </w:r>
      <w:r>
        <w:rPr>
          <w:rFonts w:asciiTheme="minorEastAsia" w:eastAsiaTheme="minorEastAsia" w:hAnsiTheme="minorEastAsia" w:hint="eastAsia"/>
          <w:sz w:val="32"/>
          <w:szCs w:val="32"/>
        </w:rPr>
        <w:t>精神</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无公务接待</w:t>
      </w:r>
      <w:r>
        <w:rPr>
          <w:rFonts w:asciiTheme="minorEastAsia" w:eastAsiaTheme="minorEastAsia" w:hAnsiTheme="minorEastAsia" w:hint="eastAsia"/>
          <w:sz w:val="32"/>
          <w:szCs w:val="32"/>
        </w:rPr>
        <w:t>，与上年相比减少（增加）</w:t>
      </w:r>
      <w:r>
        <w:rPr>
          <w:rFonts w:asciiTheme="minorEastAsia" w:eastAsiaTheme="minorEastAsia" w:hAnsiTheme="minorEastAsia" w:hint="eastAsia"/>
          <w:sz w:val="32"/>
          <w:szCs w:val="32"/>
        </w:rPr>
        <w:lastRenderedPageBreak/>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减少（增长）的主要原因是……。</w:t>
      </w:r>
    </w:p>
    <w:p w14:paraId="721A14ED"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w:t>
      </w:r>
      <w:r>
        <w:rPr>
          <w:rFonts w:asciiTheme="minorEastAsia" w:eastAsiaTheme="minorEastAsia" w:hAnsiTheme="minorEastAsia" w:hint="eastAsia"/>
          <w:sz w:val="32"/>
          <w:szCs w:val="32"/>
        </w:rPr>
        <w:t>运行维护费支出预算为</w:t>
      </w: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8.07</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89.67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公车改革后公务用车运行费减少</w:t>
      </w:r>
      <w:r>
        <w:rPr>
          <w:rFonts w:asciiTheme="minorEastAsia" w:eastAsiaTheme="minorEastAsia" w:hAnsiTheme="minorEastAsia" w:hint="eastAsia"/>
          <w:sz w:val="32"/>
          <w:szCs w:val="32"/>
        </w:rPr>
        <w:t>，与上年相比减少</w:t>
      </w:r>
      <w:r>
        <w:rPr>
          <w:rFonts w:asciiTheme="minorEastAsia" w:eastAsiaTheme="minorEastAsia" w:hAnsiTheme="minorEastAsia" w:hint="eastAsia"/>
          <w:sz w:val="32"/>
          <w:szCs w:val="32"/>
        </w:rPr>
        <w:t>0.4</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4.72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减少的主要原因是</w:t>
      </w:r>
      <w:r>
        <w:rPr>
          <w:rFonts w:asciiTheme="minorEastAsia" w:eastAsiaTheme="minorEastAsia" w:hAnsiTheme="minorEastAsia" w:hint="eastAsia"/>
          <w:sz w:val="32"/>
          <w:szCs w:val="32"/>
        </w:rPr>
        <w:t>公车改革后公务用车运行费减少</w:t>
      </w:r>
      <w:r>
        <w:rPr>
          <w:rFonts w:asciiTheme="minorEastAsia" w:eastAsiaTheme="minorEastAsia" w:hAnsiTheme="minorEastAsia" w:hint="eastAsia"/>
          <w:sz w:val="32"/>
          <w:szCs w:val="32"/>
        </w:rPr>
        <w:t>。</w:t>
      </w:r>
    </w:p>
    <w:p w14:paraId="6DA1C4DA" w14:textId="77777777" w:rsidR="00B93749" w:rsidRDefault="00B1653A">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14:paraId="7209C9AA" w14:textId="77777777" w:rsidR="00B93749" w:rsidRDefault="00B1653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8.07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7C8A834D" w14:textId="77777777" w:rsidR="00B93749" w:rsidRDefault="00B1653A">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开支内容包括：</w:t>
      </w:r>
    </w:p>
    <w:p w14:paraId="68DC2D9C" w14:textId="77777777" w:rsidR="00B93749" w:rsidRDefault="00B1653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sz w:val="32"/>
          <w:szCs w:val="32"/>
        </w:rPr>
        <w:t>……</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万元，主要用于</w:t>
      </w:r>
      <w:r>
        <w:rPr>
          <w:rFonts w:asciiTheme="minorEastAsia" w:eastAsiaTheme="minorEastAsia" w:hAnsiTheme="minorEastAsia"/>
          <w:sz w:val="32"/>
          <w:szCs w:val="32"/>
        </w:rPr>
        <w:t>………</w:t>
      </w:r>
    </w:p>
    <w:p w14:paraId="61CEB7A0" w14:textId="77777777" w:rsidR="00B93749" w:rsidRDefault="00B1653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人次，主要是</w:t>
      </w:r>
      <w:r>
        <w:rPr>
          <w:rFonts w:asciiTheme="minorEastAsia" w:eastAsiaTheme="minorEastAsia" w:hAnsiTheme="minorEastAsia"/>
          <w:sz w:val="32"/>
          <w:szCs w:val="32"/>
        </w:rPr>
        <w:t>……</w:t>
      </w:r>
      <w:proofErr w:type="gramStart"/>
      <w:r>
        <w:rPr>
          <w:rFonts w:asciiTheme="minorEastAsia" w:eastAsiaTheme="minorEastAsia" w:hAnsiTheme="minorEastAsia"/>
          <w:sz w:val="32"/>
          <w:szCs w:val="32"/>
        </w:rPr>
        <w:t>…</w:t>
      </w:r>
      <w:proofErr w:type="gramEnd"/>
      <w:r>
        <w:rPr>
          <w:rFonts w:asciiTheme="minorEastAsia" w:eastAsiaTheme="minorEastAsia" w:hAnsiTheme="minorEastAsia" w:hint="eastAsia"/>
          <w:sz w:val="32"/>
          <w:szCs w:val="32"/>
        </w:rPr>
        <w:t>发生的接待支出。</w:t>
      </w:r>
    </w:p>
    <w:p w14:paraId="52675BED" w14:textId="77777777" w:rsidR="00B93749" w:rsidRDefault="00B1653A">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8.07</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w:t>
      </w:r>
      <w:r>
        <w:rPr>
          <w:rFonts w:asciiTheme="minorEastAsia" w:hAnsiTheme="minorEastAsia" w:hint="eastAsia"/>
          <w:sz w:val="32"/>
          <w:szCs w:val="32"/>
        </w:rPr>
        <w:t>XXXX</w:t>
      </w:r>
      <w:r>
        <w:rPr>
          <w:rFonts w:asciiTheme="minorEastAsia" w:hAnsiTheme="minorEastAsia" w:hint="eastAsia"/>
          <w:sz w:val="32"/>
          <w:szCs w:val="32"/>
        </w:rPr>
        <w:t>（单位本级或某二级机构）更新公务用车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8.07</w:t>
      </w:r>
      <w:r>
        <w:rPr>
          <w:rFonts w:asciiTheme="minorEastAsia" w:hAnsiTheme="minorEastAsia" w:hint="eastAsia"/>
          <w:sz w:val="32"/>
          <w:szCs w:val="32"/>
        </w:rPr>
        <w:t>万元，主要是</w:t>
      </w:r>
      <w:r>
        <w:rPr>
          <w:rFonts w:asciiTheme="minorEastAsia" w:hAnsiTheme="minorEastAsia" w:hint="eastAsia"/>
          <w:sz w:val="32"/>
          <w:szCs w:val="32"/>
        </w:rPr>
        <w:t>公务用车加油及维修保养</w:t>
      </w:r>
      <w:r>
        <w:rPr>
          <w:rFonts w:asciiTheme="minorEastAsia" w:hAnsiTheme="minorEastAsia" w:hint="eastAsia"/>
          <w:sz w:val="32"/>
          <w:szCs w:val="32"/>
        </w:rPr>
        <w:t>支出，截止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2</w:t>
      </w:r>
      <w:r>
        <w:rPr>
          <w:rFonts w:asciiTheme="minorEastAsia" w:hAnsiTheme="minorEastAsia" w:hint="eastAsia"/>
          <w:sz w:val="32"/>
          <w:szCs w:val="32"/>
        </w:rPr>
        <w:t>辆。</w:t>
      </w:r>
    </w:p>
    <w:p w14:paraId="623E7507" w14:textId="77777777" w:rsidR="00B93749" w:rsidRDefault="00B1653A">
      <w:pPr>
        <w:pStyle w:val="Default"/>
        <w:rPr>
          <w:rFonts w:hAnsi="黑体"/>
          <w:b/>
          <w:sz w:val="32"/>
          <w:szCs w:val="32"/>
        </w:rPr>
      </w:pPr>
      <w:r>
        <w:rPr>
          <w:rFonts w:hAnsi="黑体" w:hint="eastAsia"/>
          <w:b/>
          <w:sz w:val="32"/>
          <w:szCs w:val="32"/>
        </w:rPr>
        <w:t>八、政府性基金预算收入支出决算情况</w:t>
      </w:r>
    </w:p>
    <w:p w14:paraId="111C76E5" w14:textId="77777777" w:rsidR="00B93749" w:rsidRDefault="00B1653A">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 xml:space="preserve"> </w:t>
      </w:r>
    </w:p>
    <w:p w14:paraId="0C09F182" w14:textId="77777777" w:rsidR="00B93749" w:rsidRDefault="00B1653A">
      <w:pPr>
        <w:pStyle w:val="Default"/>
        <w:rPr>
          <w:rFonts w:asciiTheme="minorEastAsia" w:eastAsiaTheme="minorEastAsia" w:hAnsiTheme="minorEastAsia"/>
          <w:iCs/>
          <w:color w:val="auto"/>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本单位无政府性基金收支。</w:t>
      </w:r>
      <w:r>
        <w:rPr>
          <w:rFonts w:asciiTheme="minorEastAsia" w:eastAsiaTheme="minorEastAsia" w:hAnsiTheme="minorEastAsia" w:hint="eastAsia"/>
          <w:sz w:val="32"/>
          <w:szCs w:val="32"/>
        </w:rPr>
        <w:t xml:space="preserve">        </w:t>
      </w:r>
    </w:p>
    <w:p w14:paraId="7482B22F" w14:textId="77777777" w:rsidR="00B93749" w:rsidRDefault="00B1653A">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14:paraId="54FAAA7C" w14:textId="77777777" w:rsidR="00B93749" w:rsidRDefault="00B1653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w:t>
      </w:r>
      <w:r>
        <w:rPr>
          <w:rFonts w:asciiTheme="minorEastAsia" w:eastAsiaTheme="minorEastAsia" w:hAnsiTheme="minorEastAsia" w:hint="eastAsia"/>
          <w:sz w:val="32"/>
          <w:szCs w:val="32"/>
        </w:rPr>
        <w:t>附后</w:t>
      </w:r>
      <w:r>
        <w:rPr>
          <w:rFonts w:asciiTheme="minorEastAsia" w:eastAsiaTheme="minorEastAsia" w:hAnsiTheme="minorEastAsia" w:hint="eastAsia"/>
          <w:sz w:val="32"/>
          <w:szCs w:val="32"/>
        </w:rPr>
        <w:t>（</w:t>
      </w:r>
    </w:p>
    <w:p w14:paraId="2F6B492A" w14:textId="77777777" w:rsidR="00B93749" w:rsidRDefault="00B1653A">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按照财政绩效部门要求已公开或其他有关部门要求需随同部门决算一同公开的绩效信息，</w:t>
      </w:r>
      <w:proofErr w:type="gramStart"/>
      <w:r>
        <w:rPr>
          <w:rFonts w:asciiTheme="minorEastAsia" w:eastAsiaTheme="minorEastAsia" w:hAnsiTheme="minorEastAsia" w:hint="eastAsia"/>
          <w:sz w:val="32"/>
          <w:szCs w:val="32"/>
        </w:rPr>
        <w:t>请作为</w:t>
      </w:r>
      <w:proofErr w:type="gramEnd"/>
      <w:r>
        <w:rPr>
          <w:rFonts w:asciiTheme="minorEastAsia" w:eastAsiaTheme="minorEastAsia" w:hAnsiTheme="minorEastAsia" w:hint="eastAsia"/>
          <w:sz w:val="32"/>
          <w:szCs w:val="32"/>
        </w:rPr>
        <w:t>附件公开）</w:t>
      </w:r>
    </w:p>
    <w:p w14:paraId="41E29C3C" w14:textId="77777777" w:rsidR="00B93749" w:rsidRDefault="00B1653A">
      <w:pPr>
        <w:pStyle w:val="Default"/>
        <w:rPr>
          <w:rFonts w:hAnsi="黑体"/>
          <w:b/>
          <w:sz w:val="32"/>
          <w:szCs w:val="32"/>
        </w:rPr>
      </w:pPr>
      <w:r>
        <w:rPr>
          <w:rFonts w:hAnsi="黑体" w:hint="eastAsia"/>
          <w:b/>
          <w:sz w:val="32"/>
          <w:szCs w:val="32"/>
        </w:rPr>
        <w:t>十、其他重要事项情况说明</w:t>
      </w:r>
    </w:p>
    <w:p w14:paraId="2D908AAE" w14:textId="77777777" w:rsidR="00B93749" w:rsidRDefault="00B1653A">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14:paraId="1D2509BC" w14:textId="77777777" w:rsidR="00B93749" w:rsidRDefault="00B1653A">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284.24</w:t>
      </w:r>
      <w:r>
        <w:rPr>
          <w:rFonts w:asciiTheme="minorEastAsia" w:hAnsiTheme="minorEastAsia" w:cs="黑体" w:hint="eastAsia"/>
          <w:color w:val="000000"/>
          <w:kern w:val="0"/>
          <w:sz w:val="32"/>
          <w:szCs w:val="32"/>
        </w:rPr>
        <w:t>万元，比年初预算数减少</w:t>
      </w:r>
      <w:r>
        <w:rPr>
          <w:rFonts w:asciiTheme="minorEastAsia" w:hAnsiTheme="minorEastAsia" w:cs="黑体" w:hint="eastAsia"/>
          <w:color w:val="000000"/>
          <w:kern w:val="0"/>
          <w:sz w:val="32"/>
          <w:szCs w:val="32"/>
        </w:rPr>
        <w:t>382.17</w:t>
      </w:r>
      <w:r>
        <w:rPr>
          <w:rFonts w:asciiTheme="minorEastAsia" w:hAnsiTheme="minorEastAsia" w:cs="黑体" w:hint="eastAsia"/>
          <w:color w:val="000000"/>
          <w:kern w:val="0"/>
          <w:sz w:val="32"/>
          <w:szCs w:val="32"/>
        </w:rPr>
        <w:t>万元，降低</w:t>
      </w:r>
      <w:r>
        <w:rPr>
          <w:rFonts w:asciiTheme="minorEastAsia" w:hAnsiTheme="minorEastAsia" w:cs="黑体" w:hint="eastAsia"/>
          <w:color w:val="000000"/>
          <w:kern w:val="0"/>
          <w:sz w:val="32"/>
          <w:szCs w:val="32"/>
        </w:rPr>
        <w:t>57.35</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。主要原因是</w:t>
      </w:r>
      <w:r>
        <w:rPr>
          <w:rFonts w:asciiTheme="minorEastAsia" w:hAnsiTheme="minorEastAsia" w:cs="黑体" w:hint="eastAsia"/>
          <w:color w:val="000000"/>
          <w:kern w:val="0"/>
          <w:sz w:val="32"/>
          <w:szCs w:val="32"/>
        </w:rPr>
        <w:t>：例行勤俭节约，办公费大幅降低。</w:t>
      </w:r>
    </w:p>
    <w:p w14:paraId="30F32094" w14:textId="77777777" w:rsidR="00B93749" w:rsidRDefault="00B1653A">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14:paraId="7A3598D7" w14:textId="77777777" w:rsidR="00B93749" w:rsidRDefault="00B1653A">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万元，用于召开</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会议，人数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人，内容为……；开支培训费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万元，用于开展</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培训，人数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人，内容为</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；举办</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等节庆、晚会、论坛、赛事活动，开支</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万元，主要是……。（注：三类会议、培训活动，节庆、晚会、论坛、赛事等活动，请分项列明活动计划及经费预算情况）</w:t>
      </w:r>
    </w:p>
    <w:p w14:paraId="75357074" w14:textId="77777777" w:rsidR="00B93749" w:rsidRDefault="00B1653A">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14:paraId="1E281831" w14:textId="77777777" w:rsidR="00B93749" w:rsidRDefault="00B1653A">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，其中：授予小</w:t>
      </w:r>
      <w:proofErr w:type="gramStart"/>
      <w:r>
        <w:rPr>
          <w:rFonts w:asciiTheme="minorEastAsia" w:hAnsiTheme="minorEastAsia" w:cs="黑体" w:hint="eastAsia"/>
          <w:color w:val="000000"/>
          <w:kern w:val="0"/>
          <w:sz w:val="32"/>
          <w:szCs w:val="32"/>
        </w:rPr>
        <w:t>微企业</w:t>
      </w:r>
      <w:proofErr w:type="gramEnd"/>
      <w:r>
        <w:rPr>
          <w:rFonts w:asciiTheme="minorEastAsia" w:hAnsiTheme="minorEastAsia" w:cs="黑体" w:hint="eastAsia"/>
          <w:color w:val="000000"/>
          <w:kern w:val="0"/>
          <w:sz w:val="32"/>
          <w:szCs w:val="32"/>
        </w:rPr>
        <w:t>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w:t>
      </w:r>
    </w:p>
    <w:p w14:paraId="0334C1A2" w14:textId="77777777" w:rsidR="00B93749" w:rsidRDefault="00B1653A">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14:paraId="19F50F50" w14:textId="77777777" w:rsidR="00B93749" w:rsidRDefault="00B1653A">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2</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2</w:t>
      </w:r>
      <w:r>
        <w:rPr>
          <w:rFonts w:asciiTheme="minorEastAsia" w:hAnsiTheme="minorEastAsia" w:cs="黑体" w:hint="eastAsia"/>
          <w:color w:val="000000"/>
          <w:kern w:val="0"/>
          <w:sz w:val="32"/>
          <w:szCs w:val="32"/>
        </w:rPr>
        <w:t>辆，其他用车主要是</w:t>
      </w:r>
      <w:r>
        <w:rPr>
          <w:rFonts w:asciiTheme="minorEastAsia" w:hAnsiTheme="minorEastAsia" w:cs="黑体" w:hint="eastAsia"/>
          <w:color w:val="000000"/>
          <w:kern w:val="0"/>
          <w:sz w:val="32"/>
          <w:szCs w:val="32"/>
        </w:rPr>
        <w:t>用于办事处日常下乡办公</w:t>
      </w:r>
      <w:r>
        <w:rPr>
          <w:rFonts w:asciiTheme="minorEastAsia" w:hAnsiTheme="minorEastAsia" w:cs="黑体" w:hint="eastAsia"/>
          <w:color w:val="000000"/>
          <w:kern w:val="0"/>
          <w:sz w:val="32"/>
          <w:szCs w:val="32"/>
        </w:rPr>
        <w:t>；单位价值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14:paraId="69593107" w14:textId="77777777" w:rsidR="00B93749" w:rsidRDefault="00B1653A">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14:paraId="1DBAB688" w14:textId="77777777" w:rsidR="00B93749" w:rsidRDefault="00B93749">
      <w:pPr>
        <w:ind w:firstLineChars="200" w:firstLine="640"/>
        <w:rPr>
          <w:rFonts w:asciiTheme="minorEastAsia" w:hAnsiTheme="minorEastAsia" w:cs="黑体"/>
          <w:color w:val="000000"/>
          <w:kern w:val="0"/>
          <w:sz w:val="32"/>
          <w:szCs w:val="32"/>
        </w:rPr>
      </w:pPr>
    </w:p>
    <w:p w14:paraId="1EF942D8" w14:textId="77777777" w:rsidR="00B93749" w:rsidRDefault="00B93749">
      <w:pPr>
        <w:pStyle w:val="Default"/>
        <w:jc w:val="center"/>
        <w:rPr>
          <w:sz w:val="72"/>
          <w:szCs w:val="72"/>
        </w:rPr>
      </w:pPr>
    </w:p>
    <w:p w14:paraId="5B861E3A" w14:textId="77777777" w:rsidR="00B93749" w:rsidRDefault="00B93749">
      <w:pPr>
        <w:pStyle w:val="Default"/>
        <w:jc w:val="center"/>
        <w:rPr>
          <w:sz w:val="72"/>
          <w:szCs w:val="72"/>
        </w:rPr>
      </w:pPr>
    </w:p>
    <w:p w14:paraId="43427508" w14:textId="77777777" w:rsidR="00B93749" w:rsidRDefault="00B93749">
      <w:pPr>
        <w:pStyle w:val="Default"/>
        <w:jc w:val="center"/>
        <w:rPr>
          <w:sz w:val="72"/>
          <w:szCs w:val="72"/>
        </w:rPr>
      </w:pPr>
    </w:p>
    <w:p w14:paraId="67908534" w14:textId="77777777" w:rsidR="00B93749" w:rsidRDefault="00B93749">
      <w:pPr>
        <w:pStyle w:val="Default"/>
        <w:jc w:val="center"/>
        <w:rPr>
          <w:sz w:val="72"/>
          <w:szCs w:val="72"/>
        </w:rPr>
      </w:pPr>
    </w:p>
    <w:p w14:paraId="2E52F8CE" w14:textId="77777777" w:rsidR="00B93749" w:rsidRDefault="00B93749">
      <w:pPr>
        <w:pStyle w:val="Default"/>
        <w:jc w:val="center"/>
        <w:rPr>
          <w:sz w:val="72"/>
          <w:szCs w:val="72"/>
        </w:rPr>
      </w:pPr>
    </w:p>
    <w:p w14:paraId="401FB34E" w14:textId="77777777" w:rsidR="00B93749" w:rsidRDefault="00B93749">
      <w:pPr>
        <w:pStyle w:val="Default"/>
        <w:jc w:val="center"/>
        <w:rPr>
          <w:sz w:val="72"/>
          <w:szCs w:val="72"/>
        </w:rPr>
      </w:pPr>
    </w:p>
    <w:p w14:paraId="1B2E8138" w14:textId="77777777" w:rsidR="00B93749" w:rsidRDefault="00B1653A">
      <w:pPr>
        <w:pStyle w:val="Default"/>
        <w:jc w:val="center"/>
        <w:rPr>
          <w:sz w:val="72"/>
          <w:szCs w:val="72"/>
        </w:rPr>
      </w:pPr>
      <w:r>
        <w:rPr>
          <w:rFonts w:hint="eastAsia"/>
          <w:sz w:val="72"/>
          <w:szCs w:val="72"/>
        </w:rPr>
        <w:t>第四部分</w:t>
      </w:r>
    </w:p>
    <w:p w14:paraId="621FF890" w14:textId="77777777" w:rsidR="00B93749" w:rsidRDefault="00B93749">
      <w:pPr>
        <w:jc w:val="center"/>
        <w:rPr>
          <w:rFonts w:ascii="黑体" w:eastAsia="黑体" w:cs="黑体"/>
          <w:color w:val="000000"/>
          <w:kern w:val="0"/>
          <w:sz w:val="70"/>
          <w:szCs w:val="70"/>
        </w:rPr>
      </w:pPr>
    </w:p>
    <w:p w14:paraId="7F8FA77E" w14:textId="77777777" w:rsidR="00B93749" w:rsidRDefault="00B1653A">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14:paraId="45197E4A" w14:textId="77777777" w:rsidR="00B93749" w:rsidRDefault="00B1653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7E0EBDE9" w14:textId="77777777" w:rsidR="00B93749" w:rsidRDefault="00B93749">
      <w:pPr>
        <w:ind w:firstLineChars="200" w:firstLine="640"/>
        <w:jc w:val="left"/>
        <w:rPr>
          <w:rFonts w:asciiTheme="minorEastAsia" w:hAnsiTheme="minorEastAsia" w:cs="黑体"/>
          <w:color w:val="000000"/>
          <w:kern w:val="0"/>
          <w:sz w:val="32"/>
          <w:szCs w:val="32"/>
        </w:rPr>
      </w:pPr>
    </w:p>
    <w:p w14:paraId="16989C77" w14:textId="77777777" w:rsidR="00B93749" w:rsidRDefault="00B1653A">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77B74EC7" w14:textId="77777777" w:rsidR="00B93749" w:rsidRDefault="00B1653A">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proofErr w:type="gramStart"/>
      <w:r>
        <w:rPr>
          <w:rFonts w:eastAsia="仿宋_GB2312"/>
          <w:kern w:val="0"/>
          <w:sz w:val="32"/>
          <w:szCs w:val="32"/>
        </w:rPr>
        <w:t>“</w:t>
      </w:r>
      <w:proofErr w:type="gramEnd"/>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4E56286B" w14:textId="77777777" w:rsidR="00B93749" w:rsidRDefault="00B93749">
      <w:pPr>
        <w:widowControl/>
        <w:spacing w:line="600" w:lineRule="exact"/>
        <w:rPr>
          <w:rFonts w:ascii="Times New Roman" w:eastAsia="黑体" w:hAnsi="Times New Roman" w:cs="Times New Roman"/>
          <w:bCs/>
          <w:kern w:val="0"/>
          <w:sz w:val="32"/>
          <w:szCs w:val="32"/>
        </w:rPr>
      </w:pPr>
    </w:p>
    <w:p w14:paraId="5A598216" w14:textId="77777777" w:rsidR="00B93749" w:rsidRDefault="00B1653A">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14:paraId="36E07171" w14:textId="77777777" w:rsidR="00B93749" w:rsidRDefault="00B93749">
      <w:pPr>
        <w:pStyle w:val="Default"/>
        <w:jc w:val="center"/>
        <w:rPr>
          <w:sz w:val="72"/>
          <w:szCs w:val="72"/>
        </w:rPr>
      </w:pPr>
    </w:p>
    <w:p w14:paraId="5B6CC1A8" w14:textId="77777777" w:rsidR="00B93749" w:rsidRDefault="00B93749">
      <w:pPr>
        <w:pStyle w:val="Default"/>
        <w:jc w:val="center"/>
        <w:rPr>
          <w:sz w:val="72"/>
          <w:szCs w:val="72"/>
        </w:rPr>
      </w:pPr>
    </w:p>
    <w:p w14:paraId="764E406A" w14:textId="77777777" w:rsidR="00B93749" w:rsidRDefault="00B93749">
      <w:pPr>
        <w:pStyle w:val="Default"/>
        <w:jc w:val="center"/>
        <w:rPr>
          <w:sz w:val="72"/>
          <w:szCs w:val="72"/>
        </w:rPr>
      </w:pPr>
    </w:p>
    <w:p w14:paraId="330A2269" w14:textId="77777777" w:rsidR="00B93749" w:rsidRDefault="00B93749">
      <w:pPr>
        <w:pStyle w:val="Default"/>
        <w:jc w:val="center"/>
        <w:rPr>
          <w:sz w:val="72"/>
          <w:szCs w:val="72"/>
        </w:rPr>
      </w:pPr>
    </w:p>
    <w:p w14:paraId="26D6F262" w14:textId="77777777" w:rsidR="00B93749" w:rsidRDefault="00B93749">
      <w:pPr>
        <w:pStyle w:val="Default"/>
        <w:jc w:val="center"/>
        <w:rPr>
          <w:sz w:val="72"/>
          <w:szCs w:val="72"/>
        </w:rPr>
      </w:pPr>
    </w:p>
    <w:p w14:paraId="1F1D6415" w14:textId="77777777" w:rsidR="00B93749" w:rsidRDefault="00B93749">
      <w:pPr>
        <w:pStyle w:val="Default"/>
        <w:jc w:val="center"/>
        <w:rPr>
          <w:sz w:val="72"/>
          <w:szCs w:val="72"/>
        </w:rPr>
      </w:pPr>
    </w:p>
    <w:p w14:paraId="4595423C" w14:textId="77777777" w:rsidR="00B93749" w:rsidRDefault="00B1653A">
      <w:pPr>
        <w:pStyle w:val="Default"/>
        <w:jc w:val="center"/>
        <w:rPr>
          <w:sz w:val="72"/>
          <w:szCs w:val="72"/>
        </w:rPr>
      </w:pPr>
      <w:r>
        <w:rPr>
          <w:rFonts w:hint="eastAsia"/>
          <w:sz w:val="72"/>
          <w:szCs w:val="72"/>
        </w:rPr>
        <w:t>第五部分</w:t>
      </w:r>
    </w:p>
    <w:p w14:paraId="0A1AD204" w14:textId="77777777" w:rsidR="00B93749" w:rsidRDefault="00B93749">
      <w:pPr>
        <w:jc w:val="center"/>
        <w:rPr>
          <w:rFonts w:ascii="黑体" w:eastAsia="黑体" w:cs="黑体"/>
          <w:color w:val="000000"/>
          <w:kern w:val="0"/>
          <w:sz w:val="70"/>
          <w:szCs w:val="70"/>
        </w:rPr>
      </w:pPr>
    </w:p>
    <w:p w14:paraId="41F78B3E" w14:textId="77777777" w:rsidR="00B93749" w:rsidRDefault="00B1653A">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14:paraId="50A58E4F" w14:textId="77777777" w:rsidR="00B93749" w:rsidRDefault="00B1653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7A513CCB" w14:textId="77777777" w:rsidR="00B93749" w:rsidRDefault="00B93749">
      <w:pPr>
        <w:jc w:val="center"/>
        <w:rPr>
          <w:rFonts w:ascii="黑体" w:eastAsia="黑体" w:cs="黑体"/>
          <w:color w:val="000000"/>
          <w:kern w:val="0"/>
          <w:sz w:val="70"/>
          <w:szCs w:val="70"/>
        </w:rPr>
      </w:pPr>
    </w:p>
    <w:p w14:paraId="19963E9F" w14:textId="77777777" w:rsidR="00B93749" w:rsidRDefault="00B1653A">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14:paraId="33ED0B71" w14:textId="77777777" w:rsidR="00B93749" w:rsidRDefault="00B1653A">
      <w:pPr>
        <w:ind w:firstLineChars="200" w:firstLine="562"/>
        <w:rPr>
          <w:rFonts w:ascii="宋体" w:eastAsia="宋体" w:hAnsi="宋体"/>
          <w:b/>
          <w:bCs/>
          <w:sz w:val="28"/>
        </w:rPr>
      </w:pPr>
      <w:r>
        <w:rPr>
          <w:rFonts w:ascii="宋体" w:eastAsia="宋体" w:hAnsi="宋体" w:hint="eastAsia"/>
          <w:b/>
          <w:bCs/>
          <w:sz w:val="28"/>
        </w:rPr>
        <w:t>一、部门职责及机构设置情况</w:t>
      </w:r>
    </w:p>
    <w:p w14:paraId="27DCB1F0" w14:textId="77777777" w:rsidR="00B93749" w:rsidRDefault="00B1653A">
      <w:pPr>
        <w:spacing w:line="360" w:lineRule="auto"/>
        <w:ind w:firstLineChars="200" w:firstLine="560"/>
        <w:rPr>
          <w:rFonts w:ascii="宋体" w:eastAsia="宋体" w:hAnsi="宋体"/>
          <w:sz w:val="28"/>
        </w:rPr>
      </w:pPr>
      <w:r>
        <w:rPr>
          <w:rFonts w:ascii="宋体" w:eastAsia="宋体" w:hAnsi="宋体" w:hint="eastAsia"/>
          <w:sz w:val="28"/>
        </w:rPr>
        <w:t>（一）部门职责</w:t>
      </w:r>
    </w:p>
    <w:p w14:paraId="58A30D64" w14:textId="77777777" w:rsidR="00B93749" w:rsidRDefault="00B1653A">
      <w:pPr>
        <w:spacing w:line="360" w:lineRule="auto"/>
        <w:ind w:firstLineChars="200" w:firstLine="560"/>
        <w:rPr>
          <w:rFonts w:ascii="宋体" w:eastAsia="宋体" w:hAnsi="宋体"/>
          <w:sz w:val="28"/>
        </w:rPr>
      </w:pPr>
      <w:r>
        <w:rPr>
          <w:rFonts w:ascii="宋体" w:eastAsia="宋体" w:hAnsi="宋体" w:hint="eastAsia"/>
          <w:sz w:val="28"/>
        </w:rPr>
        <w:t>坨院街道办事处在区委区政府的正确领导下，负责承办政府各职能部门在本辖区开展的各项行政事业性事务，办理社会经济发展工作，负责落实党中央国务院一系列惠民政策等各事项，负责并积极做好与办事处辖区群众利益相关的社会保障、劳务输出、社会稳定、计划生育、优抚救济，社区自治及其他公益事业性工作。</w:t>
      </w:r>
    </w:p>
    <w:p w14:paraId="0245A0EE" w14:textId="77777777" w:rsidR="00B93749" w:rsidRDefault="00B1653A">
      <w:pPr>
        <w:spacing w:line="360" w:lineRule="auto"/>
        <w:ind w:firstLineChars="200" w:firstLine="560"/>
        <w:rPr>
          <w:rFonts w:ascii="宋体" w:eastAsia="宋体" w:hAnsi="宋体"/>
          <w:sz w:val="28"/>
        </w:rPr>
      </w:pPr>
      <w:r>
        <w:rPr>
          <w:rFonts w:ascii="宋体" w:eastAsia="宋体" w:hAnsi="宋体" w:hint="eastAsia"/>
          <w:sz w:val="28"/>
        </w:rPr>
        <w:t>（二）机构设置情况</w:t>
      </w:r>
    </w:p>
    <w:p w14:paraId="443B77A5" w14:textId="77777777" w:rsidR="00B93749" w:rsidRDefault="00B1653A">
      <w:pPr>
        <w:spacing w:line="360" w:lineRule="auto"/>
        <w:ind w:firstLineChars="200" w:firstLine="560"/>
        <w:rPr>
          <w:rFonts w:ascii="宋体" w:eastAsia="宋体" w:hAnsi="宋体"/>
          <w:sz w:val="28"/>
        </w:rPr>
      </w:pPr>
      <w:r>
        <w:rPr>
          <w:rFonts w:ascii="宋体" w:eastAsia="宋体" w:hAnsi="宋体" w:hint="eastAsia"/>
          <w:sz w:val="28"/>
        </w:rPr>
        <w:t>鹤城区坨院街道办事处是全额拨款的行政单位。下设办事处机关、财政所、计生办、社区四个机构（办事处包括“六办一站三中心”，即党政办公室、党建办公室、经济发展办公室、社会事业办公室、自然资源和生态环境办公室、社会治</w:t>
      </w:r>
      <w:r>
        <w:rPr>
          <w:rFonts w:ascii="宋体" w:eastAsia="宋体" w:hAnsi="宋体" w:hint="eastAsia"/>
          <w:sz w:val="28"/>
        </w:rPr>
        <w:t>安和应急管理办公室、退役军人服务站、社会事业综合服务中心、农业综合服务中心和党务政务服务中心）。</w:t>
      </w:r>
    </w:p>
    <w:p w14:paraId="3869BCBA" w14:textId="77777777" w:rsidR="00B93749" w:rsidRDefault="00B1653A">
      <w:pPr>
        <w:ind w:firstLine="560"/>
        <w:jc w:val="left"/>
        <w:rPr>
          <w:rFonts w:ascii="宋体" w:eastAsia="宋体" w:hAnsi="宋体" w:cs="宋体"/>
          <w:b/>
          <w:bCs/>
          <w:sz w:val="28"/>
          <w:szCs w:val="28"/>
        </w:rPr>
      </w:pPr>
      <w:r>
        <w:rPr>
          <w:rFonts w:ascii="宋体" w:hAnsi="宋体" w:cs="宋体" w:hint="eastAsia"/>
          <w:b/>
          <w:bCs/>
          <w:sz w:val="28"/>
          <w:szCs w:val="28"/>
        </w:rPr>
        <w:t>二、一般公共预算支出情况</w:t>
      </w:r>
      <w:r>
        <w:rPr>
          <w:rFonts w:ascii="宋体" w:eastAsia="宋体" w:hAnsi="宋体" w:cs="宋体" w:hint="eastAsia"/>
          <w:b/>
          <w:bCs/>
          <w:sz w:val="28"/>
          <w:szCs w:val="28"/>
        </w:rPr>
        <w:t>。</w:t>
      </w:r>
    </w:p>
    <w:p w14:paraId="4B79F680" w14:textId="77777777" w:rsidR="00B93749" w:rsidRDefault="00B1653A">
      <w:pPr>
        <w:ind w:firstLineChars="200" w:firstLine="560"/>
        <w:jc w:val="left"/>
        <w:rPr>
          <w:rFonts w:ascii="宋体" w:eastAsia="宋体" w:hAnsi="宋体" w:cs="宋体"/>
          <w:sz w:val="28"/>
          <w:szCs w:val="28"/>
        </w:rPr>
      </w:pPr>
      <w:r>
        <w:rPr>
          <w:rFonts w:ascii="宋体" w:hAnsi="宋体" w:cs="宋体" w:hint="eastAsia"/>
          <w:sz w:val="28"/>
          <w:szCs w:val="28"/>
        </w:rPr>
        <w:t>（一）</w:t>
      </w:r>
      <w:r>
        <w:rPr>
          <w:rFonts w:ascii="宋体" w:eastAsia="宋体" w:hAnsi="宋体" w:cs="宋体" w:hint="eastAsia"/>
          <w:sz w:val="28"/>
          <w:szCs w:val="28"/>
        </w:rPr>
        <w:t>一般公共预算财政拨款支出情况。</w:t>
      </w:r>
    </w:p>
    <w:p w14:paraId="20F2588E" w14:textId="77777777" w:rsidR="00B93749" w:rsidRDefault="00B1653A">
      <w:pPr>
        <w:ind w:firstLineChars="200" w:firstLine="560"/>
        <w:jc w:val="left"/>
        <w:rPr>
          <w:rFonts w:ascii="宋体" w:hAnsi="宋体" w:cs="宋体"/>
          <w:sz w:val="28"/>
          <w:szCs w:val="28"/>
        </w:rPr>
      </w:pPr>
      <w:r>
        <w:rPr>
          <w:rFonts w:ascii="宋体" w:hAnsi="宋体" w:cs="宋体" w:hint="eastAsia"/>
          <w:sz w:val="28"/>
          <w:szCs w:val="28"/>
        </w:rPr>
        <w:t>2019</w:t>
      </w:r>
      <w:r>
        <w:rPr>
          <w:rFonts w:ascii="宋体" w:hAnsi="宋体" w:cs="宋体" w:hint="eastAsia"/>
          <w:sz w:val="28"/>
          <w:szCs w:val="28"/>
        </w:rPr>
        <w:t>年一般公共预算财政拨款支出</w:t>
      </w:r>
      <w:r>
        <w:rPr>
          <w:rFonts w:ascii="宋体" w:hAnsi="宋体" w:cs="宋体" w:hint="eastAsia"/>
          <w:sz w:val="28"/>
          <w:szCs w:val="28"/>
        </w:rPr>
        <w:t>2368.69</w:t>
      </w:r>
      <w:r>
        <w:rPr>
          <w:rFonts w:ascii="宋体" w:hAnsi="宋体" w:cs="宋体" w:hint="eastAsia"/>
          <w:sz w:val="28"/>
          <w:szCs w:val="28"/>
        </w:rPr>
        <w:t>万元，其中一般公共服务支出</w:t>
      </w:r>
      <w:r>
        <w:rPr>
          <w:rFonts w:ascii="宋体" w:hAnsi="宋体" w:cs="宋体" w:hint="eastAsia"/>
          <w:sz w:val="28"/>
          <w:szCs w:val="28"/>
        </w:rPr>
        <w:t>1130.93</w:t>
      </w:r>
      <w:r>
        <w:rPr>
          <w:rFonts w:ascii="宋体" w:hAnsi="宋体" w:cs="宋体" w:hint="eastAsia"/>
          <w:sz w:val="28"/>
          <w:szCs w:val="28"/>
        </w:rPr>
        <w:t>万元，社会保障和就业支出</w:t>
      </w:r>
      <w:r>
        <w:rPr>
          <w:rFonts w:ascii="宋体" w:hAnsi="宋体" w:cs="宋体" w:hint="eastAsia"/>
          <w:sz w:val="28"/>
          <w:szCs w:val="28"/>
        </w:rPr>
        <w:t>123.61</w:t>
      </w:r>
      <w:r>
        <w:rPr>
          <w:rFonts w:ascii="宋体" w:hAnsi="宋体" w:cs="宋体" w:hint="eastAsia"/>
          <w:sz w:val="28"/>
          <w:szCs w:val="28"/>
        </w:rPr>
        <w:t>万元，节能环保支出</w:t>
      </w:r>
      <w:r>
        <w:rPr>
          <w:rFonts w:ascii="宋体" w:hAnsi="宋体" w:cs="宋体" w:hint="eastAsia"/>
          <w:sz w:val="28"/>
          <w:szCs w:val="28"/>
        </w:rPr>
        <w:t>82.76</w:t>
      </w:r>
      <w:r>
        <w:rPr>
          <w:rFonts w:ascii="宋体" w:hAnsi="宋体" w:cs="宋体" w:hint="eastAsia"/>
          <w:sz w:val="28"/>
          <w:szCs w:val="28"/>
        </w:rPr>
        <w:t>万元，卫生健康支出</w:t>
      </w:r>
      <w:r>
        <w:rPr>
          <w:rFonts w:ascii="宋体" w:hAnsi="宋体" w:cs="宋体" w:hint="eastAsia"/>
          <w:sz w:val="28"/>
          <w:szCs w:val="28"/>
        </w:rPr>
        <w:t>81</w:t>
      </w:r>
      <w:r>
        <w:rPr>
          <w:rFonts w:ascii="宋体" w:hAnsi="宋体" w:cs="宋体" w:hint="eastAsia"/>
          <w:sz w:val="28"/>
          <w:szCs w:val="28"/>
        </w:rPr>
        <w:t>万元，城乡社区支出</w:t>
      </w:r>
      <w:r>
        <w:rPr>
          <w:rFonts w:ascii="宋体" w:hAnsi="宋体" w:cs="宋体" w:hint="eastAsia"/>
          <w:sz w:val="28"/>
          <w:szCs w:val="28"/>
        </w:rPr>
        <w:t>292.62</w:t>
      </w:r>
      <w:r>
        <w:rPr>
          <w:rFonts w:ascii="宋体" w:hAnsi="宋体" w:cs="宋体" w:hint="eastAsia"/>
          <w:sz w:val="28"/>
          <w:szCs w:val="28"/>
        </w:rPr>
        <w:t>万元，农林水支出</w:t>
      </w:r>
      <w:r>
        <w:rPr>
          <w:rFonts w:ascii="宋体" w:hAnsi="宋体" w:cs="宋体" w:hint="eastAsia"/>
          <w:sz w:val="28"/>
          <w:szCs w:val="28"/>
        </w:rPr>
        <w:t>373.65</w:t>
      </w:r>
      <w:r>
        <w:rPr>
          <w:rFonts w:ascii="宋体" w:hAnsi="宋体" w:cs="宋体" w:hint="eastAsia"/>
          <w:sz w:val="28"/>
          <w:szCs w:val="28"/>
        </w:rPr>
        <w:t>万元，交通运输支出</w:t>
      </w:r>
      <w:r>
        <w:rPr>
          <w:rFonts w:ascii="宋体" w:hAnsi="宋体" w:cs="宋体" w:hint="eastAsia"/>
          <w:sz w:val="28"/>
          <w:szCs w:val="28"/>
        </w:rPr>
        <w:t>24.12</w:t>
      </w:r>
      <w:r>
        <w:rPr>
          <w:rFonts w:ascii="宋体" w:hAnsi="宋体" w:cs="宋体" w:hint="eastAsia"/>
          <w:sz w:val="28"/>
          <w:szCs w:val="28"/>
        </w:rPr>
        <w:t>万元。</w:t>
      </w:r>
    </w:p>
    <w:p w14:paraId="0C3C0114" w14:textId="77777777" w:rsidR="00B93749" w:rsidRDefault="00B1653A">
      <w:pPr>
        <w:ind w:firstLineChars="200" w:firstLine="560"/>
        <w:jc w:val="left"/>
        <w:rPr>
          <w:rFonts w:ascii="宋体" w:eastAsia="宋体" w:hAnsi="宋体" w:cs="宋体"/>
          <w:sz w:val="28"/>
          <w:szCs w:val="28"/>
        </w:rPr>
      </w:pPr>
      <w:r>
        <w:rPr>
          <w:rFonts w:ascii="宋体" w:hAnsi="宋体" w:cs="宋体" w:hint="eastAsia"/>
          <w:sz w:val="28"/>
          <w:szCs w:val="28"/>
        </w:rPr>
        <w:t>（二）</w:t>
      </w:r>
      <w:r>
        <w:rPr>
          <w:rFonts w:ascii="宋体" w:eastAsia="宋体" w:hAnsi="宋体" w:cs="宋体" w:hint="eastAsia"/>
          <w:sz w:val="28"/>
          <w:szCs w:val="28"/>
        </w:rPr>
        <w:t>“三公”经费决算情况。</w:t>
      </w:r>
    </w:p>
    <w:p w14:paraId="7502064C" w14:textId="77777777" w:rsidR="00B93749" w:rsidRDefault="00B1653A">
      <w:pPr>
        <w:ind w:firstLineChars="200" w:firstLine="560"/>
        <w:jc w:val="left"/>
        <w:rPr>
          <w:rFonts w:ascii="宋体" w:eastAsia="宋体" w:hAnsi="宋体" w:cs="宋体"/>
          <w:sz w:val="28"/>
          <w:szCs w:val="28"/>
        </w:rPr>
      </w:pPr>
      <w:r>
        <w:rPr>
          <w:rFonts w:ascii="宋体" w:eastAsia="宋体" w:hAnsi="宋体" w:cs="宋体"/>
          <w:sz w:val="28"/>
          <w:szCs w:val="28"/>
        </w:rPr>
        <w:t>201</w:t>
      </w:r>
      <w:r>
        <w:rPr>
          <w:rFonts w:ascii="宋体" w:hAnsi="宋体" w:cs="宋体" w:hint="eastAsia"/>
          <w:sz w:val="28"/>
          <w:szCs w:val="28"/>
        </w:rPr>
        <w:t>9</w:t>
      </w:r>
      <w:r>
        <w:rPr>
          <w:rFonts w:ascii="宋体" w:eastAsia="宋体" w:hAnsi="宋体" w:cs="宋体"/>
          <w:sz w:val="28"/>
          <w:szCs w:val="28"/>
        </w:rPr>
        <w:t>年</w:t>
      </w:r>
      <w:r>
        <w:rPr>
          <w:rFonts w:ascii="宋体" w:eastAsia="宋体" w:hAnsi="宋体" w:cs="宋体"/>
          <w:sz w:val="28"/>
          <w:szCs w:val="28"/>
        </w:rPr>
        <w:t>“</w:t>
      </w:r>
      <w:r>
        <w:rPr>
          <w:rFonts w:ascii="宋体" w:eastAsia="宋体" w:hAnsi="宋体" w:cs="宋体"/>
          <w:sz w:val="28"/>
          <w:szCs w:val="28"/>
        </w:rPr>
        <w:t>三公</w:t>
      </w:r>
      <w:r>
        <w:rPr>
          <w:rFonts w:ascii="宋体" w:eastAsia="宋体" w:hAnsi="宋体" w:cs="宋体"/>
          <w:sz w:val="28"/>
          <w:szCs w:val="28"/>
        </w:rPr>
        <w:t>”</w:t>
      </w:r>
      <w:r>
        <w:rPr>
          <w:rFonts w:ascii="宋体" w:eastAsia="宋体" w:hAnsi="宋体" w:cs="宋体"/>
          <w:sz w:val="28"/>
          <w:szCs w:val="28"/>
        </w:rPr>
        <w:t>经费共计</w:t>
      </w:r>
      <w:r>
        <w:rPr>
          <w:rFonts w:ascii="宋体" w:eastAsia="宋体" w:hAnsi="宋体" w:cs="宋体"/>
          <w:sz w:val="28"/>
          <w:szCs w:val="28"/>
        </w:rPr>
        <w:t>8.</w:t>
      </w:r>
      <w:r>
        <w:rPr>
          <w:rFonts w:ascii="宋体" w:hAnsi="宋体" w:cs="宋体" w:hint="eastAsia"/>
          <w:sz w:val="28"/>
          <w:szCs w:val="28"/>
        </w:rPr>
        <w:t>0</w:t>
      </w:r>
      <w:r>
        <w:rPr>
          <w:rFonts w:ascii="宋体" w:eastAsia="宋体" w:hAnsi="宋体" w:cs="宋体"/>
          <w:sz w:val="28"/>
          <w:szCs w:val="28"/>
        </w:rPr>
        <w:t>7</w:t>
      </w:r>
      <w:r>
        <w:rPr>
          <w:rFonts w:ascii="宋体" w:eastAsia="宋体" w:hAnsi="宋体" w:cs="宋体"/>
          <w:sz w:val="28"/>
          <w:szCs w:val="28"/>
        </w:rPr>
        <w:t>万元，全部为公务用车购置及运行维护费。</w:t>
      </w:r>
    </w:p>
    <w:p w14:paraId="69B88DFD" w14:textId="77777777" w:rsidR="00B93749" w:rsidRDefault="00B1653A">
      <w:pPr>
        <w:ind w:firstLineChars="200" w:firstLine="560"/>
        <w:jc w:val="left"/>
        <w:rPr>
          <w:rFonts w:ascii="宋体" w:eastAsia="宋体" w:hAnsi="宋体" w:cs="宋体"/>
          <w:sz w:val="28"/>
          <w:szCs w:val="28"/>
        </w:rPr>
      </w:pPr>
      <w:r>
        <w:rPr>
          <w:rFonts w:ascii="宋体" w:hAnsi="宋体" w:cs="宋体" w:hint="eastAsia"/>
          <w:sz w:val="28"/>
          <w:szCs w:val="28"/>
        </w:rPr>
        <w:t>（三）</w:t>
      </w:r>
      <w:r>
        <w:rPr>
          <w:rFonts w:ascii="宋体" w:eastAsia="宋体" w:hAnsi="宋体" w:cs="宋体" w:hint="eastAsia"/>
          <w:sz w:val="28"/>
          <w:szCs w:val="28"/>
        </w:rPr>
        <w:t>机关运行经费决算情况。</w:t>
      </w:r>
    </w:p>
    <w:p w14:paraId="682C10D4" w14:textId="77777777" w:rsidR="00B93749" w:rsidRDefault="00B1653A">
      <w:pPr>
        <w:ind w:firstLineChars="200" w:firstLine="560"/>
        <w:jc w:val="left"/>
        <w:rPr>
          <w:rFonts w:ascii="宋体" w:eastAsia="宋体" w:hAnsi="宋体" w:cs="宋体"/>
          <w:sz w:val="28"/>
          <w:szCs w:val="28"/>
        </w:rPr>
      </w:pPr>
      <w:r>
        <w:rPr>
          <w:rFonts w:ascii="宋体" w:eastAsia="宋体" w:hAnsi="宋体" w:cs="宋体" w:hint="eastAsia"/>
          <w:sz w:val="28"/>
          <w:szCs w:val="28"/>
        </w:rPr>
        <w:t>201</w:t>
      </w:r>
      <w:r>
        <w:rPr>
          <w:rFonts w:ascii="宋体" w:hAnsi="宋体" w:cs="宋体" w:hint="eastAsia"/>
          <w:sz w:val="28"/>
          <w:szCs w:val="28"/>
        </w:rPr>
        <w:t>9</w:t>
      </w:r>
      <w:r>
        <w:rPr>
          <w:rFonts w:ascii="宋体" w:eastAsia="宋体" w:hAnsi="宋体" w:cs="宋体" w:hint="eastAsia"/>
          <w:sz w:val="28"/>
          <w:szCs w:val="28"/>
        </w:rPr>
        <w:t>年运行经费为</w:t>
      </w:r>
      <w:r>
        <w:rPr>
          <w:rFonts w:ascii="宋体" w:hAnsi="宋体" w:cs="宋体" w:hint="eastAsia"/>
          <w:sz w:val="28"/>
          <w:szCs w:val="28"/>
        </w:rPr>
        <w:t>373.83</w:t>
      </w:r>
      <w:r>
        <w:rPr>
          <w:rFonts w:ascii="宋体" w:eastAsia="宋体" w:hAnsi="宋体" w:cs="宋体" w:hint="eastAsia"/>
          <w:sz w:val="28"/>
          <w:szCs w:val="28"/>
        </w:rPr>
        <w:t>万元，其中办公费为</w:t>
      </w:r>
      <w:r>
        <w:rPr>
          <w:rFonts w:ascii="宋体" w:hAnsi="宋体" w:cs="宋体" w:hint="eastAsia"/>
          <w:sz w:val="28"/>
          <w:szCs w:val="28"/>
        </w:rPr>
        <w:t>14.55</w:t>
      </w:r>
      <w:r>
        <w:rPr>
          <w:rFonts w:ascii="宋体" w:eastAsia="宋体" w:hAnsi="宋体" w:cs="宋体" w:hint="eastAsia"/>
          <w:sz w:val="28"/>
          <w:szCs w:val="28"/>
        </w:rPr>
        <w:t>万元，印刷费</w:t>
      </w:r>
      <w:r>
        <w:rPr>
          <w:rFonts w:ascii="宋体" w:hAnsi="宋体" w:cs="宋体" w:hint="eastAsia"/>
          <w:sz w:val="28"/>
          <w:szCs w:val="28"/>
        </w:rPr>
        <w:t>43.41</w:t>
      </w:r>
      <w:r>
        <w:rPr>
          <w:rFonts w:ascii="宋体" w:eastAsia="宋体" w:hAnsi="宋体" w:cs="宋体" w:hint="eastAsia"/>
          <w:sz w:val="28"/>
          <w:szCs w:val="28"/>
        </w:rPr>
        <w:t>万元</w:t>
      </w:r>
      <w:r>
        <w:rPr>
          <w:rFonts w:ascii="宋体" w:eastAsia="宋体" w:hAnsi="宋体" w:cs="宋体" w:hint="eastAsia"/>
          <w:sz w:val="28"/>
          <w:szCs w:val="28"/>
        </w:rPr>
        <w:t xml:space="preserve"> </w:t>
      </w:r>
      <w:r>
        <w:rPr>
          <w:rFonts w:ascii="宋体" w:eastAsia="宋体" w:hAnsi="宋体" w:cs="宋体" w:hint="eastAsia"/>
          <w:sz w:val="28"/>
          <w:szCs w:val="28"/>
        </w:rPr>
        <w:t>，</w:t>
      </w:r>
      <w:r>
        <w:rPr>
          <w:rFonts w:ascii="宋体" w:hAnsi="宋体" w:cs="宋体" w:hint="eastAsia"/>
          <w:sz w:val="28"/>
          <w:szCs w:val="28"/>
        </w:rPr>
        <w:lastRenderedPageBreak/>
        <w:t>咨询费</w:t>
      </w:r>
      <w:r>
        <w:rPr>
          <w:rFonts w:ascii="宋体" w:hAnsi="宋体" w:cs="宋体" w:hint="eastAsia"/>
          <w:sz w:val="28"/>
          <w:szCs w:val="28"/>
        </w:rPr>
        <w:t>6.76</w:t>
      </w:r>
      <w:r>
        <w:rPr>
          <w:rFonts w:ascii="宋体" w:hAnsi="宋体" w:cs="宋体" w:hint="eastAsia"/>
          <w:sz w:val="28"/>
          <w:szCs w:val="28"/>
        </w:rPr>
        <w:t>万元，</w:t>
      </w:r>
      <w:r>
        <w:rPr>
          <w:rFonts w:ascii="宋体" w:hAnsi="宋体" w:cs="宋体" w:hint="eastAsia"/>
          <w:sz w:val="28"/>
          <w:szCs w:val="28"/>
        </w:rPr>
        <w:t>手续费</w:t>
      </w:r>
      <w:r>
        <w:rPr>
          <w:rFonts w:ascii="宋体" w:hAnsi="宋体" w:cs="宋体" w:hint="eastAsia"/>
          <w:sz w:val="28"/>
          <w:szCs w:val="28"/>
        </w:rPr>
        <w:t>0.07</w:t>
      </w:r>
      <w:r>
        <w:rPr>
          <w:rFonts w:ascii="宋体" w:hAnsi="宋体" w:cs="宋体" w:hint="eastAsia"/>
          <w:sz w:val="28"/>
          <w:szCs w:val="28"/>
        </w:rPr>
        <w:t>万元，</w:t>
      </w:r>
      <w:r>
        <w:rPr>
          <w:rFonts w:ascii="宋体" w:eastAsia="宋体" w:hAnsi="宋体" w:cs="宋体" w:hint="eastAsia"/>
          <w:sz w:val="28"/>
          <w:szCs w:val="28"/>
        </w:rPr>
        <w:t>水费</w:t>
      </w:r>
      <w:r>
        <w:rPr>
          <w:rFonts w:ascii="宋体" w:hAnsi="宋体" w:cs="宋体" w:hint="eastAsia"/>
          <w:sz w:val="28"/>
          <w:szCs w:val="28"/>
        </w:rPr>
        <w:t>1.15</w:t>
      </w:r>
      <w:r>
        <w:rPr>
          <w:rFonts w:ascii="宋体" w:eastAsia="宋体" w:hAnsi="宋体" w:cs="宋体" w:hint="eastAsia"/>
          <w:sz w:val="28"/>
          <w:szCs w:val="28"/>
        </w:rPr>
        <w:t>万元，电费</w:t>
      </w:r>
      <w:r>
        <w:rPr>
          <w:rFonts w:ascii="宋体" w:hAnsi="宋体" w:cs="宋体" w:hint="eastAsia"/>
          <w:sz w:val="28"/>
          <w:szCs w:val="28"/>
        </w:rPr>
        <w:t>7.83</w:t>
      </w:r>
      <w:r>
        <w:rPr>
          <w:rFonts w:ascii="宋体" w:eastAsia="宋体" w:hAnsi="宋体" w:cs="宋体" w:hint="eastAsia"/>
          <w:sz w:val="28"/>
          <w:szCs w:val="28"/>
        </w:rPr>
        <w:t>万元，邮电费</w:t>
      </w:r>
      <w:r>
        <w:rPr>
          <w:rFonts w:ascii="宋体" w:hAnsi="宋体" w:cs="宋体" w:hint="eastAsia"/>
          <w:sz w:val="28"/>
          <w:szCs w:val="28"/>
        </w:rPr>
        <w:t>1.26</w:t>
      </w:r>
      <w:r>
        <w:rPr>
          <w:rFonts w:ascii="宋体" w:eastAsia="宋体" w:hAnsi="宋体" w:cs="宋体" w:hint="eastAsia"/>
          <w:sz w:val="28"/>
          <w:szCs w:val="28"/>
        </w:rPr>
        <w:t>万元，</w:t>
      </w:r>
      <w:r>
        <w:rPr>
          <w:rFonts w:ascii="宋体" w:hAnsi="宋体" w:cs="宋体" w:hint="eastAsia"/>
          <w:sz w:val="28"/>
          <w:szCs w:val="28"/>
        </w:rPr>
        <w:t>取暖费</w:t>
      </w:r>
      <w:r>
        <w:rPr>
          <w:rFonts w:ascii="宋体" w:hAnsi="宋体" w:cs="宋体" w:hint="eastAsia"/>
          <w:sz w:val="28"/>
          <w:szCs w:val="28"/>
        </w:rPr>
        <w:t>4.39</w:t>
      </w:r>
      <w:r>
        <w:rPr>
          <w:rFonts w:ascii="宋体" w:hAnsi="宋体" w:cs="宋体" w:hint="eastAsia"/>
          <w:sz w:val="28"/>
          <w:szCs w:val="28"/>
        </w:rPr>
        <w:t>万元</w:t>
      </w:r>
      <w:r>
        <w:rPr>
          <w:rFonts w:ascii="宋体" w:eastAsia="宋体" w:hAnsi="宋体" w:cs="宋体" w:hint="eastAsia"/>
          <w:sz w:val="28"/>
          <w:szCs w:val="28"/>
        </w:rPr>
        <w:t>，维修（护）费</w:t>
      </w:r>
      <w:r>
        <w:rPr>
          <w:rFonts w:ascii="宋体" w:hAnsi="宋体" w:cs="宋体" w:hint="eastAsia"/>
          <w:sz w:val="28"/>
          <w:szCs w:val="28"/>
        </w:rPr>
        <w:t>78.15</w:t>
      </w:r>
      <w:r>
        <w:rPr>
          <w:rFonts w:ascii="宋体" w:eastAsia="宋体" w:hAnsi="宋体" w:cs="宋体" w:hint="eastAsia"/>
          <w:sz w:val="28"/>
          <w:szCs w:val="28"/>
        </w:rPr>
        <w:t>万元，劳务费</w:t>
      </w:r>
      <w:r>
        <w:rPr>
          <w:rFonts w:ascii="宋体" w:hAnsi="宋体" w:cs="宋体" w:hint="eastAsia"/>
          <w:sz w:val="28"/>
          <w:szCs w:val="28"/>
        </w:rPr>
        <w:t>80.37</w:t>
      </w:r>
      <w:r>
        <w:rPr>
          <w:rFonts w:ascii="宋体" w:eastAsia="宋体" w:hAnsi="宋体" w:cs="宋体" w:hint="eastAsia"/>
          <w:sz w:val="28"/>
          <w:szCs w:val="28"/>
        </w:rPr>
        <w:t>万元，</w:t>
      </w:r>
      <w:r>
        <w:rPr>
          <w:rFonts w:ascii="宋体" w:hAnsi="宋体" w:cs="宋体" w:hint="eastAsia"/>
          <w:sz w:val="28"/>
          <w:szCs w:val="28"/>
        </w:rPr>
        <w:t>委托业务费</w:t>
      </w:r>
      <w:r>
        <w:rPr>
          <w:rFonts w:ascii="宋体" w:hAnsi="宋体" w:cs="宋体" w:hint="eastAsia"/>
          <w:sz w:val="28"/>
          <w:szCs w:val="28"/>
        </w:rPr>
        <w:t>2</w:t>
      </w:r>
      <w:r>
        <w:rPr>
          <w:rFonts w:ascii="宋体" w:hAnsi="宋体" w:cs="宋体" w:hint="eastAsia"/>
          <w:sz w:val="28"/>
          <w:szCs w:val="28"/>
        </w:rPr>
        <w:t>万元，</w:t>
      </w:r>
      <w:r>
        <w:rPr>
          <w:rFonts w:ascii="宋体" w:eastAsia="宋体" w:hAnsi="宋体" w:cs="宋体" w:hint="eastAsia"/>
          <w:sz w:val="28"/>
          <w:szCs w:val="28"/>
        </w:rPr>
        <w:t>工会经费</w:t>
      </w:r>
      <w:r>
        <w:rPr>
          <w:rFonts w:ascii="宋体" w:hAnsi="宋体" w:cs="宋体" w:hint="eastAsia"/>
          <w:sz w:val="28"/>
          <w:szCs w:val="28"/>
        </w:rPr>
        <w:t>40.83</w:t>
      </w:r>
      <w:r>
        <w:rPr>
          <w:rFonts w:ascii="宋体" w:eastAsia="宋体" w:hAnsi="宋体" w:cs="宋体" w:hint="eastAsia"/>
          <w:sz w:val="28"/>
          <w:szCs w:val="28"/>
        </w:rPr>
        <w:t>万元，公务用车运行维护费</w:t>
      </w:r>
      <w:r>
        <w:rPr>
          <w:rFonts w:ascii="宋体" w:hAnsi="宋体" w:cs="宋体" w:hint="eastAsia"/>
          <w:sz w:val="28"/>
          <w:szCs w:val="28"/>
        </w:rPr>
        <w:t>8.07</w:t>
      </w:r>
      <w:r>
        <w:rPr>
          <w:rFonts w:ascii="宋体" w:eastAsia="宋体" w:hAnsi="宋体" w:cs="宋体" w:hint="eastAsia"/>
          <w:sz w:val="28"/>
          <w:szCs w:val="28"/>
        </w:rPr>
        <w:t>万元，</w:t>
      </w:r>
      <w:r>
        <w:rPr>
          <w:rFonts w:ascii="宋体" w:hAnsi="宋体" w:cs="宋体" w:hint="eastAsia"/>
          <w:sz w:val="28"/>
          <w:szCs w:val="28"/>
        </w:rPr>
        <w:t>其他交通费用</w:t>
      </w:r>
      <w:r>
        <w:rPr>
          <w:rFonts w:ascii="宋体" w:hAnsi="宋体" w:cs="宋体" w:hint="eastAsia"/>
          <w:sz w:val="28"/>
          <w:szCs w:val="28"/>
        </w:rPr>
        <w:t>12.27</w:t>
      </w:r>
      <w:r>
        <w:rPr>
          <w:rFonts w:ascii="宋体" w:hAnsi="宋体" w:cs="宋体" w:hint="eastAsia"/>
          <w:sz w:val="28"/>
          <w:szCs w:val="28"/>
        </w:rPr>
        <w:t>万元，</w:t>
      </w:r>
      <w:r>
        <w:rPr>
          <w:rFonts w:ascii="宋体" w:eastAsia="宋体" w:hAnsi="宋体" w:cs="宋体" w:hint="eastAsia"/>
          <w:sz w:val="28"/>
          <w:szCs w:val="28"/>
        </w:rPr>
        <w:t>其他商品和服务支出</w:t>
      </w:r>
      <w:r>
        <w:rPr>
          <w:rFonts w:ascii="宋体" w:hAnsi="宋体" w:cs="宋体" w:hint="eastAsia"/>
          <w:sz w:val="28"/>
          <w:szCs w:val="28"/>
        </w:rPr>
        <w:t>72.72</w:t>
      </w:r>
      <w:r>
        <w:rPr>
          <w:rFonts w:ascii="宋体" w:eastAsia="宋体" w:hAnsi="宋体" w:cs="宋体" w:hint="eastAsia"/>
          <w:sz w:val="28"/>
          <w:szCs w:val="28"/>
        </w:rPr>
        <w:t>万元。</w:t>
      </w:r>
    </w:p>
    <w:p w14:paraId="7D8E80C2" w14:textId="77777777" w:rsidR="00B93749" w:rsidRDefault="00B1653A">
      <w:pPr>
        <w:ind w:firstLineChars="200" w:firstLine="562"/>
        <w:jc w:val="left"/>
        <w:rPr>
          <w:rFonts w:ascii="宋体" w:hAnsi="宋体" w:cs="宋体"/>
          <w:b/>
          <w:bCs/>
          <w:sz w:val="28"/>
          <w:szCs w:val="28"/>
        </w:rPr>
      </w:pPr>
      <w:r>
        <w:rPr>
          <w:rFonts w:ascii="宋体" w:hAnsi="宋体" w:cs="宋体" w:hint="eastAsia"/>
          <w:b/>
          <w:bCs/>
          <w:sz w:val="28"/>
          <w:szCs w:val="28"/>
        </w:rPr>
        <w:t>三、政府性基金预算支出情况</w:t>
      </w:r>
    </w:p>
    <w:p w14:paraId="5EEE9A52" w14:textId="77777777" w:rsidR="00B93749" w:rsidRDefault="00B1653A">
      <w:pPr>
        <w:ind w:firstLine="560"/>
        <w:jc w:val="left"/>
        <w:rPr>
          <w:rFonts w:ascii="宋体" w:hAnsi="宋体" w:cs="宋体"/>
          <w:sz w:val="28"/>
          <w:szCs w:val="28"/>
        </w:rPr>
      </w:pPr>
      <w:r>
        <w:rPr>
          <w:rFonts w:ascii="宋体" w:hAnsi="宋体" w:cs="宋体" w:hint="eastAsia"/>
          <w:sz w:val="28"/>
          <w:szCs w:val="28"/>
        </w:rPr>
        <w:t>我单位无政府性基金。</w:t>
      </w:r>
    </w:p>
    <w:p w14:paraId="02A321C5" w14:textId="77777777" w:rsidR="00B93749" w:rsidRDefault="00B1653A">
      <w:pPr>
        <w:ind w:left="560"/>
        <w:jc w:val="left"/>
        <w:rPr>
          <w:rFonts w:ascii="宋体" w:hAnsi="宋体" w:cs="宋体"/>
          <w:b/>
          <w:bCs/>
          <w:sz w:val="28"/>
          <w:szCs w:val="28"/>
        </w:rPr>
      </w:pPr>
      <w:r>
        <w:rPr>
          <w:rFonts w:ascii="宋体" w:hAnsi="宋体" w:cs="宋体" w:hint="eastAsia"/>
          <w:b/>
          <w:bCs/>
          <w:sz w:val="28"/>
          <w:szCs w:val="28"/>
        </w:rPr>
        <w:t>四、国有资本经营预算支出情况</w:t>
      </w:r>
    </w:p>
    <w:p w14:paraId="47533E36" w14:textId="77777777" w:rsidR="00B93749" w:rsidRDefault="00B1653A">
      <w:pPr>
        <w:ind w:left="560"/>
        <w:jc w:val="left"/>
        <w:rPr>
          <w:rFonts w:ascii="宋体" w:hAnsi="宋体" w:cs="宋体"/>
          <w:sz w:val="28"/>
          <w:szCs w:val="28"/>
        </w:rPr>
      </w:pPr>
      <w:r>
        <w:rPr>
          <w:rFonts w:ascii="宋体" w:hAnsi="宋体" w:cs="宋体" w:hint="eastAsia"/>
          <w:sz w:val="28"/>
          <w:szCs w:val="28"/>
        </w:rPr>
        <w:t>我单位无国有资本经营。</w:t>
      </w:r>
    </w:p>
    <w:p w14:paraId="5F866792" w14:textId="77777777" w:rsidR="00B93749" w:rsidRDefault="00B1653A">
      <w:pPr>
        <w:ind w:left="560"/>
        <w:jc w:val="left"/>
        <w:rPr>
          <w:rFonts w:ascii="宋体" w:hAnsi="宋体" w:cs="宋体"/>
          <w:b/>
          <w:bCs/>
          <w:sz w:val="28"/>
          <w:szCs w:val="28"/>
        </w:rPr>
      </w:pPr>
      <w:r>
        <w:rPr>
          <w:rFonts w:ascii="宋体" w:hAnsi="宋体" w:cs="宋体" w:hint="eastAsia"/>
          <w:b/>
          <w:bCs/>
          <w:sz w:val="28"/>
          <w:szCs w:val="28"/>
        </w:rPr>
        <w:t>五、社会保险基金预算支出情况</w:t>
      </w:r>
    </w:p>
    <w:p w14:paraId="42404799" w14:textId="77777777" w:rsidR="00B93749" w:rsidRDefault="00B1653A">
      <w:pPr>
        <w:ind w:left="560"/>
        <w:jc w:val="left"/>
        <w:rPr>
          <w:rFonts w:ascii="宋体" w:hAnsi="宋体" w:cs="宋体"/>
          <w:sz w:val="28"/>
          <w:szCs w:val="28"/>
        </w:rPr>
      </w:pPr>
      <w:r>
        <w:rPr>
          <w:rFonts w:ascii="宋体" w:hAnsi="宋体" w:cs="宋体" w:hint="eastAsia"/>
          <w:sz w:val="28"/>
          <w:szCs w:val="28"/>
        </w:rPr>
        <w:t>我单位无社会保险基金。</w:t>
      </w:r>
    </w:p>
    <w:p w14:paraId="37078037" w14:textId="77777777" w:rsidR="00B93749" w:rsidRDefault="00B1653A">
      <w:pPr>
        <w:ind w:firstLine="560"/>
        <w:jc w:val="left"/>
        <w:rPr>
          <w:rFonts w:ascii="宋体" w:eastAsia="宋体" w:hAnsi="宋体" w:cs="宋体"/>
          <w:sz w:val="28"/>
          <w:szCs w:val="28"/>
        </w:rPr>
      </w:pPr>
      <w:r>
        <w:rPr>
          <w:rFonts w:ascii="宋体" w:hAnsi="宋体" w:cs="宋体" w:hint="eastAsia"/>
          <w:b/>
          <w:bCs/>
          <w:sz w:val="28"/>
          <w:szCs w:val="28"/>
        </w:rPr>
        <w:t>六</w:t>
      </w:r>
      <w:r>
        <w:rPr>
          <w:rFonts w:ascii="宋体" w:eastAsia="宋体" w:hAnsi="宋体" w:cs="宋体" w:hint="eastAsia"/>
          <w:b/>
          <w:bCs/>
          <w:sz w:val="28"/>
          <w:szCs w:val="28"/>
        </w:rPr>
        <w:t>、</w:t>
      </w:r>
      <w:r>
        <w:rPr>
          <w:rFonts w:ascii="宋体" w:hAnsi="宋体" w:cs="宋体" w:hint="eastAsia"/>
          <w:b/>
          <w:bCs/>
          <w:sz w:val="28"/>
          <w:szCs w:val="28"/>
        </w:rPr>
        <w:t>部门整体支出绩效情况</w:t>
      </w:r>
    </w:p>
    <w:p w14:paraId="35CE8A55" w14:textId="77777777" w:rsidR="00B93749" w:rsidRDefault="00B1653A">
      <w:pPr>
        <w:ind w:firstLine="560"/>
        <w:jc w:val="left"/>
        <w:rPr>
          <w:rFonts w:ascii="宋体" w:eastAsia="宋体" w:hAnsi="宋体" w:cs="宋体"/>
          <w:sz w:val="28"/>
          <w:szCs w:val="28"/>
        </w:rPr>
      </w:pPr>
      <w:proofErr w:type="gramStart"/>
      <w:r>
        <w:rPr>
          <w:rFonts w:ascii="宋体" w:eastAsia="宋体" w:hAnsi="宋体" w:cs="宋体" w:hint="eastAsia"/>
          <w:sz w:val="28"/>
          <w:szCs w:val="28"/>
        </w:rPr>
        <w:t>完善</w:t>
      </w:r>
      <w:r>
        <w:rPr>
          <w:rFonts w:ascii="宋体" w:hAnsi="宋体" w:cs="宋体" w:hint="eastAsia"/>
          <w:sz w:val="28"/>
          <w:szCs w:val="28"/>
        </w:rPr>
        <w:t>部门</w:t>
      </w:r>
      <w:proofErr w:type="gramEnd"/>
      <w:r>
        <w:rPr>
          <w:rFonts w:ascii="宋体" w:eastAsia="宋体" w:hAnsi="宋体" w:cs="宋体" w:hint="eastAsia"/>
          <w:sz w:val="28"/>
          <w:szCs w:val="28"/>
        </w:rPr>
        <w:t>资金管理，从源头入手，落实责任，完善制度，合理使用，加强监管，注重宣传，确保项目资金的管理使用高效率。</w:t>
      </w:r>
    </w:p>
    <w:p w14:paraId="4F9DBC3D" w14:textId="77777777" w:rsidR="00B93749" w:rsidRDefault="00B1653A">
      <w:pPr>
        <w:ind w:firstLine="560"/>
        <w:jc w:val="left"/>
        <w:rPr>
          <w:rFonts w:ascii="宋体" w:eastAsia="宋体" w:hAnsi="宋体" w:cs="宋体"/>
          <w:sz w:val="28"/>
          <w:szCs w:val="28"/>
        </w:rPr>
      </w:pPr>
      <w:proofErr w:type="gramStart"/>
      <w:r>
        <w:rPr>
          <w:rFonts w:ascii="宋体" w:eastAsia="宋体" w:hAnsi="宋体" w:cs="宋体" w:hint="eastAsia"/>
          <w:sz w:val="28"/>
          <w:szCs w:val="28"/>
        </w:rPr>
        <w:t>一</w:t>
      </w:r>
      <w:proofErr w:type="gramEnd"/>
      <w:r>
        <w:rPr>
          <w:rFonts w:ascii="宋体" w:eastAsia="宋体" w:hAnsi="宋体" w:cs="宋体" w:hint="eastAsia"/>
          <w:sz w:val="28"/>
          <w:szCs w:val="28"/>
        </w:rPr>
        <w:t>加强资金管理制度建设。结合单位实际，将各项经济活动划分到具体工作岗位，按照岗位确定任务、职责和权限，贯彻执行所制订的相关财务制度，加强制度执行的监督，使专项资金的财务管理有章可循。</w:t>
      </w:r>
      <w:r>
        <w:rPr>
          <w:rFonts w:ascii="宋体" w:hAnsi="宋体" w:cs="宋体" w:hint="eastAsia"/>
          <w:sz w:val="28"/>
          <w:szCs w:val="28"/>
        </w:rPr>
        <w:t>二</w:t>
      </w:r>
      <w:r>
        <w:rPr>
          <w:rFonts w:ascii="宋体" w:eastAsia="宋体" w:hAnsi="宋体" w:cs="宋体" w:hint="eastAsia"/>
          <w:sz w:val="28"/>
          <w:szCs w:val="28"/>
        </w:rPr>
        <w:t>是加强资金支出管理。坚持“专项核算、专人管理、专款专用”的原则，严禁挤占、挪用专项资金。</w:t>
      </w:r>
    </w:p>
    <w:p w14:paraId="714B566F" w14:textId="77777777" w:rsidR="00B93749" w:rsidRDefault="00B1653A">
      <w:pPr>
        <w:ind w:firstLineChars="200" w:firstLine="562"/>
        <w:jc w:val="left"/>
        <w:rPr>
          <w:rFonts w:ascii="宋体" w:eastAsia="宋体" w:hAnsi="宋体" w:cs="宋体"/>
          <w:b/>
          <w:bCs/>
          <w:sz w:val="28"/>
          <w:szCs w:val="28"/>
        </w:rPr>
      </w:pPr>
      <w:r>
        <w:rPr>
          <w:rFonts w:ascii="宋体" w:hAnsi="宋体" w:cs="宋体" w:hint="eastAsia"/>
          <w:b/>
          <w:bCs/>
          <w:sz w:val="28"/>
          <w:szCs w:val="28"/>
        </w:rPr>
        <w:t>七、</w:t>
      </w:r>
      <w:r>
        <w:rPr>
          <w:rFonts w:ascii="宋体" w:eastAsia="宋体" w:hAnsi="宋体" w:cs="宋体" w:hint="eastAsia"/>
          <w:b/>
          <w:bCs/>
          <w:sz w:val="28"/>
          <w:szCs w:val="28"/>
        </w:rPr>
        <w:t>存在的问题及改进措施</w:t>
      </w:r>
    </w:p>
    <w:p w14:paraId="723FDE33" w14:textId="77777777" w:rsidR="00B93749" w:rsidRDefault="00B1653A">
      <w:pPr>
        <w:ind w:firstLine="560"/>
        <w:jc w:val="left"/>
        <w:rPr>
          <w:rFonts w:ascii="宋体" w:eastAsia="宋体" w:hAnsi="宋体" w:cs="宋体"/>
          <w:sz w:val="28"/>
          <w:szCs w:val="28"/>
        </w:rPr>
      </w:pPr>
      <w:r>
        <w:rPr>
          <w:rFonts w:ascii="宋体" w:eastAsia="宋体" w:hAnsi="宋体" w:cs="宋体" w:hint="eastAsia"/>
          <w:sz w:val="28"/>
          <w:szCs w:val="28"/>
        </w:rPr>
        <w:t>（一）主要问题</w:t>
      </w:r>
    </w:p>
    <w:p w14:paraId="173C50BA" w14:textId="77777777" w:rsidR="00B93749" w:rsidRDefault="00B1653A">
      <w:pPr>
        <w:widowControl/>
        <w:spacing w:before="42" w:after="42" w:line="360" w:lineRule="auto"/>
        <w:ind w:firstLine="570"/>
        <w:jc w:val="left"/>
        <w:rPr>
          <w:rFonts w:ascii="宋体" w:eastAsia="宋体" w:hAnsi="宋体" w:cs="宋体"/>
          <w:sz w:val="28"/>
          <w:szCs w:val="28"/>
        </w:rPr>
      </w:pPr>
      <w:r>
        <w:rPr>
          <w:rFonts w:ascii="宋体" w:eastAsia="宋体" w:hAnsi="宋体" w:cs="宋体" w:hint="eastAsia"/>
          <w:sz w:val="28"/>
          <w:szCs w:val="28"/>
        </w:rPr>
        <w:t xml:space="preserve"> 1</w:t>
      </w:r>
      <w:r>
        <w:rPr>
          <w:rFonts w:ascii="宋体" w:eastAsia="宋体" w:hAnsi="宋体" w:cs="宋体" w:hint="eastAsia"/>
          <w:sz w:val="28"/>
          <w:szCs w:val="28"/>
        </w:rPr>
        <w:t>、预算</w:t>
      </w:r>
      <w:r>
        <w:rPr>
          <w:rFonts w:ascii="宋体" w:eastAsia="宋体" w:hAnsi="宋体" w:cs="宋体" w:hint="eastAsia"/>
          <w:kern w:val="0"/>
          <w:sz w:val="28"/>
          <w:szCs w:val="28"/>
          <w:lang w:bidi="ar"/>
        </w:rPr>
        <w:t>执行存在偏差</w:t>
      </w:r>
    </w:p>
    <w:p w14:paraId="7FF1AF55" w14:textId="77777777" w:rsidR="00B93749" w:rsidRDefault="00B1653A">
      <w:pPr>
        <w:ind w:firstLine="560"/>
        <w:jc w:val="left"/>
        <w:rPr>
          <w:rFonts w:ascii="宋体" w:eastAsia="宋体" w:hAnsi="宋体" w:cs="宋体"/>
          <w:sz w:val="28"/>
          <w:szCs w:val="28"/>
        </w:rPr>
      </w:pPr>
      <w:r>
        <w:rPr>
          <w:rFonts w:ascii="宋体" w:eastAsia="宋体" w:hAnsi="宋体" w:cs="宋体" w:hint="eastAsia"/>
          <w:kern w:val="0"/>
          <w:sz w:val="28"/>
          <w:szCs w:val="28"/>
          <w:lang w:bidi="ar"/>
        </w:rPr>
        <w:t xml:space="preserve"> </w:t>
      </w:r>
      <w:r>
        <w:rPr>
          <w:rFonts w:ascii="宋体" w:hAnsi="宋体" w:cs="宋体" w:hint="eastAsia"/>
          <w:kern w:val="0"/>
          <w:sz w:val="28"/>
          <w:szCs w:val="28"/>
          <w:lang w:bidi="ar"/>
        </w:rPr>
        <w:t>2</w:t>
      </w:r>
      <w:r>
        <w:rPr>
          <w:rFonts w:ascii="宋体" w:hAnsi="宋体" w:cs="宋体" w:hint="eastAsia"/>
          <w:kern w:val="0"/>
          <w:sz w:val="28"/>
          <w:szCs w:val="28"/>
          <w:lang w:bidi="ar"/>
        </w:rPr>
        <w:t>、专项资金拨付速度须加强</w:t>
      </w:r>
      <w:r>
        <w:rPr>
          <w:rFonts w:ascii="宋体" w:eastAsia="宋体" w:hAnsi="宋体" w:cs="宋体" w:hint="eastAsia"/>
          <w:sz w:val="28"/>
          <w:szCs w:val="28"/>
        </w:rPr>
        <w:t xml:space="preserve">  </w:t>
      </w:r>
    </w:p>
    <w:p w14:paraId="75E03FD2" w14:textId="77777777" w:rsidR="00B93749" w:rsidRDefault="00B1653A">
      <w:pPr>
        <w:numPr>
          <w:ilvl w:val="0"/>
          <w:numId w:val="2"/>
        </w:numPr>
        <w:ind w:firstLine="560"/>
        <w:jc w:val="left"/>
        <w:rPr>
          <w:rFonts w:ascii="宋体" w:eastAsia="宋体" w:hAnsi="宋体" w:cs="宋体"/>
          <w:sz w:val="28"/>
          <w:szCs w:val="28"/>
        </w:rPr>
      </w:pPr>
      <w:r>
        <w:rPr>
          <w:rFonts w:ascii="宋体" w:eastAsia="宋体" w:hAnsi="宋体" w:cs="宋体" w:hint="eastAsia"/>
          <w:sz w:val="28"/>
          <w:szCs w:val="28"/>
        </w:rPr>
        <w:t>改进措施</w:t>
      </w:r>
    </w:p>
    <w:p w14:paraId="36FD4384" w14:textId="77777777" w:rsidR="00B93749" w:rsidRDefault="00B1653A">
      <w:pPr>
        <w:widowControl/>
        <w:spacing w:before="42" w:after="42" w:line="360" w:lineRule="auto"/>
        <w:ind w:firstLine="570"/>
        <w:jc w:val="left"/>
        <w:rPr>
          <w:rFonts w:ascii="宋体" w:eastAsia="宋体" w:hAnsi="宋体" w:cs="宋体"/>
          <w:sz w:val="28"/>
          <w:szCs w:val="28"/>
        </w:rPr>
      </w:pPr>
      <w:r>
        <w:rPr>
          <w:rFonts w:ascii="宋体" w:eastAsia="宋体" w:hAnsi="宋体" w:cs="宋体" w:hint="eastAsia"/>
          <w:kern w:val="0"/>
          <w:sz w:val="28"/>
          <w:szCs w:val="28"/>
          <w:lang w:bidi="ar"/>
        </w:rPr>
        <w:lastRenderedPageBreak/>
        <w:t>1</w:t>
      </w:r>
      <w:r>
        <w:rPr>
          <w:rFonts w:ascii="宋体" w:eastAsia="宋体" w:hAnsi="宋体" w:cs="宋体" w:hint="eastAsia"/>
          <w:kern w:val="0"/>
          <w:sz w:val="28"/>
          <w:szCs w:val="28"/>
          <w:lang w:bidi="ar"/>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14:paraId="2D13EBE8" w14:textId="77777777" w:rsidR="00B93749" w:rsidRDefault="00B1653A">
      <w:pPr>
        <w:widowControl/>
        <w:spacing w:before="42" w:after="42" w:line="360" w:lineRule="auto"/>
        <w:ind w:firstLine="570"/>
        <w:jc w:val="left"/>
        <w:rPr>
          <w:rFonts w:ascii="宋体" w:eastAsia="宋体" w:hAnsi="宋体" w:cs="宋体"/>
          <w:kern w:val="0"/>
          <w:sz w:val="28"/>
          <w:szCs w:val="28"/>
          <w:lang w:bidi="ar"/>
        </w:rPr>
      </w:pPr>
      <w:r>
        <w:rPr>
          <w:rFonts w:ascii="宋体" w:hAnsi="宋体" w:cs="宋体" w:hint="eastAsia"/>
          <w:kern w:val="0"/>
          <w:sz w:val="28"/>
          <w:szCs w:val="28"/>
          <w:lang w:bidi="ar"/>
        </w:rPr>
        <w:t>2</w:t>
      </w:r>
      <w:r>
        <w:rPr>
          <w:rFonts w:ascii="宋体" w:eastAsia="宋体" w:hAnsi="宋体" w:cs="宋体" w:hint="eastAsia"/>
          <w:kern w:val="0"/>
          <w:sz w:val="28"/>
          <w:szCs w:val="28"/>
          <w:lang w:bidi="ar"/>
        </w:rPr>
        <w:t>、</w:t>
      </w:r>
      <w:r>
        <w:rPr>
          <w:rFonts w:ascii="宋体" w:hAnsi="宋体" w:cs="宋体" w:hint="eastAsia"/>
          <w:kern w:val="0"/>
          <w:sz w:val="28"/>
          <w:szCs w:val="28"/>
          <w:lang w:bidi="ar"/>
        </w:rPr>
        <w:t>加强对项目进度的监督，合理按时拨付资金。</w:t>
      </w:r>
    </w:p>
    <w:p w14:paraId="704DEBA9" w14:textId="77777777" w:rsidR="00B93749" w:rsidRDefault="00B93749">
      <w:pPr>
        <w:ind w:firstLineChars="200" w:firstLine="640"/>
        <w:jc w:val="left"/>
        <w:rPr>
          <w:rFonts w:asciiTheme="minorEastAsia" w:hAnsiTheme="minorEastAsia" w:cs="黑体"/>
          <w:color w:val="000000"/>
          <w:kern w:val="0"/>
          <w:sz w:val="32"/>
          <w:szCs w:val="32"/>
        </w:rPr>
      </w:pPr>
    </w:p>
    <w:sectPr w:rsidR="00B93749">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9FED5F" w14:textId="77777777" w:rsidR="00B1653A" w:rsidRDefault="00B1653A" w:rsidP="00474732">
      <w:r>
        <w:separator/>
      </w:r>
    </w:p>
  </w:endnote>
  <w:endnote w:type="continuationSeparator" w:id="0">
    <w:p w14:paraId="1E16CE10" w14:textId="77777777" w:rsidR="00B1653A" w:rsidRDefault="00B1653A" w:rsidP="00474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32639" w14:textId="77777777" w:rsidR="00B1653A" w:rsidRDefault="00B1653A" w:rsidP="00474732">
      <w:r>
        <w:separator/>
      </w:r>
    </w:p>
  </w:footnote>
  <w:footnote w:type="continuationSeparator" w:id="0">
    <w:p w14:paraId="7BA7A7BA" w14:textId="77777777" w:rsidR="00B1653A" w:rsidRDefault="00B1653A" w:rsidP="004747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80D815A"/>
    <w:multiLevelType w:val="singleLevel"/>
    <w:tmpl w:val="580D815A"/>
    <w:lvl w:ilvl="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7473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B1653A"/>
    <w:rsid w:val="00B33BEA"/>
    <w:rsid w:val="00B57C9F"/>
    <w:rsid w:val="00B845B3"/>
    <w:rsid w:val="00B85D8B"/>
    <w:rsid w:val="00B93749"/>
    <w:rsid w:val="00BC7861"/>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1085C6C"/>
    <w:rsid w:val="03CA474F"/>
    <w:rsid w:val="04136086"/>
    <w:rsid w:val="12B82FCD"/>
    <w:rsid w:val="1D6813F9"/>
    <w:rsid w:val="30FB62A5"/>
    <w:rsid w:val="31B579AE"/>
    <w:rsid w:val="330C320D"/>
    <w:rsid w:val="351079BD"/>
    <w:rsid w:val="3A953DBA"/>
    <w:rsid w:val="58AF03BB"/>
    <w:rsid w:val="65B1654E"/>
    <w:rsid w:val="6B897E06"/>
    <w:rsid w:val="73AD4420"/>
    <w:rsid w:val="7BF700B2"/>
    <w:rsid w:val="7F0A3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5352F"/>
  <w15:docId w15:val="{B3F5509B-18AD-475A-8C07-9BA251C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1096</Words>
  <Characters>6251</Characters>
  <Application>Microsoft Office Word</Application>
  <DocSecurity>0</DocSecurity>
  <Lines>52</Lines>
  <Paragraphs>14</Paragraphs>
  <ScaleCrop>false</ScaleCrop>
  <Company>Microsoft</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2020-09-14T08:13:00Z</dcterms:created>
  <dcterms:modified xsi:type="dcterms:W3CDTF">2020-09-14T08:13:00Z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