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DB8" w:rsidRPr="00F301FE" w:rsidRDefault="00751DB8">
      <w:pPr>
        <w:widowControl/>
        <w:jc w:val="center"/>
        <w:rPr>
          <w:rFonts w:ascii="Times New Roman" w:eastAsia="宋体" w:hAnsi="Times New Roman" w:cs="Times New Roman"/>
          <w:b/>
          <w:bCs/>
          <w:kern w:val="0"/>
          <w:sz w:val="44"/>
          <w:szCs w:val="44"/>
        </w:rPr>
      </w:pPr>
    </w:p>
    <w:p w:rsidR="00751DB8" w:rsidRPr="00F301FE" w:rsidRDefault="00751DB8">
      <w:pPr>
        <w:widowControl/>
        <w:jc w:val="center"/>
        <w:rPr>
          <w:rFonts w:ascii="Times New Roman" w:eastAsia="宋体" w:hAnsi="Times New Roman" w:cs="Times New Roman"/>
          <w:b/>
          <w:bCs/>
          <w:kern w:val="0"/>
          <w:sz w:val="44"/>
          <w:szCs w:val="44"/>
        </w:rPr>
      </w:pPr>
    </w:p>
    <w:p w:rsidR="00751DB8" w:rsidRPr="00F301FE" w:rsidRDefault="00751DB8">
      <w:pPr>
        <w:widowControl/>
        <w:jc w:val="center"/>
        <w:rPr>
          <w:rFonts w:ascii="Times New Roman" w:eastAsia="宋体" w:hAnsi="Times New Roman" w:cs="Times New Roman"/>
          <w:b/>
          <w:bCs/>
          <w:kern w:val="0"/>
          <w:sz w:val="44"/>
          <w:szCs w:val="44"/>
        </w:rPr>
      </w:pPr>
    </w:p>
    <w:p w:rsidR="00751DB8" w:rsidRPr="00F301FE" w:rsidRDefault="00751DB8">
      <w:pPr>
        <w:widowControl/>
        <w:jc w:val="center"/>
        <w:rPr>
          <w:rFonts w:ascii="Times New Roman" w:eastAsia="宋体" w:hAnsi="Times New Roman" w:cs="Times New Roman"/>
          <w:b/>
          <w:bCs/>
          <w:kern w:val="0"/>
          <w:sz w:val="44"/>
          <w:szCs w:val="44"/>
        </w:rPr>
      </w:pPr>
    </w:p>
    <w:p w:rsidR="00751DB8" w:rsidRPr="00F301FE" w:rsidRDefault="00751DB8">
      <w:pPr>
        <w:widowControl/>
        <w:jc w:val="center"/>
        <w:rPr>
          <w:rFonts w:ascii="Times New Roman" w:eastAsia="宋体" w:hAnsi="Times New Roman" w:cs="Times New Roman"/>
          <w:b/>
          <w:bCs/>
          <w:kern w:val="0"/>
          <w:sz w:val="44"/>
          <w:szCs w:val="44"/>
        </w:rPr>
      </w:pPr>
    </w:p>
    <w:p w:rsidR="00751DB8" w:rsidRPr="00F301FE" w:rsidRDefault="00C83BF3">
      <w:pPr>
        <w:widowControl/>
        <w:jc w:val="center"/>
        <w:rPr>
          <w:rFonts w:ascii="Times New Roman" w:eastAsia="方正小标宋_GBK" w:hAnsi="Times New Roman" w:cs="Times New Roman"/>
          <w:bCs/>
          <w:kern w:val="0"/>
          <w:sz w:val="72"/>
          <w:szCs w:val="72"/>
        </w:rPr>
      </w:pPr>
      <w:r w:rsidRPr="00F301FE">
        <w:rPr>
          <w:rFonts w:ascii="Times New Roman" w:eastAsia="方正小标宋_GBK" w:hAnsi="Times New Roman" w:cs="Times New Roman" w:hint="eastAsia"/>
          <w:bCs/>
          <w:kern w:val="0"/>
          <w:sz w:val="72"/>
          <w:szCs w:val="72"/>
        </w:rPr>
        <w:t>鹤城区工商联</w:t>
      </w:r>
      <w:r w:rsidRPr="00F301FE">
        <w:rPr>
          <w:rFonts w:ascii="Times New Roman" w:eastAsia="方正小标宋_GBK" w:hAnsi="Times New Roman" w:cs="Times New Roman" w:hint="eastAsia"/>
          <w:bCs/>
          <w:kern w:val="0"/>
          <w:sz w:val="72"/>
          <w:szCs w:val="72"/>
        </w:rPr>
        <w:t>2018</w:t>
      </w:r>
      <w:r w:rsidRPr="00F301FE">
        <w:rPr>
          <w:rFonts w:ascii="Times New Roman" w:eastAsia="方正小标宋_GBK" w:hAnsi="Times New Roman" w:cs="Times New Roman" w:hint="eastAsia"/>
          <w:bCs/>
          <w:kern w:val="0"/>
          <w:sz w:val="72"/>
          <w:szCs w:val="72"/>
        </w:rPr>
        <w:t>年度</w:t>
      </w:r>
    </w:p>
    <w:p w:rsidR="00751DB8" w:rsidRPr="00F301FE" w:rsidRDefault="00C83BF3">
      <w:pPr>
        <w:widowControl/>
        <w:jc w:val="center"/>
        <w:rPr>
          <w:rFonts w:ascii="Times New Roman" w:eastAsia="方正小标宋_GBK" w:hAnsi="Times New Roman" w:cs="Times New Roman"/>
          <w:bCs/>
          <w:kern w:val="0"/>
          <w:sz w:val="72"/>
          <w:szCs w:val="72"/>
        </w:rPr>
      </w:pPr>
      <w:r w:rsidRPr="00F301FE">
        <w:rPr>
          <w:rFonts w:ascii="Times New Roman" w:eastAsia="方正小标宋_GBK" w:hAnsi="Times New Roman" w:cs="Times New Roman" w:hint="eastAsia"/>
          <w:bCs/>
          <w:kern w:val="0"/>
          <w:sz w:val="72"/>
          <w:szCs w:val="72"/>
        </w:rPr>
        <w:t>部门决算</w:t>
      </w:r>
    </w:p>
    <w:p w:rsidR="00751DB8" w:rsidRPr="00F301FE" w:rsidRDefault="00751DB8" w:rsidP="00F301FE">
      <w:pPr>
        <w:widowControl/>
        <w:spacing w:beforeLines="50"/>
        <w:jc w:val="center"/>
        <w:rPr>
          <w:rFonts w:ascii="Times New Roman" w:eastAsia="楷体_GB2312" w:hAnsi="Times New Roman" w:cs="Times New Roman"/>
          <w:bCs/>
          <w:kern w:val="0"/>
          <w:sz w:val="32"/>
          <w:szCs w:val="32"/>
        </w:rPr>
      </w:pPr>
    </w:p>
    <w:p w:rsidR="00751DB8" w:rsidRPr="00F301FE" w:rsidRDefault="00751DB8">
      <w:pPr>
        <w:widowControl/>
        <w:jc w:val="center"/>
        <w:rPr>
          <w:rFonts w:ascii="Times New Roman" w:eastAsia="宋体" w:hAnsi="Times New Roman" w:cs="Times New Roman"/>
          <w:b/>
          <w:bCs/>
          <w:kern w:val="0"/>
          <w:sz w:val="44"/>
          <w:szCs w:val="44"/>
        </w:rPr>
      </w:pPr>
    </w:p>
    <w:p w:rsidR="00751DB8" w:rsidRPr="00F301FE" w:rsidRDefault="00751DB8">
      <w:pPr>
        <w:widowControl/>
        <w:jc w:val="center"/>
        <w:rPr>
          <w:rFonts w:ascii="Times New Roman" w:eastAsia="宋体" w:hAnsi="Times New Roman" w:cs="Times New Roman"/>
          <w:b/>
          <w:bCs/>
          <w:kern w:val="0"/>
          <w:sz w:val="44"/>
          <w:szCs w:val="44"/>
        </w:rPr>
      </w:pPr>
    </w:p>
    <w:p w:rsidR="00751DB8" w:rsidRPr="00F301FE" w:rsidRDefault="00751DB8">
      <w:pPr>
        <w:widowControl/>
        <w:jc w:val="center"/>
        <w:rPr>
          <w:rFonts w:ascii="Times New Roman" w:eastAsia="宋体" w:hAnsi="Times New Roman" w:cs="Times New Roman"/>
          <w:b/>
          <w:bCs/>
          <w:kern w:val="0"/>
          <w:sz w:val="44"/>
          <w:szCs w:val="44"/>
        </w:rPr>
      </w:pPr>
    </w:p>
    <w:p w:rsidR="00751DB8" w:rsidRPr="00F301FE" w:rsidRDefault="00751DB8">
      <w:pPr>
        <w:widowControl/>
        <w:jc w:val="center"/>
        <w:rPr>
          <w:rFonts w:ascii="Times New Roman" w:eastAsia="宋体" w:hAnsi="Times New Roman" w:cs="Times New Roman"/>
          <w:b/>
          <w:bCs/>
          <w:kern w:val="0"/>
          <w:sz w:val="44"/>
          <w:szCs w:val="44"/>
        </w:rPr>
      </w:pPr>
    </w:p>
    <w:p w:rsidR="00751DB8" w:rsidRPr="00F301FE" w:rsidRDefault="00751DB8">
      <w:pPr>
        <w:widowControl/>
        <w:jc w:val="center"/>
        <w:rPr>
          <w:rFonts w:ascii="Times New Roman" w:eastAsia="宋体" w:hAnsi="Times New Roman" w:cs="Times New Roman"/>
          <w:b/>
          <w:bCs/>
          <w:kern w:val="0"/>
          <w:sz w:val="44"/>
          <w:szCs w:val="44"/>
        </w:rPr>
      </w:pPr>
    </w:p>
    <w:p w:rsidR="00751DB8" w:rsidRPr="00F301FE" w:rsidRDefault="00751DB8">
      <w:pPr>
        <w:widowControl/>
        <w:jc w:val="center"/>
        <w:rPr>
          <w:rFonts w:ascii="Times New Roman" w:eastAsia="宋体" w:hAnsi="Times New Roman" w:cs="Times New Roman"/>
          <w:b/>
          <w:bCs/>
          <w:kern w:val="0"/>
          <w:sz w:val="44"/>
          <w:szCs w:val="44"/>
        </w:rPr>
      </w:pPr>
    </w:p>
    <w:p w:rsidR="00751DB8" w:rsidRPr="00F301FE" w:rsidRDefault="00751DB8">
      <w:pPr>
        <w:widowControl/>
        <w:jc w:val="center"/>
        <w:rPr>
          <w:rFonts w:ascii="Times New Roman" w:eastAsia="宋体" w:hAnsi="Times New Roman" w:cs="Times New Roman"/>
          <w:b/>
          <w:bCs/>
          <w:kern w:val="0"/>
          <w:sz w:val="44"/>
          <w:szCs w:val="44"/>
        </w:rPr>
      </w:pPr>
    </w:p>
    <w:p w:rsidR="00751DB8" w:rsidRPr="00F301FE" w:rsidRDefault="00751DB8">
      <w:pPr>
        <w:widowControl/>
        <w:jc w:val="center"/>
        <w:rPr>
          <w:rFonts w:ascii="Times New Roman" w:eastAsia="宋体" w:hAnsi="Times New Roman" w:cs="Times New Roman"/>
          <w:b/>
          <w:bCs/>
          <w:kern w:val="0"/>
          <w:sz w:val="44"/>
          <w:szCs w:val="44"/>
        </w:rPr>
      </w:pPr>
    </w:p>
    <w:p w:rsidR="00751DB8" w:rsidRPr="00F301FE" w:rsidRDefault="00751DB8">
      <w:pPr>
        <w:widowControl/>
        <w:jc w:val="center"/>
        <w:rPr>
          <w:rFonts w:ascii="Times New Roman" w:eastAsia="宋体" w:hAnsi="Times New Roman" w:cs="Times New Roman"/>
          <w:b/>
          <w:bCs/>
          <w:kern w:val="0"/>
          <w:sz w:val="44"/>
          <w:szCs w:val="44"/>
        </w:rPr>
      </w:pPr>
    </w:p>
    <w:p w:rsidR="00751DB8" w:rsidRPr="00F301FE" w:rsidRDefault="00751DB8">
      <w:pPr>
        <w:widowControl/>
        <w:jc w:val="center"/>
        <w:rPr>
          <w:rFonts w:ascii="Times New Roman" w:eastAsia="宋体" w:hAnsi="Times New Roman" w:cs="Times New Roman"/>
          <w:b/>
          <w:bCs/>
          <w:kern w:val="0"/>
          <w:sz w:val="44"/>
          <w:szCs w:val="44"/>
        </w:rPr>
      </w:pPr>
    </w:p>
    <w:p w:rsidR="00751DB8" w:rsidRPr="00F301FE" w:rsidRDefault="00751DB8">
      <w:pPr>
        <w:widowControl/>
        <w:jc w:val="center"/>
        <w:rPr>
          <w:rFonts w:ascii="Times New Roman" w:eastAsia="方正小标宋_GBK" w:hAnsi="Times New Roman" w:cs="Times New Roman"/>
          <w:bCs/>
          <w:kern w:val="0"/>
          <w:sz w:val="44"/>
          <w:szCs w:val="44"/>
        </w:rPr>
      </w:pPr>
    </w:p>
    <w:p w:rsidR="00751DB8" w:rsidRPr="00F301FE" w:rsidRDefault="00C83BF3">
      <w:pPr>
        <w:widowControl/>
        <w:jc w:val="center"/>
        <w:rPr>
          <w:rFonts w:ascii="Times New Roman" w:eastAsia="方正小标宋_GBK" w:hAnsi="Times New Roman" w:cs="Times New Roman"/>
          <w:bCs/>
          <w:kern w:val="0"/>
          <w:sz w:val="44"/>
          <w:szCs w:val="44"/>
        </w:rPr>
      </w:pPr>
      <w:r w:rsidRPr="00F301FE">
        <w:rPr>
          <w:rFonts w:ascii="Times New Roman" w:eastAsia="方正小标宋_GBK" w:hAnsi="Times New Roman" w:cs="Times New Roman" w:hint="eastAsia"/>
          <w:bCs/>
          <w:kern w:val="0"/>
          <w:sz w:val="44"/>
          <w:szCs w:val="44"/>
        </w:rPr>
        <w:lastRenderedPageBreak/>
        <w:t>目</w:t>
      </w:r>
      <w:r w:rsidRPr="00F301FE">
        <w:rPr>
          <w:rFonts w:ascii="Times New Roman" w:eastAsia="方正小标宋_GBK" w:hAnsi="Times New Roman" w:cs="Times New Roman" w:hint="eastAsia"/>
          <w:bCs/>
          <w:kern w:val="0"/>
          <w:sz w:val="44"/>
          <w:szCs w:val="44"/>
        </w:rPr>
        <w:t xml:space="preserve">  </w:t>
      </w:r>
      <w:r w:rsidRPr="00F301FE">
        <w:rPr>
          <w:rFonts w:ascii="Times New Roman" w:eastAsia="方正小标宋_GBK" w:hAnsi="Times New Roman" w:cs="Times New Roman" w:hint="eastAsia"/>
          <w:bCs/>
          <w:kern w:val="0"/>
          <w:sz w:val="44"/>
          <w:szCs w:val="44"/>
        </w:rPr>
        <w:t>录</w:t>
      </w:r>
    </w:p>
    <w:p w:rsidR="00751DB8" w:rsidRPr="00F301FE" w:rsidRDefault="00751DB8">
      <w:pPr>
        <w:widowControl/>
        <w:rPr>
          <w:rFonts w:ascii="仿宋_GB2312" w:eastAsia="仿宋_GB2312" w:hAnsi="Times New Roman" w:cs="Times New Roman"/>
          <w:b/>
          <w:bCs/>
          <w:kern w:val="0"/>
          <w:sz w:val="32"/>
          <w:szCs w:val="32"/>
        </w:rPr>
      </w:pPr>
    </w:p>
    <w:p w:rsidR="00751DB8" w:rsidRPr="00F301FE" w:rsidRDefault="00C83BF3">
      <w:pPr>
        <w:widowControl/>
        <w:spacing w:line="600" w:lineRule="exact"/>
        <w:rPr>
          <w:rFonts w:ascii="Times New Roman" w:eastAsia="黑体" w:hAnsi="Times New Roman" w:cs="Times New Roman"/>
          <w:bCs/>
          <w:kern w:val="0"/>
          <w:sz w:val="32"/>
          <w:szCs w:val="32"/>
        </w:rPr>
      </w:pPr>
      <w:r w:rsidRPr="00F301FE">
        <w:rPr>
          <w:rFonts w:ascii="Times New Roman" w:eastAsia="黑体" w:hAnsi="Times New Roman" w:cs="Times New Roman" w:hint="eastAsia"/>
          <w:bCs/>
          <w:kern w:val="0"/>
          <w:sz w:val="32"/>
          <w:szCs w:val="32"/>
        </w:rPr>
        <w:t>第一部分</w:t>
      </w:r>
      <w:r w:rsidRPr="00F301FE">
        <w:rPr>
          <w:rFonts w:ascii="Times New Roman" w:eastAsia="黑体" w:hAnsi="Times New Roman" w:cs="Times New Roman" w:hint="eastAsia"/>
          <w:bCs/>
          <w:kern w:val="0"/>
          <w:sz w:val="32"/>
          <w:szCs w:val="32"/>
        </w:rPr>
        <w:t xml:space="preserve">  </w:t>
      </w:r>
      <w:r w:rsidRPr="00F301FE">
        <w:rPr>
          <w:rFonts w:ascii="Times New Roman" w:eastAsia="黑体" w:hAnsi="Times New Roman" w:cs="Times New Roman" w:hint="eastAsia"/>
          <w:bCs/>
          <w:kern w:val="0"/>
          <w:sz w:val="32"/>
          <w:szCs w:val="32"/>
        </w:rPr>
        <w:t>鹤城区工商联概况</w:t>
      </w:r>
    </w:p>
    <w:p w:rsidR="00751DB8" w:rsidRPr="00F301FE" w:rsidRDefault="00C83BF3">
      <w:pPr>
        <w:widowControl/>
        <w:spacing w:line="600" w:lineRule="exact"/>
        <w:rPr>
          <w:rFonts w:ascii="Times New Roman" w:eastAsia="仿宋_GB2312" w:hAnsi="Times New Roman" w:cs="Times New Roman"/>
          <w:bCs/>
          <w:kern w:val="0"/>
          <w:sz w:val="32"/>
          <w:szCs w:val="32"/>
        </w:rPr>
      </w:pPr>
      <w:r w:rsidRPr="00F301FE">
        <w:rPr>
          <w:rFonts w:ascii="Times New Roman" w:eastAsia="仿宋_GB2312" w:hAnsi="Times New Roman" w:cs="Times New Roman"/>
          <w:bCs/>
          <w:kern w:val="0"/>
          <w:sz w:val="32"/>
          <w:szCs w:val="32"/>
        </w:rPr>
        <w:t>一、部门职责</w:t>
      </w:r>
    </w:p>
    <w:p w:rsidR="00751DB8" w:rsidRPr="00F301FE" w:rsidRDefault="00C83BF3">
      <w:pPr>
        <w:widowControl/>
        <w:spacing w:line="600" w:lineRule="exact"/>
        <w:rPr>
          <w:rFonts w:ascii="Times New Roman" w:eastAsia="仿宋_GB2312" w:hAnsi="Times New Roman" w:cs="Times New Roman"/>
          <w:bCs/>
          <w:kern w:val="0"/>
          <w:sz w:val="32"/>
          <w:szCs w:val="32"/>
        </w:rPr>
      </w:pPr>
      <w:r w:rsidRPr="00F301FE">
        <w:rPr>
          <w:rFonts w:ascii="Times New Roman" w:eastAsia="仿宋_GB2312" w:hAnsi="Times New Roman" w:cs="Times New Roman"/>
          <w:bCs/>
          <w:kern w:val="0"/>
          <w:sz w:val="32"/>
          <w:szCs w:val="32"/>
        </w:rPr>
        <w:t>二、机构设置</w:t>
      </w:r>
    </w:p>
    <w:p w:rsidR="00751DB8" w:rsidRPr="00F301FE" w:rsidRDefault="00C83BF3">
      <w:pPr>
        <w:widowControl/>
        <w:spacing w:line="600" w:lineRule="exact"/>
        <w:rPr>
          <w:rFonts w:ascii="Times New Roman" w:eastAsia="黑体" w:hAnsi="Times New Roman" w:cs="Times New Roman"/>
          <w:bCs/>
          <w:kern w:val="0"/>
          <w:sz w:val="32"/>
          <w:szCs w:val="32"/>
        </w:rPr>
      </w:pPr>
      <w:r w:rsidRPr="00F301FE">
        <w:rPr>
          <w:rFonts w:ascii="Times New Roman" w:eastAsia="黑体" w:hAnsi="Times New Roman" w:cs="Times New Roman"/>
          <w:bCs/>
          <w:kern w:val="0"/>
          <w:sz w:val="32"/>
          <w:szCs w:val="32"/>
        </w:rPr>
        <w:t>第二部分</w:t>
      </w:r>
      <w:r w:rsidRPr="00F301FE">
        <w:rPr>
          <w:rFonts w:ascii="Times New Roman" w:eastAsia="黑体" w:hAnsi="Times New Roman" w:cs="Times New Roman"/>
          <w:bCs/>
          <w:kern w:val="0"/>
          <w:sz w:val="32"/>
          <w:szCs w:val="32"/>
        </w:rPr>
        <w:t xml:space="preserve">  </w:t>
      </w:r>
      <w:r w:rsidRPr="00F301FE">
        <w:rPr>
          <w:rFonts w:ascii="Times New Roman" w:eastAsia="黑体" w:hAnsi="Times New Roman" w:cs="Times New Roman" w:hint="eastAsia"/>
          <w:bCs/>
          <w:kern w:val="0"/>
          <w:sz w:val="32"/>
          <w:szCs w:val="32"/>
        </w:rPr>
        <w:t>鹤城区工商联</w:t>
      </w:r>
      <w:r w:rsidRPr="00F301FE">
        <w:rPr>
          <w:rFonts w:ascii="Times New Roman" w:eastAsia="黑体" w:hAnsi="Times New Roman" w:cs="Times New Roman"/>
          <w:bCs/>
          <w:kern w:val="0"/>
          <w:sz w:val="32"/>
          <w:szCs w:val="32"/>
        </w:rPr>
        <w:t>201</w:t>
      </w:r>
      <w:r w:rsidRPr="00F301FE">
        <w:rPr>
          <w:rFonts w:ascii="Times New Roman" w:eastAsia="黑体" w:hAnsi="Times New Roman" w:cs="Times New Roman" w:hint="eastAsia"/>
          <w:bCs/>
          <w:kern w:val="0"/>
          <w:sz w:val="32"/>
          <w:szCs w:val="32"/>
        </w:rPr>
        <w:t>8</w:t>
      </w:r>
      <w:r w:rsidRPr="00F301FE">
        <w:rPr>
          <w:rFonts w:ascii="Times New Roman" w:eastAsia="黑体" w:hAnsi="Times New Roman" w:cs="Times New Roman"/>
          <w:bCs/>
          <w:kern w:val="0"/>
          <w:sz w:val="32"/>
          <w:szCs w:val="32"/>
        </w:rPr>
        <w:t>年度部门决算表</w:t>
      </w:r>
    </w:p>
    <w:p w:rsidR="00751DB8" w:rsidRPr="00F301FE" w:rsidRDefault="00C83BF3">
      <w:pPr>
        <w:widowControl/>
        <w:spacing w:line="600" w:lineRule="exact"/>
        <w:rPr>
          <w:rFonts w:ascii="Times New Roman" w:eastAsia="仿宋_GB2312" w:hAnsi="Times New Roman" w:cs="Times New Roman"/>
          <w:bCs/>
          <w:kern w:val="0"/>
          <w:sz w:val="32"/>
          <w:szCs w:val="32"/>
        </w:rPr>
      </w:pPr>
      <w:r w:rsidRPr="00F301FE">
        <w:rPr>
          <w:rFonts w:ascii="Times New Roman" w:eastAsia="仿宋_GB2312" w:hAnsi="Times New Roman" w:cs="Times New Roman"/>
          <w:bCs/>
          <w:kern w:val="0"/>
          <w:sz w:val="32"/>
          <w:szCs w:val="32"/>
        </w:rPr>
        <w:t>一、收入支出决算总表</w:t>
      </w:r>
    </w:p>
    <w:p w:rsidR="00751DB8" w:rsidRPr="00F301FE" w:rsidRDefault="00C83BF3">
      <w:pPr>
        <w:widowControl/>
        <w:spacing w:line="600" w:lineRule="exact"/>
        <w:rPr>
          <w:rFonts w:ascii="Times New Roman" w:eastAsia="仿宋_GB2312" w:hAnsi="Times New Roman" w:cs="Times New Roman"/>
          <w:bCs/>
          <w:kern w:val="0"/>
          <w:sz w:val="32"/>
          <w:szCs w:val="32"/>
        </w:rPr>
      </w:pPr>
      <w:r w:rsidRPr="00F301FE">
        <w:rPr>
          <w:rFonts w:ascii="Times New Roman" w:eastAsia="仿宋_GB2312" w:hAnsi="Times New Roman" w:cs="Times New Roman"/>
          <w:bCs/>
          <w:kern w:val="0"/>
          <w:sz w:val="32"/>
          <w:szCs w:val="32"/>
        </w:rPr>
        <w:t>二、收入决算表</w:t>
      </w:r>
    </w:p>
    <w:p w:rsidR="00751DB8" w:rsidRPr="00F301FE" w:rsidRDefault="00C83BF3">
      <w:pPr>
        <w:widowControl/>
        <w:spacing w:line="600" w:lineRule="exact"/>
        <w:rPr>
          <w:rFonts w:ascii="Times New Roman" w:eastAsia="仿宋_GB2312" w:hAnsi="Times New Roman" w:cs="Times New Roman"/>
          <w:bCs/>
          <w:kern w:val="0"/>
          <w:sz w:val="32"/>
          <w:szCs w:val="32"/>
        </w:rPr>
      </w:pPr>
      <w:r w:rsidRPr="00F301FE">
        <w:rPr>
          <w:rFonts w:ascii="Times New Roman" w:eastAsia="仿宋_GB2312" w:hAnsi="Times New Roman" w:cs="Times New Roman"/>
          <w:bCs/>
          <w:kern w:val="0"/>
          <w:sz w:val="32"/>
          <w:szCs w:val="32"/>
        </w:rPr>
        <w:t>三、支出决算表</w:t>
      </w:r>
    </w:p>
    <w:p w:rsidR="00751DB8" w:rsidRPr="00F301FE" w:rsidRDefault="00C83BF3">
      <w:pPr>
        <w:widowControl/>
        <w:spacing w:line="600" w:lineRule="exact"/>
        <w:rPr>
          <w:rFonts w:ascii="Times New Roman" w:eastAsia="仿宋_GB2312" w:hAnsi="Times New Roman" w:cs="Times New Roman"/>
          <w:bCs/>
          <w:kern w:val="0"/>
          <w:sz w:val="32"/>
          <w:szCs w:val="32"/>
        </w:rPr>
      </w:pPr>
      <w:r w:rsidRPr="00F301FE">
        <w:rPr>
          <w:rFonts w:ascii="Times New Roman" w:eastAsia="仿宋_GB2312" w:hAnsi="Times New Roman" w:cs="Times New Roman"/>
          <w:bCs/>
          <w:kern w:val="0"/>
          <w:sz w:val="32"/>
          <w:szCs w:val="32"/>
        </w:rPr>
        <w:t>四、财政拨款收入支出决算总表</w:t>
      </w:r>
    </w:p>
    <w:p w:rsidR="00751DB8" w:rsidRPr="00F301FE" w:rsidRDefault="00C83BF3">
      <w:pPr>
        <w:widowControl/>
        <w:spacing w:line="600" w:lineRule="exact"/>
        <w:rPr>
          <w:rFonts w:ascii="Times New Roman" w:eastAsia="仿宋_GB2312" w:hAnsi="Times New Roman" w:cs="Times New Roman"/>
          <w:bCs/>
          <w:kern w:val="0"/>
          <w:sz w:val="32"/>
          <w:szCs w:val="32"/>
        </w:rPr>
      </w:pPr>
      <w:r w:rsidRPr="00F301FE">
        <w:rPr>
          <w:rFonts w:ascii="Times New Roman" w:eastAsia="仿宋_GB2312" w:hAnsi="Times New Roman" w:cs="Times New Roman"/>
          <w:bCs/>
          <w:kern w:val="0"/>
          <w:sz w:val="32"/>
          <w:szCs w:val="32"/>
        </w:rPr>
        <w:t>五、一般公共预算财政拨款支出决算表</w:t>
      </w:r>
    </w:p>
    <w:p w:rsidR="00751DB8" w:rsidRPr="00F301FE" w:rsidRDefault="00C83BF3">
      <w:pPr>
        <w:widowControl/>
        <w:spacing w:line="600" w:lineRule="exact"/>
        <w:rPr>
          <w:rFonts w:ascii="Times New Roman" w:eastAsia="仿宋_GB2312" w:hAnsi="Times New Roman" w:cs="Times New Roman"/>
          <w:bCs/>
          <w:kern w:val="0"/>
          <w:sz w:val="32"/>
          <w:szCs w:val="32"/>
        </w:rPr>
      </w:pPr>
      <w:r w:rsidRPr="00F301FE">
        <w:rPr>
          <w:rFonts w:ascii="Times New Roman" w:eastAsia="仿宋_GB2312" w:hAnsi="Times New Roman" w:cs="Times New Roman"/>
          <w:bCs/>
          <w:kern w:val="0"/>
          <w:sz w:val="32"/>
          <w:szCs w:val="32"/>
        </w:rPr>
        <w:t>六、一般公共预算财政拨款基本支出决算表</w:t>
      </w:r>
    </w:p>
    <w:p w:rsidR="00751DB8" w:rsidRPr="00F301FE" w:rsidRDefault="00C83BF3">
      <w:pPr>
        <w:widowControl/>
        <w:spacing w:line="600" w:lineRule="exact"/>
        <w:rPr>
          <w:rFonts w:ascii="Times New Roman" w:eastAsia="仿宋_GB2312" w:hAnsi="Times New Roman" w:cs="Times New Roman"/>
          <w:bCs/>
          <w:kern w:val="0"/>
          <w:sz w:val="32"/>
          <w:szCs w:val="32"/>
        </w:rPr>
      </w:pPr>
      <w:r w:rsidRPr="00F301FE">
        <w:rPr>
          <w:rFonts w:ascii="Times New Roman" w:eastAsia="仿宋_GB2312" w:hAnsi="Times New Roman" w:cs="Times New Roman"/>
          <w:bCs/>
          <w:kern w:val="0"/>
          <w:sz w:val="32"/>
          <w:szCs w:val="32"/>
        </w:rPr>
        <w:t>七、一般公共预算财政拨款</w:t>
      </w:r>
      <w:r w:rsidRPr="00F301FE">
        <w:rPr>
          <w:rFonts w:ascii="Times New Roman" w:eastAsia="仿宋_GB2312" w:hAnsi="Times New Roman" w:cs="Times New Roman"/>
          <w:bCs/>
          <w:kern w:val="0"/>
          <w:sz w:val="32"/>
          <w:szCs w:val="32"/>
        </w:rPr>
        <w:t>“</w:t>
      </w:r>
      <w:r w:rsidRPr="00F301FE">
        <w:rPr>
          <w:rFonts w:ascii="Times New Roman" w:eastAsia="仿宋_GB2312" w:hAnsi="Times New Roman" w:cs="Times New Roman"/>
          <w:bCs/>
          <w:kern w:val="0"/>
          <w:sz w:val="32"/>
          <w:szCs w:val="32"/>
        </w:rPr>
        <w:t>三公</w:t>
      </w:r>
      <w:r w:rsidRPr="00F301FE">
        <w:rPr>
          <w:rFonts w:ascii="Times New Roman" w:eastAsia="仿宋_GB2312" w:hAnsi="Times New Roman" w:cs="Times New Roman"/>
          <w:bCs/>
          <w:kern w:val="0"/>
          <w:sz w:val="32"/>
          <w:szCs w:val="32"/>
        </w:rPr>
        <w:t>”</w:t>
      </w:r>
      <w:r w:rsidRPr="00F301FE">
        <w:rPr>
          <w:rFonts w:ascii="Times New Roman" w:eastAsia="仿宋_GB2312" w:hAnsi="Times New Roman" w:cs="Times New Roman"/>
          <w:bCs/>
          <w:kern w:val="0"/>
          <w:sz w:val="32"/>
          <w:szCs w:val="32"/>
        </w:rPr>
        <w:t>经费支出决算表</w:t>
      </w:r>
    </w:p>
    <w:p w:rsidR="00751DB8" w:rsidRPr="00F301FE" w:rsidRDefault="00C83BF3">
      <w:pPr>
        <w:widowControl/>
        <w:spacing w:line="600" w:lineRule="exact"/>
        <w:rPr>
          <w:rFonts w:ascii="Times New Roman" w:eastAsia="仿宋_GB2312" w:hAnsi="Times New Roman" w:cs="Times New Roman"/>
          <w:bCs/>
          <w:kern w:val="0"/>
          <w:sz w:val="32"/>
          <w:szCs w:val="32"/>
        </w:rPr>
      </w:pPr>
      <w:r w:rsidRPr="00F301FE">
        <w:rPr>
          <w:rFonts w:ascii="Times New Roman" w:eastAsia="仿宋_GB2312" w:hAnsi="Times New Roman" w:cs="Times New Roman"/>
          <w:bCs/>
          <w:kern w:val="0"/>
          <w:sz w:val="32"/>
          <w:szCs w:val="32"/>
        </w:rPr>
        <w:t>八、政府性基金预算财政拨款收入支出决算表</w:t>
      </w:r>
    </w:p>
    <w:p w:rsidR="00751DB8" w:rsidRPr="00F301FE" w:rsidRDefault="00C83BF3">
      <w:pPr>
        <w:widowControl/>
        <w:spacing w:line="600" w:lineRule="exact"/>
        <w:rPr>
          <w:rFonts w:ascii="Times New Roman" w:eastAsia="黑体" w:hAnsi="Times New Roman" w:cs="Times New Roman"/>
          <w:bCs/>
          <w:kern w:val="0"/>
          <w:sz w:val="32"/>
          <w:szCs w:val="32"/>
        </w:rPr>
      </w:pPr>
      <w:r w:rsidRPr="00F301FE">
        <w:rPr>
          <w:rFonts w:ascii="Times New Roman" w:eastAsia="黑体" w:hAnsi="Times New Roman" w:cs="Times New Roman"/>
          <w:bCs/>
          <w:kern w:val="0"/>
          <w:sz w:val="32"/>
          <w:szCs w:val="32"/>
        </w:rPr>
        <w:t>第三部分</w:t>
      </w:r>
      <w:r w:rsidRPr="00F301FE">
        <w:rPr>
          <w:rFonts w:ascii="Times New Roman" w:eastAsia="黑体" w:hAnsi="Times New Roman" w:cs="Times New Roman"/>
          <w:bCs/>
          <w:kern w:val="0"/>
          <w:sz w:val="32"/>
          <w:szCs w:val="32"/>
        </w:rPr>
        <w:t xml:space="preserve">  </w:t>
      </w:r>
      <w:r w:rsidRPr="00F301FE">
        <w:rPr>
          <w:rFonts w:ascii="Times New Roman" w:eastAsia="黑体" w:hAnsi="Times New Roman" w:cs="Times New Roman" w:hint="eastAsia"/>
          <w:bCs/>
          <w:kern w:val="0"/>
          <w:sz w:val="32"/>
          <w:szCs w:val="32"/>
        </w:rPr>
        <w:t>鹤城区工商联</w:t>
      </w:r>
      <w:r w:rsidRPr="00F301FE">
        <w:rPr>
          <w:rFonts w:ascii="Times New Roman" w:eastAsia="黑体" w:hAnsi="Times New Roman" w:cs="Times New Roman"/>
          <w:bCs/>
          <w:kern w:val="0"/>
          <w:sz w:val="32"/>
          <w:szCs w:val="32"/>
        </w:rPr>
        <w:t>201</w:t>
      </w:r>
      <w:r w:rsidRPr="00F301FE">
        <w:rPr>
          <w:rFonts w:ascii="Times New Roman" w:eastAsia="黑体" w:hAnsi="Times New Roman" w:cs="Times New Roman" w:hint="eastAsia"/>
          <w:bCs/>
          <w:kern w:val="0"/>
          <w:sz w:val="32"/>
          <w:szCs w:val="32"/>
        </w:rPr>
        <w:t>8</w:t>
      </w:r>
      <w:r w:rsidRPr="00F301FE">
        <w:rPr>
          <w:rFonts w:ascii="Times New Roman" w:eastAsia="黑体" w:hAnsi="Times New Roman" w:cs="Times New Roman"/>
          <w:bCs/>
          <w:kern w:val="0"/>
          <w:sz w:val="32"/>
          <w:szCs w:val="32"/>
        </w:rPr>
        <w:t>年度部门决算情况说明</w:t>
      </w:r>
    </w:p>
    <w:p w:rsidR="00751DB8" w:rsidRPr="00F301FE" w:rsidRDefault="00C83BF3">
      <w:pPr>
        <w:widowControl/>
        <w:spacing w:line="600" w:lineRule="exact"/>
        <w:rPr>
          <w:rFonts w:ascii="Times New Roman" w:eastAsia="仿宋_GB2312" w:hAnsi="Times New Roman" w:cs="Times New Roman"/>
          <w:bCs/>
          <w:kern w:val="0"/>
          <w:sz w:val="32"/>
          <w:szCs w:val="32"/>
        </w:rPr>
      </w:pPr>
      <w:r w:rsidRPr="00F301FE">
        <w:rPr>
          <w:rFonts w:ascii="Times New Roman" w:eastAsia="仿宋_GB2312" w:hAnsi="Times New Roman" w:cs="Times New Roman"/>
          <w:bCs/>
          <w:kern w:val="0"/>
          <w:sz w:val="32"/>
          <w:szCs w:val="32"/>
        </w:rPr>
        <w:t>一、收入支出决算总体情况说明</w:t>
      </w:r>
    </w:p>
    <w:p w:rsidR="00751DB8" w:rsidRPr="00F301FE" w:rsidRDefault="00C83BF3">
      <w:pPr>
        <w:widowControl/>
        <w:spacing w:line="600" w:lineRule="exact"/>
        <w:rPr>
          <w:rFonts w:ascii="Times New Roman" w:eastAsia="仿宋_GB2312" w:hAnsi="Times New Roman" w:cs="Times New Roman"/>
          <w:bCs/>
          <w:kern w:val="0"/>
          <w:sz w:val="32"/>
          <w:szCs w:val="32"/>
        </w:rPr>
      </w:pPr>
      <w:r w:rsidRPr="00F301FE">
        <w:rPr>
          <w:rFonts w:ascii="Times New Roman" w:eastAsia="仿宋_GB2312" w:hAnsi="Times New Roman" w:cs="Times New Roman"/>
          <w:bCs/>
          <w:kern w:val="0"/>
          <w:sz w:val="32"/>
          <w:szCs w:val="32"/>
        </w:rPr>
        <w:t>二、收入决算情况说明</w:t>
      </w:r>
    </w:p>
    <w:p w:rsidR="00751DB8" w:rsidRPr="00F301FE" w:rsidRDefault="00C83BF3">
      <w:pPr>
        <w:widowControl/>
        <w:spacing w:line="600" w:lineRule="exact"/>
        <w:rPr>
          <w:rFonts w:ascii="Times New Roman" w:eastAsia="仿宋_GB2312" w:hAnsi="Times New Roman" w:cs="Times New Roman"/>
          <w:bCs/>
          <w:kern w:val="0"/>
          <w:sz w:val="32"/>
          <w:szCs w:val="32"/>
        </w:rPr>
      </w:pPr>
      <w:r w:rsidRPr="00F301FE">
        <w:rPr>
          <w:rFonts w:ascii="Times New Roman" w:eastAsia="仿宋_GB2312" w:hAnsi="Times New Roman" w:cs="Times New Roman"/>
          <w:bCs/>
          <w:kern w:val="0"/>
          <w:sz w:val="32"/>
          <w:szCs w:val="32"/>
        </w:rPr>
        <w:t>三、支出决算情况说明</w:t>
      </w:r>
    </w:p>
    <w:p w:rsidR="00751DB8" w:rsidRPr="00F301FE" w:rsidRDefault="00C83BF3">
      <w:pPr>
        <w:widowControl/>
        <w:spacing w:line="600" w:lineRule="exact"/>
        <w:rPr>
          <w:rFonts w:ascii="Times New Roman" w:eastAsia="仿宋_GB2312" w:hAnsi="Times New Roman" w:cs="Times New Roman"/>
          <w:bCs/>
          <w:kern w:val="0"/>
          <w:sz w:val="32"/>
          <w:szCs w:val="32"/>
        </w:rPr>
      </w:pPr>
      <w:r w:rsidRPr="00F301FE">
        <w:rPr>
          <w:rFonts w:ascii="Times New Roman" w:eastAsia="仿宋_GB2312" w:hAnsi="Times New Roman" w:cs="Times New Roman"/>
          <w:bCs/>
          <w:kern w:val="0"/>
          <w:sz w:val="32"/>
          <w:szCs w:val="32"/>
        </w:rPr>
        <w:t>四、财政拨款收入支出决算总体情况说明</w:t>
      </w:r>
    </w:p>
    <w:p w:rsidR="00751DB8" w:rsidRPr="00F301FE" w:rsidRDefault="00C83BF3">
      <w:pPr>
        <w:widowControl/>
        <w:spacing w:line="600" w:lineRule="exact"/>
        <w:rPr>
          <w:rFonts w:ascii="Times New Roman" w:eastAsia="仿宋_GB2312" w:hAnsi="Times New Roman" w:cs="Times New Roman"/>
          <w:bCs/>
          <w:kern w:val="0"/>
          <w:sz w:val="32"/>
          <w:szCs w:val="32"/>
        </w:rPr>
      </w:pPr>
      <w:r w:rsidRPr="00F301FE">
        <w:rPr>
          <w:rFonts w:ascii="Times New Roman" w:eastAsia="仿宋_GB2312" w:hAnsi="Times New Roman" w:cs="Times New Roman"/>
          <w:bCs/>
          <w:kern w:val="0"/>
          <w:sz w:val="32"/>
          <w:szCs w:val="32"/>
        </w:rPr>
        <w:t>五、一般公共预算财政拨款支出决算情况说明</w:t>
      </w:r>
    </w:p>
    <w:p w:rsidR="00751DB8" w:rsidRPr="00F301FE" w:rsidRDefault="00C83BF3">
      <w:pPr>
        <w:widowControl/>
        <w:spacing w:line="600" w:lineRule="exact"/>
        <w:rPr>
          <w:rFonts w:ascii="Times New Roman" w:eastAsia="仿宋_GB2312" w:hAnsi="Times New Roman" w:cs="Times New Roman"/>
          <w:bCs/>
          <w:kern w:val="0"/>
          <w:sz w:val="32"/>
          <w:szCs w:val="32"/>
        </w:rPr>
      </w:pPr>
      <w:r w:rsidRPr="00F301FE">
        <w:rPr>
          <w:rFonts w:ascii="Times New Roman" w:eastAsia="仿宋_GB2312" w:hAnsi="Times New Roman" w:cs="Times New Roman"/>
          <w:bCs/>
          <w:kern w:val="0"/>
          <w:sz w:val="32"/>
          <w:szCs w:val="32"/>
        </w:rPr>
        <w:t>六、一般公共预算财政拨款基本支出决算情况说明</w:t>
      </w:r>
    </w:p>
    <w:p w:rsidR="00751DB8" w:rsidRPr="00F301FE" w:rsidRDefault="00C83BF3">
      <w:pPr>
        <w:widowControl/>
        <w:spacing w:line="600" w:lineRule="exact"/>
        <w:rPr>
          <w:rFonts w:ascii="Times New Roman" w:eastAsia="仿宋_GB2312" w:hAnsi="Times New Roman" w:cs="Times New Roman"/>
          <w:bCs/>
          <w:kern w:val="0"/>
          <w:sz w:val="32"/>
          <w:szCs w:val="32"/>
        </w:rPr>
      </w:pPr>
      <w:r w:rsidRPr="00F301FE">
        <w:rPr>
          <w:rFonts w:ascii="Times New Roman" w:eastAsia="仿宋_GB2312" w:hAnsi="Times New Roman" w:cs="Times New Roman"/>
          <w:bCs/>
          <w:kern w:val="0"/>
          <w:sz w:val="32"/>
          <w:szCs w:val="32"/>
        </w:rPr>
        <w:lastRenderedPageBreak/>
        <w:t>七、一般公共预算财政拨款</w:t>
      </w:r>
      <w:r w:rsidRPr="00F301FE">
        <w:rPr>
          <w:rFonts w:ascii="Times New Roman" w:eastAsia="仿宋_GB2312" w:hAnsi="Times New Roman" w:cs="Times New Roman"/>
          <w:bCs/>
          <w:kern w:val="0"/>
          <w:sz w:val="32"/>
          <w:szCs w:val="32"/>
        </w:rPr>
        <w:t>“</w:t>
      </w:r>
      <w:r w:rsidRPr="00F301FE">
        <w:rPr>
          <w:rFonts w:ascii="Times New Roman" w:eastAsia="仿宋_GB2312" w:hAnsi="Times New Roman" w:cs="Times New Roman"/>
          <w:bCs/>
          <w:kern w:val="0"/>
          <w:sz w:val="32"/>
          <w:szCs w:val="32"/>
        </w:rPr>
        <w:t>三公</w:t>
      </w:r>
      <w:r w:rsidRPr="00F301FE">
        <w:rPr>
          <w:rFonts w:ascii="Times New Roman" w:eastAsia="仿宋_GB2312" w:hAnsi="Times New Roman" w:cs="Times New Roman"/>
          <w:bCs/>
          <w:kern w:val="0"/>
          <w:sz w:val="32"/>
          <w:szCs w:val="32"/>
        </w:rPr>
        <w:t>”</w:t>
      </w:r>
      <w:r w:rsidRPr="00F301FE">
        <w:rPr>
          <w:rFonts w:ascii="Times New Roman" w:eastAsia="仿宋_GB2312" w:hAnsi="Times New Roman" w:cs="Times New Roman"/>
          <w:bCs/>
          <w:kern w:val="0"/>
          <w:sz w:val="32"/>
          <w:szCs w:val="32"/>
        </w:rPr>
        <w:t>经费支出情况决算情况说明</w:t>
      </w:r>
    </w:p>
    <w:p w:rsidR="00751DB8" w:rsidRPr="00F301FE" w:rsidRDefault="00C83BF3">
      <w:pPr>
        <w:widowControl/>
        <w:spacing w:line="600" w:lineRule="exact"/>
        <w:rPr>
          <w:rFonts w:ascii="Times New Roman" w:eastAsia="仿宋_GB2312" w:hAnsi="Times New Roman" w:cs="Times New Roman"/>
          <w:bCs/>
          <w:kern w:val="0"/>
          <w:sz w:val="32"/>
          <w:szCs w:val="32"/>
        </w:rPr>
      </w:pPr>
      <w:r w:rsidRPr="00F301FE">
        <w:rPr>
          <w:rFonts w:ascii="Times New Roman" w:eastAsia="仿宋_GB2312" w:hAnsi="Times New Roman" w:cs="Times New Roman"/>
          <w:bCs/>
          <w:kern w:val="0"/>
          <w:sz w:val="32"/>
          <w:szCs w:val="32"/>
        </w:rPr>
        <w:t>八、预算绩效情况说明</w:t>
      </w:r>
    </w:p>
    <w:p w:rsidR="00751DB8" w:rsidRPr="00F301FE" w:rsidRDefault="00C83BF3">
      <w:pPr>
        <w:widowControl/>
        <w:spacing w:line="600" w:lineRule="exact"/>
        <w:rPr>
          <w:rFonts w:ascii="Times New Roman" w:eastAsia="仿宋_GB2312" w:hAnsi="Times New Roman" w:cs="Times New Roman"/>
          <w:bCs/>
          <w:kern w:val="0"/>
          <w:sz w:val="32"/>
          <w:szCs w:val="32"/>
        </w:rPr>
      </w:pPr>
      <w:r w:rsidRPr="00F301FE">
        <w:rPr>
          <w:rFonts w:ascii="Times New Roman" w:eastAsia="仿宋_GB2312" w:hAnsi="Times New Roman" w:cs="Times New Roman" w:hint="eastAsia"/>
          <w:bCs/>
          <w:kern w:val="0"/>
          <w:sz w:val="32"/>
          <w:szCs w:val="32"/>
        </w:rPr>
        <w:t>九、预算绩效情况说明</w:t>
      </w:r>
    </w:p>
    <w:p w:rsidR="00751DB8" w:rsidRPr="00F301FE" w:rsidRDefault="00C83BF3">
      <w:pPr>
        <w:widowControl/>
        <w:spacing w:line="600" w:lineRule="exact"/>
        <w:rPr>
          <w:rFonts w:ascii="Times New Roman" w:eastAsia="仿宋_GB2312" w:hAnsi="Times New Roman" w:cs="Times New Roman"/>
          <w:bCs/>
          <w:kern w:val="0"/>
          <w:sz w:val="32"/>
          <w:szCs w:val="32"/>
        </w:rPr>
      </w:pPr>
      <w:r w:rsidRPr="00F301FE">
        <w:rPr>
          <w:rFonts w:ascii="Times New Roman" w:eastAsia="仿宋_GB2312" w:hAnsi="Times New Roman" w:cs="Times New Roman" w:hint="eastAsia"/>
          <w:bCs/>
          <w:kern w:val="0"/>
          <w:sz w:val="32"/>
          <w:szCs w:val="32"/>
        </w:rPr>
        <w:t>十、</w:t>
      </w:r>
      <w:r w:rsidRPr="00F301FE">
        <w:rPr>
          <w:rFonts w:ascii="Times New Roman" w:eastAsia="仿宋_GB2312" w:hAnsi="Times New Roman" w:cs="Times New Roman"/>
          <w:bCs/>
          <w:kern w:val="0"/>
          <w:sz w:val="32"/>
          <w:szCs w:val="32"/>
        </w:rPr>
        <w:t>其他重要事项的情况说明</w:t>
      </w:r>
    </w:p>
    <w:p w:rsidR="00751DB8" w:rsidRPr="00F301FE" w:rsidRDefault="00C83BF3">
      <w:pPr>
        <w:widowControl/>
        <w:spacing w:line="600" w:lineRule="exact"/>
        <w:rPr>
          <w:rFonts w:ascii="Times New Roman" w:eastAsia="黑体" w:hAnsi="Times New Roman" w:cs="Times New Roman"/>
          <w:bCs/>
          <w:kern w:val="0"/>
          <w:sz w:val="32"/>
          <w:szCs w:val="32"/>
        </w:rPr>
      </w:pPr>
      <w:r w:rsidRPr="00F301FE">
        <w:rPr>
          <w:rFonts w:ascii="Times New Roman" w:eastAsia="黑体" w:hAnsi="Times New Roman" w:cs="Times New Roman" w:hint="eastAsia"/>
          <w:bCs/>
          <w:kern w:val="0"/>
          <w:sz w:val="32"/>
          <w:szCs w:val="32"/>
        </w:rPr>
        <w:t>第四部分</w:t>
      </w:r>
      <w:r w:rsidRPr="00F301FE">
        <w:rPr>
          <w:rFonts w:ascii="Times New Roman" w:eastAsia="黑体" w:hAnsi="Times New Roman" w:cs="Times New Roman" w:hint="eastAsia"/>
          <w:bCs/>
          <w:kern w:val="0"/>
          <w:sz w:val="32"/>
          <w:szCs w:val="32"/>
        </w:rPr>
        <w:t xml:space="preserve">  </w:t>
      </w:r>
      <w:r w:rsidRPr="00F301FE">
        <w:rPr>
          <w:rFonts w:ascii="Times New Roman" w:eastAsia="黑体" w:hAnsi="Times New Roman" w:cs="Times New Roman" w:hint="eastAsia"/>
          <w:bCs/>
          <w:kern w:val="0"/>
          <w:sz w:val="32"/>
          <w:szCs w:val="32"/>
        </w:rPr>
        <w:t>名称解释</w:t>
      </w:r>
    </w:p>
    <w:p w:rsidR="00751DB8" w:rsidRPr="00F301FE" w:rsidRDefault="00751DB8">
      <w:pPr>
        <w:widowControl/>
        <w:spacing w:line="600" w:lineRule="exact"/>
        <w:rPr>
          <w:rFonts w:ascii="Times New Roman" w:eastAsia="仿宋_GB2312" w:hAnsi="Times New Roman" w:cs="Times New Roman"/>
          <w:b/>
          <w:bCs/>
          <w:kern w:val="0"/>
          <w:sz w:val="32"/>
          <w:szCs w:val="32"/>
        </w:rPr>
      </w:pPr>
    </w:p>
    <w:p w:rsidR="00751DB8" w:rsidRPr="00F301FE" w:rsidRDefault="00751DB8">
      <w:pPr>
        <w:widowControl/>
        <w:spacing w:line="600" w:lineRule="exact"/>
        <w:rPr>
          <w:rFonts w:ascii="Times New Roman" w:eastAsia="仿宋_GB2312" w:hAnsi="Times New Roman" w:cs="Times New Roman"/>
          <w:b/>
          <w:bCs/>
          <w:kern w:val="0"/>
          <w:sz w:val="32"/>
          <w:szCs w:val="32"/>
        </w:rPr>
      </w:pPr>
    </w:p>
    <w:p w:rsidR="00751DB8" w:rsidRPr="00F301FE" w:rsidRDefault="00751DB8">
      <w:pPr>
        <w:widowControl/>
        <w:spacing w:line="600" w:lineRule="exact"/>
        <w:rPr>
          <w:rFonts w:ascii="Times New Roman" w:eastAsia="仿宋_GB2312" w:hAnsi="Times New Roman" w:cs="Times New Roman"/>
          <w:b/>
          <w:bCs/>
          <w:kern w:val="0"/>
          <w:sz w:val="32"/>
          <w:szCs w:val="32"/>
        </w:rPr>
      </w:pPr>
    </w:p>
    <w:p w:rsidR="00751DB8" w:rsidRPr="00F301FE" w:rsidRDefault="00751DB8">
      <w:pPr>
        <w:widowControl/>
        <w:spacing w:line="600" w:lineRule="exact"/>
        <w:rPr>
          <w:rFonts w:ascii="Times New Roman" w:eastAsia="仿宋_GB2312" w:hAnsi="Times New Roman" w:cs="Times New Roman"/>
          <w:b/>
          <w:bCs/>
          <w:kern w:val="0"/>
          <w:sz w:val="32"/>
          <w:szCs w:val="32"/>
        </w:rPr>
      </w:pPr>
    </w:p>
    <w:p w:rsidR="00751DB8" w:rsidRPr="00F301FE" w:rsidRDefault="00751DB8">
      <w:pPr>
        <w:widowControl/>
        <w:spacing w:line="600" w:lineRule="exact"/>
        <w:rPr>
          <w:rFonts w:ascii="Times New Roman" w:eastAsia="仿宋_GB2312" w:hAnsi="Times New Roman" w:cs="Times New Roman"/>
          <w:b/>
          <w:bCs/>
          <w:kern w:val="0"/>
          <w:sz w:val="32"/>
          <w:szCs w:val="32"/>
        </w:rPr>
      </w:pPr>
    </w:p>
    <w:p w:rsidR="00751DB8" w:rsidRPr="00F301FE" w:rsidRDefault="00751DB8">
      <w:pPr>
        <w:widowControl/>
        <w:spacing w:line="600" w:lineRule="exact"/>
        <w:rPr>
          <w:rFonts w:ascii="Times New Roman" w:eastAsia="仿宋_GB2312" w:hAnsi="Times New Roman" w:cs="Times New Roman"/>
          <w:b/>
          <w:bCs/>
          <w:kern w:val="0"/>
          <w:sz w:val="32"/>
          <w:szCs w:val="32"/>
        </w:rPr>
      </w:pPr>
    </w:p>
    <w:p w:rsidR="00751DB8" w:rsidRPr="00F301FE" w:rsidRDefault="00751DB8">
      <w:pPr>
        <w:widowControl/>
        <w:spacing w:line="600" w:lineRule="exact"/>
        <w:rPr>
          <w:rFonts w:ascii="Times New Roman" w:eastAsia="仿宋_GB2312" w:hAnsi="Times New Roman" w:cs="Times New Roman"/>
          <w:b/>
          <w:bCs/>
          <w:kern w:val="0"/>
          <w:sz w:val="32"/>
          <w:szCs w:val="32"/>
        </w:rPr>
      </w:pPr>
    </w:p>
    <w:p w:rsidR="00751DB8" w:rsidRPr="00F301FE" w:rsidRDefault="00751DB8">
      <w:pPr>
        <w:widowControl/>
        <w:spacing w:line="600" w:lineRule="exact"/>
        <w:rPr>
          <w:rFonts w:ascii="Times New Roman" w:eastAsia="仿宋_GB2312" w:hAnsi="Times New Roman" w:cs="Times New Roman"/>
          <w:b/>
          <w:bCs/>
          <w:kern w:val="0"/>
          <w:sz w:val="32"/>
          <w:szCs w:val="32"/>
        </w:rPr>
      </w:pPr>
    </w:p>
    <w:p w:rsidR="00751DB8" w:rsidRPr="00F301FE" w:rsidRDefault="00751DB8">
      <w:pPr>
        <w:widowControl/>
        <w:spacing w:line="600" w:lineRule="exact"/>
        <w:rPr>
          <w:rFonts w:ascii="Times New Roman" w:eastAsia="仿宋_GB2312" w:hAnsi="Times New Roman" w:cs="Times New Roman"/>
          <w:b/>
          <w:bCs/>
          <w:kern w:val="0"/>
          <w:sz w:val="32"/>
          <w:szCs w:val="32"/>
        </w:rPr>
      </w:pPr>
    </w:p>
    <w:p w:rsidR="00751DB8" w:rsidRPr="00F301FE" w:rsidRDefault="00751DB8">
      <w:pPr>
        <w:widowControl/>
        <w:spacing w:line="600" w:lineRule="exact"/>
        <w:rPr>
          <w:rFonts w:ascii="Times New Roman" w:eastAsia="仿宋_GB2312" w:hAnsi="Times New Roman" w:cs="Times New Roman"/>
          <w:b/>
          <w:bCs/>
          <w:kern w:val="0"/>
          <w:sz w:val="32"/>
          <w:szCs w:val="32"/>
        </w:rPr>
      </w:pPr>
    </w:p>
    <w:p w:rsidR="00751DB8" w:rsidRPr="00F301FE" w:rsidRDefault="00751DB8">
      <w:pPr>
        <w:widowControl/>
        <w:spacing w:line="600" w:lineRule="exact"/>
        <w:rPr>
          <w:rFonts w:ascii="Times New Roman" w:eastAsia="仿宋_GB2312" w:hAnsi="Times New Roman" w:cs="Times New Roman"/>
          <w:b/>
          <w:bCs/>
          <w:kern w:val="0"/>
          <w:sz w:val="32"/>
          <w:szCs w:val="32"/>
        </w:rPr>
      </w:pPr>
    </w:p>
    <w:p w:rsidR="00751DB8" w:rsidRPr="00F301FE" w:rsidRDefault="00751DB8">
      <w:pPr>
        <w:widowControl/>
        <w:spacing w:line="600" w:lineRule="exact"/>
        <w:rPr>
          <w:rFonts w:ascii="Times New Roman" w:eastAsia="仿宋_GB2312" w:hAnsi="Times New Roman" w:cs="Times New Roman"/>
          <w:b/>
          <w:bCs/>
          <w:kern w:val="0"/>
          <w:sz w:val="32"/>
          <w:szCs w:val="32"/>
        </w:rPr>
      </w:pPr>
    </w:p>
    <w:p w:rsidR="00751DB8" w:rsidRPr="00F301FE" w:rsidRDefault="00751DB8">
      <w:pPr>
        <w:widowControl/>
        <w:spacing w:line="600" w:lineRule="exact"/>
        <w:rPr>
          <w:rFonts w:ascii="Times New Roman" w:eastAsia="仿宋_GB2312" w:hAnsi="Times New Roman" w:cs="Times New Roman"/>
          <w:b/>
          <w:bCs/>
          <w:kern w:val="0"/>
          <w:sz w:val="32"/>
          <w:szCs w:val="32"/>
        </w:rPr>
      </w:pPr>
    </w:p>
    <w:p w:rsidR="00751DB8" w:rsidRPr="00F301FE" w:rsidRDefault="00751DB8">
      <w:pPr>
        <w:widowControl/>
        <w:spacing w:line="600" w:lineRule="exact"/>
        <w:rPr>
          <w:rFonts w:ascii="Times New Roman" w:eastAsia="仿宋_GB2312" w:hAnsi="Times New Roman" w:cs="Times New Roman"/>
          <w:b/>
          <w:bCs/>
          <w:kern w:val="0"/>
          <w:sz w:val="32"/>
          <w:szCs w:val="32"/>
        </w:rPr>
      </w:pPr>
    </w:p>
    <w:p w:rsidR="00751DB8" w:rsidRPr="00F301FE" w:rsidRDefault="00751DB8">
      <w:pPr>
        <w:widowControl/>
        <w:spacing w:line="600" w:lineRule="exact"/>
        <w:rPr>
          <w:rFonts w:ascii="Times New Roman" w:eastAsia="仿宋_GB2312" w:hAnsi="Times New Roman" w:cs="Times New Roman"/>
          <w:b/>
          <w:bCs/>
          <w:kern w:val="0"/>
          <w:sz w:val="32"/>
          <w:szCs w:val="32"/>
        </w:rPr>
      </w:pPr>
    </w:p>
    <w:p w:rsidR="00751DB8" w:rsidRPr="00F301FE" w:rsidRDefault="00751DB8">
      <w:pPr>
        <w:widowControl/>
        <w:spacing w:line="600" w:lineRule="exact"/>
        <w:rPr>
          <w:rFonts w:ascii="Times New Roman" w:eastAsia="仿宋_GB2312" w:hAnsi="Times New Roman" w:cs="Times New Roman"/>
          <w:b/>
          <w:bCs/>
          <w:kern w:val="0"/>
          <w:sz w:val="32"/>
          <w:szCs w:val="32"/>
        </w:rPr>
      </w:pPr>
    </w:p>
    <w:p w:rsidR="00751DB8" w:rsidRPr="00F301FE" w:rsidRDefault="00751DB8">
      <w:pPr>
        <w:widowControl/>
        <w:spacing w:line="600" w:lineRule="exact"/>
        <w:rPr>
          <w:rFonts w:ascii="Times New Roman" w:eastAsia="仿宋_GB2312" w:hAnsi="Times New Roman" w:cs="Times New Roman"/>
          <w:b/>
          <w:bCs/>
          <w:kern w:val="0"/>
          <w:sz w:val="32"/>
          <w:szCs w:val="32"/>
        </w:rPr>
      </w:pPr>
    </w:p>
    <w:p w:rsidR="00751DB8" w:rsidRPr="00F301FE" w:rsidRDefault="00751DB8">
      <w:pPr>
        <w:widowControl/>
        <w:spacing w:line="600" w:lineRule="exact"/>
        <w:rPr>
          <w:rFonts w:ascii="Times New Roman" w:eastAsia="仿宋_GB2312" w:hAnsi="Times New Roman" w:cs="Times New Roman"/>
          <w:b/>
          <w:bCs/>
          <w:kern w:val="0"/>
          <w:sz w:val="32"/>
          <w:szCs w:val="32"/>
        </w:rPr>
      </w:pPr>
    </w:p>
    <w:p w:rsidR="00751DB8" w:rsidRPr="00F301FE" w:rsidRDefault="00C83BF3">
      <w:pPr>
        <w:widowControl/>
        <w:spacing w:line="600" w:lineRule="exact"/>
        <w:jc w:val="center"/>
        <w:rPr>
          <w:rFonts w:ascii="Times New Roman" w:eastAsia="黑体" w:hAnsi="Times New Roman" w:cs="Times New Roman"/>
          <w:bCs/>
          <w:kern w:val="0"/>
          <w:sz w:val="32"/>
          <w:szCs w:val="32"/>
        </w:rPr>
      </w:pPr>
      <w:r w:rsidRPr="00F301FE">
        <w:rPr>
          <w:rFonts w:ascii="Times New Roman" w:eastAsia="黑体" w:hAnsi="Times New Roman" w:cs="Times New Roman"/>
          <w:bCs/>
          <w:kern w:val="0"/>
          <w:sz w:val="32"/>
          <w:szCs w:val="32"/>
        </w:rPr>
        <w:t>第一部分</w:t>
      </w:r>
      <w:r w:rsidRPr="00F301FE">
        <w:rPr>
          <w:rFonts w:ascii="Times New Roman" w:eastAsia="黑体" w:hAnsi="Times New Roman" w:cs="Times New Roman"/>
          <w:bCs/>
          <w:kern w:val="0"/>
          <w:sz w:val="32"/>
          <w:szCs w:val="32"/>
        </w:rPr>
        <w:t xml:space="preserve">  </w:t>
      </w:r>
      <w:r w:rsidRPr="00F301FE">
        <w:rPr>
          <w:rFonts w:ascii="Times New Roman" w:eastAsia="黑体" w:hAnsi="Times New Roman" w:cs="Times New Roman" w:hint="eastAsia"/>
          <w:bCs/>
          <w:kern w:val="0"/>
          <w:sz w:val="32"/>
          <w:szCs w:val="32"/>
        </w:rPr>
        <w:t>鹤城区工商联</w:t>
      </w:r>
      <w:r w:rsidRPr="00F301FE">
        <w:rPr>
          <w:rFonts w:ascii="Times New Roman" w:eastAsia="黑体" w:hAnsi="Times New Roman" w:cs="Times New Roman"/>
          <w:bCs/>
          <w:kern w:val="0"/>
          <w:sz w:val="32"/>
          <w:szCs w:val="32"/>
        </w:rPr>
        <w:t>概况</w:t>
      </w:r>
    </w:p>
    <w:p w:rsidR="00751DB8" w:rsidRPr="00F301FE" w:rsidRDefault="00C83BF3">
      <w:pPr>
        <w:widowControl/>
        <w:spacing w:line="600" w:lineRule="exact"/>
        <w:rPr>
          <w:rFonts w:ascii="Times New Roman" w:eastAsia="仿宋_GB2312" w:hAnsi="Times New Roman" w:cs="Times New Roman"/>
          <w:bCs/>
          <w:kern w:val="0"/>
          <w:sz w:val="32"/>
          <w:szCs w:val="32"/>
        </w:rPr>
      </w:pPr>
      <w:r w:rsidRPr="00F301FE">
        <w:rPr>
          <w:rFonts w:ascii="Times New Roman" w:eastAsia="仿宋_GB2312" w:hAnsi="Times New Roman" w:cs="Times New Roman"/>
          <w:bCs/>
          <w:kern w:val="0"/>
          <w:sz w:val="32"/>
          <w:szCs w:val="32"/>
        </w:rPr>
        <w:t>一、部门职责</w:t>
      </w:r>
    </w:p>
    <w:p w:rsidR="00751DB8" w:rsidRPr="00F301FE" w:rsidRDefault="00C83BF3">
      <w:pPr>
        <w:widowControl/>
        <w:spacing w:line="600" w:lineRule="exact"/>
        <w:rPr>
          <w:rFonts w:ascii="Times New Roman" w:eastAsia="仿宋_GB2312" w:hAnsi="Times New Roman" w:cs="Times New Roman"/>
          <w:kern w:val="0"/>
          <w:sz w:val="32"/>
          <w:szCs w:val="32"/>
        </w:rPr>
      </w:pPr>
      <w:r w:rsidRPr="00F301FE">
        <w:rPr>
          <w:rFonts w:ascii="Times New Roman" w:eastAsia="仿宋_GB2312" w:hAnsi="Times New Roman" w:cs="Times New Roman" w:hint="eastAsia"/>
          <w:kern w:val="0"/>
          <w:sz w:val="32"/>
          <w:szCs w:val="32"/>
        </w:rPr>
        <w:t>(</w:t>
      </w:r>
      <w:r w:rsidRPr="00F301FE">
        <w:rPr>
          <w:rFonts w:ascii="Times New Roman" w:eastAsia="仿宋_GB2312" w:hAnsi="Times New Roman" w:cs="Times New Roman" w:hint="eastAsia"/>
          <w:kern w:val="0"/>
          <w:sz w:val="32"/>
          <w:szCs w:val="32"/>
        </w:rPr>
        <w:t>一</w:t>
      </w:r>
      <w:r w:rsidRPr="00F301FE">
        <w:rPr>
          <w:rFonts w:ascii="Times New Roman" w:eastAsia="仿宋_GB2312" w:hAnsi="Times New Roman" w:cs="Times New Roman" w:hint="eastAsia"/>
          <w:kern w:val="0"/>
          <w:sz w:val="32"/>
          <w:szCs w:val="32"/>
        </w:rPr>
        <w:t>)</w:t>
      </w:r>
      <w:r w:rsidRPr="00F301FE">
        <w:rPr>
          <w:rFonts w:ascii="Times New Roman" w:eastAsia="仿宋_GB2312" w:hAnsi="Times New Roman" w:cs="Times New Roman" w:hint="eastAsia"/>
          <w:kern w:val="0"/>
          <w:sz w:val="32"/>
          <w:szCs w:val="32"/>
        </w:rPr>
        <w:t>加强和改进非公有制经济人士思想政治工作。</w:t>
      </w:r>
    </w:p>
    <w:p w:rsidR="00751DB8" w:rsidRPr="00F301FE" w:rsidRDefault="00C83BF3">
      <w:pPr>
        <w:widowControl/>
        <w:spacing w:line="600" w:lineRule="exact"/>
        <w:rPr>
          <w:rFonts w:ascii="Times New Roman" w:eastAsia="仿宋_GB2312" w:hAnsi="Times New Roman" w:cs="Times New Roman"/>
          <w:kern w:val="0"/>
          <w:sz w:val="32"/>
          <w:szCs w:val="32"/>
        </w:rPr>
      </w:pPr>
      <w:r w:rsidRPr="00F301FE">
        <w:rPr>
          <w:rFonts w:ascii="Times New Roman" w:eastAsia="仿宋_GB2312" w:hAnsi="Times New Roman" w:cs="Times New Roman" w:hint="eastAsia"/>
          <w:kern w:val="0"/>
          <w:sz w:val="32"/>
          <w:szCs w:val="32"/>
        </w:rPr>
        <w:t>(</w:t>
      </w:r>
      <w:r w:rsidRPr="00F301FE">
        <w:rPr>
          <w:rFonts w:ascii="Times New Roman" w:eastAsia="仿宋_GB2312" w:hAnsi="Times New Roman" w:cs="Times New Roman" w:hint="eastAsia"/>
          <w:kern w:val="0"/>
          <w:sz w:val="32"/>
          <w:szCs w:val="32"/>
        </w:rPr>
        <w:t>二</w:t>
      </w:r>
      <w:r w:rsidRPr="00F301FE">
        <w:rPr>
          <w:rFonts w:ascii="Times New Roman" w:eastAsia="仿宋_GB2312" w:hAnsi="Times New Roman" w:cs="Times New Roman" w:hint="eastAsia"/>
          <w:kern w:val="0"/>
          <w:sz w:val="32"/>
          <w:szCs w:val="32"/>
        </w:rPr>
        <w:t>)</w:t>
      </w:r>
      <w:r w:rsidRPr="00F301FE">
        <w:rPr>
          <w:rFonts w:ascii="Times New Roman" w:eastAsia="仿宋_GB2312" w:hAnsi="Times New Roman" w:cs="Times New Roman" w:hint="eastAsia"/>
          <w:kern w:val="0"/>
          <w:sz w:val="32"/>
          <w:szCs w:val="32"/>
        </w:rPr>
        <w:t>参与政治协商，发挥民主监督作用，积极参政议政。</w:t>
      </w:r>
    </w:p>
    <w:p w:rsidR="00751DB8" w:rsidRPr="00F301FE" w:rsidRDefault="00C83BF3">
      <w:pPr>
        <w:widowControl/>
        <w:spacing w:line="600" w:lineRule="exact"/>
        <w:rPr>
          <w:rFonts w:ascii="Times New Roman" w:eastAsia="仿宋_GB2312" w:hAnsi="Times New Roman" w:cs="Times New Roman"/>
          <w:kern w:val="0"/>
          <w:sz w:val="32"/>
          <w:szCs w:val="32"/>
        </w:rPr>
      </w:pPr>
      <w:r w:rsidRPr="00F301FE">
        <w:rPr>
          <w:rFonts w:ascii="Times New Roman" w:eastAsia="仿宋_GB2312" w:hAnsi="Times New Roman" w:cs="Times New Roman" w:hint="eastAsia"/>
          <w:kern w:val="0"/>
          <w:sz w:val="32"/>
          <w:szCs w:val="32"/>
        </w:rPr>
        <w:t>(</w:t>
      </w:r>
      <w:r w:rsidRPr="00F301FE">
        <w:rPr>
          <w:rFonts w:ascii="Times New Roman" w:eastAsia="仿宋_GB2312" w:hAnsi="Times New Roman" w:cs="Times New Roman" w:hint="eastAsia"/>
          <w:kern w:val="0"/>
          <w:sz w:val="32"/>
          <w:szCs w:val="32"/>
        </w:rPr>
        <w:t>三</w:t>
      </w:r>
      <w:r w:rsidRPr="00F301FE">
        <w:rPr>
          <w:rFonts w:ascii="Times New Roman" w:eastAsia="仿宋_GB2312" w:hAnsi="Times New Roman" w:cs="Times New Roman" w:hint="eastAsia"/>
          <w:kern w:val="0"/>
          <w:sz w:val="32"/>
          <w:szCs w:val="32"/>
        </w:rPr>
        <w:t>)</w:t>
      </w:r>
      <w:r w:rsidRPr="00F301FE">
        <w:rPr>
          <w:rFonts w:ascii="Times New Roman" w:eastAsia="仿宋_GB2312" w:hAnsi="Times New Roman" w:cs="Times New Roman" w:hint="eastAsia"/>
          <w:kern w:val="0"/>
          <w:sz w:val="32"/>
          <w:szCs w:val="32"/>
        </w:rPr>
        <w:t>协助政府管理和服务非公有制经济。</w:t>
      </w:r>
    </w:p>
    <w:p w:rsidR="00751DB8" w:rsidRPr="00F301FE" w:rsidRDefault="00C83BF3">
      <w:pPr>
        <w:widowControl/>
        <w:spacing w:line="600" w:lineRule="exact"/>
        <w:rPr>
          <w:rFonts w:ascii="Times New Roman" w:eastAsia="仿宋_GB2312" w:hAnsi="Times New Roman" w:cs="Times New Roman"/>
          <w:kern w:val="0"/>
          <w:sz w:val="32"/>
          <w:szCs w:val="32"/>
        </w:rPr>
      </w:pPr>
      <w:r w:rsidRPr="00F301FE">
        <w:rPr>
          <w:rFonts w:ascii="Times New Roman" w:eastAsia="仿宋_GB2312" w:hAnsi="Times New Roman" w:cs="Times New Roman" w:hint="eastAsia"/>
          <w:kern w:val="0"/>
          <w:sz w:val="32"/>
          <w:szCs w:val="32"/>
        </w:rPr>
        <w:t>(</w:t>
      </w:r>
      <w:r w:rsidRPr="00F301FE">
        <w:rPr>
          <w:rFonts w:ascii="Times New Roman" w:eastAsia="仿宋_GB2312" w:hAnsi="Times New Roman" w:cs="Times New Roman" w:hint="eastAsia"/>
          <w:kern w:val="0"/>
          <w:sz w:val="32"/>
          <w:szCs w:val="32"/>
        </w:rPr>
        <w:t>四</w:t>
      </w:r>
      <w:r w:rsidRPr="00F301FE">
        <w:rPr>
          <w:rFonts w:ascii="Times New Roman" w:eastAsia="仿宋_GB2312" w:hAnsi="Times New Roman" w:cs="Times New Roman" w:hint="eastAsia"/>
          <w:kern w:val="0"/>
          <w:sz w:val="32"/>
          <w:szCs w:val="32"/>
        </w:rPr>
        <w:t>)</w:t>
      </w:r>
      <w:r w:rsidRPr="00F301FE">
        <w:rPr>
          <w:rFonts w:ascii="Times New Roman" w:eastAsia="仿宋_GB2312" w:hAnsi="Times New Roman" w:cs="Times New Roman" w:hint="eastAsia"/>
          <w:kern w:val="0"/>
          <w:sz w:val="32"/>
          <w:szCs w:val="32"/>
        </w:rPr>
        <w:t>促进行业协会商会改革发展。</w:t>
      </w:r>
    </w:p>
    <w:p w:rsidR="00751DB8" w:rsidRPr="00F301FE" w:rsidRDefault="00C83BF3">
      <w:pPr>
        <w:widowControl/>
        <w:spacing w:line="600" w:lineRule="exact"/>
        <w:rPr>
          <w:rFonts w:ascii="Times New Roman" w:eastAsia="仿宋_GB2312" w:hAnsi="Times New Roman" w:cs="Times New Roman"/>
          <w:kern w:val="0"/>
          <w:sz w:val="32"/>
          <w:szCs w:val="32"/>
        </w:rPr>
      </w:pPr>
      <w:r w:rsidRPr="00F301FE">
        <w:rPr>
          <w:rFonts w:ascii="Times New Roman" w:eastAsia="仿宋_GB2312" w:hAnsi="Times New Roman" w:cs="Times New Roman" w:hint="eastAsia"/>
          <w:kern w:val="0"/>
          <w:sz w:val="32"/>
          <w:szCs w:val="32"/>
        </w:rPr>
        <w:t>(</w:t>
      </w:r>
      <w:r w:rsidRPr="00F301FE">
        <w:rPr>
          <w:rFonts w:ascii="Times New Roman" w:eastAsia="仿宋_GB2312" w:hAnsi="Times New Roman" w:cs="Times New Roman" w:hint="eastAsia"/>
          <w:kern w:val="0"/>
          <w:sz w:val="32"/>
          <w:szCs w:val="32"/>
        </w:rPr>
        <w:t>五</w:t>
      </w:r>
      <w:r w:rsidRPr="00F301FE">
        <w:rPr>
          <w:rFonts w:ascii="Times New Roman" w:eastAsia="仿宋_GB2312" w:hAnsi="Times New Roman" w:cs="Times New Roman" w:hint="eastAsia"/>
          <w:kern w:val="0"/>
          <w:sz w:val="32"/>
          <w:szCs w:val="32"/>
        </w:rPr>
        <w:t>)</w:t>
      </w:r>
      <w:r w:rsidRPr="00F301FE">
        <w:rPr>
          <w:rFonts w:ascii="Times New Roman" w:eastAsia="仿宋_GB2312" w:hAnsi="Times New Roman" w:cs="Times New Roman" w:hint="eastAsia"/>
          <w:kern w:val="0"/>
          <w:sz w:val="32"/>
          <w:szCs w:val="32"/>
        </w:rPr>
        <w:t>参与协调劳动关系，协同社会治理，促进社会和谐稳定。</w:t>
      </w:r>
    </w:p>
    <w:p w:rsidR="00751DB8" w:rsidRPr="00F301FE" w:rsidRDefault="00C83BF3">
      <w:pPr>
        <w:widowControl/>
        <w:spacing w:line="600" w:lineRule="exact"/>
        <w:rPr>
          <w:rFonts w:ascii="Times New Roman" w:eastAsia="仿宋_GB2312" w:hAnsi="Times New Roman" w:cs="Times New Roman"/>
          <w:kern w:val="0"/>
          <w:sz w:val="32"/>
          <w:szCs w:val="32"/>
        </w:rPr>
      </w:pPr>
      <w:r w:rsidRPr="00F301FE">
        <w:rPr>
          <w:rFonts w:ascii="Times New Roman" w:eastAsia="仿宋_GB2312" w:hAnsi="Times New Roman" w:cs="Times New Roman" w:hint="eastAsia"/>
          <w:kern w:val="0"/>
          <w:sz w:val="32"/>
          <w:szCs w:val="32"/>
        </w:rPr>
        <w:t>(</w:t>
      </w:r>
      <w:r w:rsidRPr="00F301FE">
        <w:rPr>
          <w:rFonts w:ascii="Times New Roman" w:eastAsia="仿宋_GB2312" w:hAnsi="Times New Roman" w:cs="Times New Roman" w:hint="eastAsia"/>
          <w:kern w:val="0"/>
          <w:sz w:val="32"/>
          <w:szCs w:val="32"/>
        </w:rPr>
        <w:t>六</w:t>
      </w:r>
      <w:r w:rsidRPr="00F301FE">
        <w:rPr>
          <w:rFonts w:ascii="Times New Roman" w:eastAsia="仿宋_GB2312" w:hAnsi="Times New Roman" w:cs="Times New Roman" w:hint="eastAsia"/>
          <w:kern w:val="0"/>
          <w:sz w:val="32"/>
          <w:szCs w:val="32"/>
        </w:rPr>
        <w:t>)</w:t>
      </w:r>
      <w:r w:rsidRPr="00F301FE">
        <w:rPr>
          <w:rFonts w:ascii="Times New Roman" w:eastAsia="仿宋_GB2312" w:hAnsi="Times New Roman" w:cs="Times New Roman" w:hint="eastAsia"/>
          <w:kern w:val="0"/>
          <w:sz w:val="32"/>
          <w:szCs w:val="32"/>
        </w:rPr>
        <w:t>引导非公有制企业和非公有制经济人士依法诚信经营，了解反映非公有制企业和非公有制经济人士诉求，</w:t>
      </w:r>
      <w:r w:rsidRPr="00F301FE">
        <w:rPr>
          <w:rFonts w:ascii="Times New Roman" w:eastAsia="仿宋_GB2312" w:hAnsi="Times New Roman" w:cs="Times New Roman" w:hint="eastAsia"/>
          <w:kern w:val="0"/>
          <w:sz w:val="32"/>
          <w:szCs w:val="32"/>
        </w:rPr>
        <w:t xml:space="preserve"> </w:t>
      </w:r>
      <w:r w:rsidRPr="00F301FE">
        <w:rPr>
          <w:rFonts w:ascii="Times New Roman" w:eastAsia="仿宋_GB2312" w:hAnsi="Times New Roman" w:cs="Times New Roman" w:hint="eastAsia"/>
          <w:kern w:val="0"/>
          <w:sz w:val="32"/>
          <w:szCs w:val="32"/>
        </w:rPr>
        <w:t>帮助其依法维护合法权益，推动各种所有制经济依法平等使用生产要素、公开公平公正参与市场竞争、同等受到法律保护，促进权利平等、机会平等、规则平等，参与经济纠纷的调解、仲裁。</w:t>
      </w:r>
    </w:p>
    <w:p w:rsidR="00751DB8" w:rsidRPr="00F301FE" w:rsidRDefault="00C83BF3">
      <w:pPr>
        <w:widowControl/>
        <w:spacing w:line="600" w:lineRule="exact"/>
        <w:rPr>
          <w:rFonts w:ascii="Times New Roman" w:eastAsia="仿宋_GB2312" w:hAnsi="Times New Roman" w:cs="Times New Roman"/>
          <w:kern w:val="0"/>
          <w:sz w:val="32"/>
          <w:szCs w:val="32"/>
        </w:rPr>
      </w:pPr>
      <w:r w:rsidRPr="00F301FE">
        <w:rPr>
          <w:rFonts w:ascii="Times New Roman" w:eastAsia="仿宋_GB2312" w:hAnsi="Times New Roman" w:cs="Times New Roman" w:hint="eastAsia"/>
          <w:kern w:val="0"/>
          <w:sz w:val="32"/>
          <w:szCs w:val="32"/>
        </w:rPr>
        <w:t>(</w:t>
      </w:r>
      <w:r w:rsidRPr="00F301FE">
        <w:rPr>
          <w:rFonts w:ascii="Times New Roman" w:eastAsia="仿宋_GB2312" w:hAnsi="Times New Roman" w:cs="Times New Roman" w:hint="eastAsia"/>
          <w:kern w:val="0"/>
          <w:sz w:val="32"/>
          <w:szCs w:val="32"/>
        </w:rPr>
        <w:t>七</w:t>
      </w:r>
      <w:r w:rsidRPr="00F301FE">
        <w:rPr>
          <w:rFonts w:ascii="Times New Roman" w:eastAsia="仿宋_GB2312" w:hAnsi="Times New Roman" w:cs="Times New Roman" w:hint="eastAsia"/>
          <w:kern w:val="0"/>
          <w:sz w:val="32"/>
          <w:szCs w:val="32"/>
        </w:rPr>
        <w:t>)</w:t>
      </w:r>
      <w:r w:rsidRPr="00F301FE">
        <w:rPr>
          <w:rFonts w:ascii="Times New Roman" w:eastAsia="仿宋_GB2312" w:hAnsi="Times New Roman" w:cs="Times New Roman" w:hint="eastAsia"/>
          <w:kern w:val="0"/>
          <w:sz w:val="32"/>
          <w:szCs w:val="32"/>
        </w:rPr>
        <w:t>依法加强会产管理、经营和保护。</w:t>
      </w:r>
    </w:p>
    <w:p w:rsidR="00751DB8" w:rsidRPr="00F301FE" w:rsidRDefault="00C83BF3">
      <w:pPr>
        <w:widowControl/>
        <w:spacing w:line="600" w:lineRule="exact"/>
        <w:rPr>
          <w:rFonts w:ascii="Times New Roman" w:eastAsia="仿宋_GB2312" w:hAnsi="Times New Roman" w:cs="Times New Roman"/>
          <w:kern w:val="0"/>
          <w:sz w:val="32"/>
          <w:szCs w:val="32"/>
        </w:rPr>
      </w:pPr>
      <w:r w:rsidRPr="00F301FE">
        <w:rPr>
          <w:rFonts w:ascii="Times New Roman" w:eastAsia="仿宋_GB2312" w:hAnsi="Times New Roman" w:cs="Times New Roman" w:hint="eastAsia"/>
          <w:kern w:val="0"/>
          <w:sz w:val="32"/>
          <w:szCs w:val="32"/>
        </w:rPr>
        <w:t>(</w:t>
      </w:r>
      <w:r w:rsidRPr="00F301FE">
        <w:rPr>
          <w:rFonts w:ascii="Times New Roman" w:eastAsia="仿宋_GB2312" w:hAnsi="Times New Roman" w:cs="Times New Roman" w:hint="eastAsia"/>
          <w:kern w:val="0"/>
          <w:sz w:val="32"/>
          <w:szCs w:val="32"/>
        </w:rPr>
        <w:t>八</w:t>
      </w:r>
      <w:r w:rsidRPr="00F301FE">
        <w:rPr>
          <w:rFonts w:ascii="Times New Roman" w:eastAsia="仿宋_GB2312" w:hAnsi="Times New Roman" w:cs="Times New Roman" w:hint="eastAsia"/>
          <w:kern w:val="0"/>
          <w:sz w:val="32"/>
          <w:szCs w:val="32"/>
        </w:rPr>
        <w:t>)</w:t>
      </w:r>
      <w:r w:rsidRPr="00F301FE">
        <w:rPr>
          <w:rFonts w:ascii="Times New Roman" w:eastAsia="仿宋_GB2312" w:hAnsi="Times New Roman" w:cs="Times New Roman" w:hint="eastAsia"/>
          <w:kern w:val="0"/>
          <w:sz w:val="32"/>
          <w:szCs w:val="32"/>
        </w:rPr>
        <w:t>完成区委。区</w:t>
      </w:r>
      <w:r w:rsidRPr="00F301FE">
        <w:rPr>
          <w:rFonts w:ascii="Times New Roman" w:eastAsia="仿宋_GB2312" w:hAnsi="Times New Roman" w:cs="Times New Roman" w:hint="eastAsia"/>
          <w:kern w:val="0"/>
          <w:sz w:val="32"/>
          <w:szCs w:val="32"/>
        </w:rPr>
        <w:t>政府交办的其他任务。</w:t>
      </w:r>
    </w:p>
    <w:p w:rsidR="00751DB8" w:rsidRPr="00F301FE" w:rsidRDefault="00C83BF3">
      <w:pPr>
        <w:widowControl/>
        <w:spacing w:line="600" w:lineRule="exact"/>
        <w:rPr>
          <w:rFonts w:ascii="Times New Roman" w:eastAsia="仿宋_GB2312" w:hAnsi="Times New Roman" w:cs="Times New Roman"/>
          <w:bCs/>
          <w:kern w:val="0"/>
          <w:sz w:val="32"/>
          <w:szCs w:val="32"/>
        </w:rPr>
      </w:pPr>
      <w:r w:rsidRPr="00F301FE">
        <w:rPr>
          <w:rFonts w:ascii="Times New Roman" w:eastAsia="仿宋_GB2312" w:hAnsi="Times New Roman" w:cs="Times New Roman"/>
          <w:bCs/>
          <w:kern w:val="0"/>
          <w:sz w:val="32"/>
          <w:szCs w:val="32"/>
        </w:rPr>
        <w:t>二、机构设置</w:t>
      </w:r>
      <w:r w:rsidRPr="00F301FE">
        <w:rPr>
          <w:rFonts w:ascii="Times New Roman" w:eastAsia="仿宋_GB2312" w:hAnsi="Times New Roman" w:cs="Times New Roman" w:hint="eastAsia"/>
          <w:bCs/>
          <w:kern w:val="0"/>
          <w:sz w:val="32"/>
          <w:szCs w:val="32"/>
        </w:rPr>
        <w:t>及决算单位构成</w:t>
      </w:r>
    </w:p>
    <w:p w:rsidR="00751DB8" w:rsidRPr="00F301FE" w:rsidRDefault="00C83BF3">
      <w:pPr>
        <w:widowControl/>
        <w:spacing w:line="600" w:lineRule="exact"/>
        <w:rPr>
          <w:rFonts w:ascii="Times New Roman" w:eastAsia="仿宋_GB2312" w:hAnsi="Times New Roman" w:cs="Times New Roman"/>
          <w:bCs/>
          <w:kern w:val="0"/>
          <w:sz w:val="32"/>
          <w:szCs w:val="32"/>
        </w:rPr>
      </w:pPr>
      <w:r w:rsidRPr="00F301FE">
        <w:rPr>
          <w:rFonts w:ascii="Times New Roman" w:eastAsia="仿宋_GB2312" w:hAnsi="Times New Roman" w:cs="Times New Roman" w:hint="eastAsia"/>
          <w:bCs/>
          <w:kern w:val="0"/>
          <w:sz w:val="32"/>
          <w:szCs w:val="32"/>
        </w:rPr>
        <w:t>（一）内设机构设置。鹤城区工商联内设机构包括：</w:t>
      </w:r>
    </w:p>
    <w:p w:rsidR="00751DB8" w:rsidRPr="00F301FE" w:rsidRDefault="00C83BF3">
      <w:pPr>
        <w:widowControl/>
        <w:spacing w:line="600" w:lineRule="exact"/>
        <w:ind w:firstLineChars="200" w:firstLine="640"/>
        <w:rPr>
          <w:rFonts w:ascii="Times New Roman" w:eastAsia="仿宋_GB2312" w:hAnsi="Times New Roman" w:cs="Times New Roman"/>
          <w:bCs/>
          <w:kern w:val="0"/>
          <w:sz w:val="32"/>
          <w:szCs w:val="32"/>
        </w:rPr>
      </w:pPr>
      <w:r w:rsidRPr="00F301FE">
        <w:rPr>
          <w:rFonts w:ascii="Times New Roman" w:eastAsia="仿宋_GB2312" w:hAnsi="Times New Roman" w:cs="Times New Roman" w:hint="eastAsia"/>
          <w:bCs/>
          <w:kern w:val="0"/>
          <w:sz w:val="32"/>
          <w:szCs w:val="32"/>
        </w:rPr>
        <w:t>1.</w:t>
      </w:r>
      <w:r w:rsidRPr="00F301FE">
        <w:rPr>
          <w:rFonts w:ascii="Times New Roman" w:eastAsia="仿宋_GB2312" w:hAnsi="Times New Roman" w:cs="Times New Roman" w:hint="eastAsia"/>
          <w:bCs/>
          <w:kern w:val="0"/>
          <w:sz w:val="32"/>
          <w:szCs w:val="32"/>
        </w:rPr>
        <w:t>办公室。负责机关日常运转工作。</w:t>
      </w:r>
    </w:p>
    <w:p w:rsidR="00751DB8" w:rsidRPr="00F301FE" w:rsidRDefault="00C83BF3">
      <w:pPr>
        <w:widowControl/>
        <w:spacing w:line="600" w:lineRule="exact"/>
        <w:ind w:firstLineChars="200" w:firstLine="640"/>
        <w:rPr>
          <w:rFonts w:ascii="Times New Roman" w:eastAsia="仿宋_GB2312" w:hAnsi="Times New Roman" w:cs="Times New Roman"/>
          <w:bCs/>
          <w:kern w:val="0"/>
          <w:sz w:val="32"/>
          <w:szCs w:val="32"/>
        </w:rPr>
      </w:pPr>
      <w:r w:rsidRPr="00F301FE">
        <w:rPr>
          <w:rFonts w:ascii="Times New Roman" w:eastAsia="仿宋_GB2312" w:hAnsi="Times New Roman" w:cs="Times New Roman" w:hint="eastAsia"/>
          <w:bCs/>
          <w:kern w:val="0"/>
          <w:sz w:val="32"/>
          <w:szCs w:val="32"/>
        </w:rPr>
        <w:t>2.</w:t>
      </w:r>
      <w:r w:rsidRPr="00F301FE">
        <w:rPr>
          <w:rFonts w:ascii="Times New Roman" w:eastAsia="仿宋_GB2312" w:hAnsi="Times New Roman" w:cs="Times New Roman" w:hint="eastAsia"/>
          <w:bCs/>
          <w:kern w:val="0"/>
          <w:sz w:val="32"/>
          <w:szCs w:val="32"/>
        </w:rPr>
        <w:t>会员发展股，参与政治协商，</w:t>
      </w:r>
      <w:r w:rsidRPr="00F301FE">
        <w:rPr>
          <w:rFonts w:ascii="Times New Roman" w:eastAsia="仿宋_GB2312" w:hAnsi="Times New Roman" w:cs="Times New Roman" w:hint="eastAsia"/>
          <w:bCs/>
          <w:kern w:val="0"/>
          <w:sz w:val="32"/>
          <w:szCs w:val="32"/>
        </w:rPr>
        <w:t xml:space="preserve"> </w:t>
      </w:r>
      <w:r w:rsidRPr="00F301FE">
        <w:rPr>
          <w:rFonts w:ascii="Times New Roman" w:eastAsia="仿宋_GB2312" w:hAnsi="Times New Roman" w:cs="Times New Roman" w:hint="eastAsia"/>
          <w:bCs/>
          <w:kern w:val="0"/>
          <w:sz w:val="32"/>
          <w:szCs w:val="32"/>
        </w:rPr>
        <w:t>发挥民主监督作用，积极参政议政</w:t>
      </w:r>
      <w:r w:rsidRPr="00F301FE">
        <w:rPr>
          <w:rFonts w:ascii="Times New Roman" w:eastAsia="仿宋_GB2312" w:hAnsi="Times New Roman" w:cs="Times New Roman" w:hint="eastAsia"/>
          <w:bCs/>
          <w:kern w:val="0"/>
          <w:sz w:val="32"/>
          <w:szCs w:val="32"/>
        </w:rPr>
        <w:t>:</w:t>
      </w:r>
      <w:r w:rsidRPr="00F301FE">
        <w:rPr>
          <w:rFonts w:ascii="Times New Roman" w:eastAsia="仿宋_GB2312" w:hAnsi="Times New Roman" w:cs="Times New Roman" w:hint="eastAsia"/>
          <w:bCs/>
          <w:kern w:val="0"/>
          <w:sz w:val="32"/>
          <w:szCs w:val="32"/>
        </w:rPr>
        <w:t>负责会员发展。管理和服务工作</w:t>
      </w:r>
      <w:r w:rsidRPr="00F301FE">
        <w:rPr>
          <w:rFonts w:ascii="Times New Roman" w:eastAsia="仿宋_GB2312" w:hAnsi="Times New Roman" w:cs="Times New Roman" w:hint="eastAsia"/>
          <w:bCs/>
          <w:kern w:val="0"/>
          <w:sz w:val="32"/>
          <w:szCs w:val="32"/>
        </w:rPr>
        <w:t>:</w:t>
      </w:r>
      <w:r w:rsidRPr="00F301FE">
        <w:rPr>
          <w:rFonts w:ascii="Times New Roman" w:eastAsia="仿宋_GB2312" w:hAnsi="Times New Roman" w:cs="Times New Roman" w:hint="eastAsia"/>
          <w:bCs/>
          <w:kern w:val="0"/>
          <w:sz w:val="32"/>
          <w:szCs w:val="32"/>
        </w:rPr>
        <w:t>原办区工商联换届的具体组织工作和届中的常。抗委调整工作</w:t>
      </w:r>
      <w:r w:rsidRPr="00F301FE">
        <w:rPr>
          <w:rFonts w:ascii="Times New Roman" w:eastAsia="仿宋_GB2312" w:hAnsi="Times New Roman" w:cs="Times New Roman" w:hint="eastAsia"/>
          <w:bCs/>
          <w:kern w:val="0"/>
          <w:sz w:val="32"/>
          <w:szCs w:val="32"/>
        </w:rPr>
        <w:t>:</w:t>
      </w:r>
      <w:r w:rsidRPr="00F301FE">
        <w:rPr>
          <w:rFonts w:ascii="Times New Roman" w:eastAsia="仿宋_GB2312" w:hAnsi="Times New Roman" w:cs="Times New Roman" w:hint="eastAsia"/>
          <w:bCs/>
          <w:kern w:val="0"/>
          <w:sz w:val="32"/>
          <w:szCs w:val="32"/>
        </w:rPr>
        <w:t>负责区工商联领导班子和领导机构中的非公有制经济代表人士的日常</w:t>
      </w:r>
      <w:r w:rsidRPr="00F301FE">
        <w:rPr>
          <w:rFonts w:ascii="Times New Roman" w:eastAsia="仿宋_GB2312" w:hAnsi="Times New Roman" w:cs="Times New Roman" w:hint="eastAsia"/>
          <w:bCs/>
          <w:kern w:val="0"/>
          <w:sz w:val="32"/>
          <w:szCs w:val="32"/>
        </w:rPr>
        <w:lastRenderedPageBreak/>
        <w:t>联系</w:t>
      </w:r>
      <w:r w:rsidRPr="00F301FE">
        <w:rPr>
          <w:rFonts w:ascii="Times New Roman" w:eastAsia="仿宋_GB2312" w:hAnsi="Times New Roman" w:cs="Times New Roman" w:hint="eastAsia"/>
          <w:bCs/>
          <w:kern w:val="0"/>
          <w:sz w:val="32"/>
          <w:szCs w:val="32"/>
        </w:rPr>
        <w:t>:</w:t>
      </w:r>
      <w:r w:rsidRPr="00F301FE">
        <w:rPr>
          <w:rFonts w:ascii="Times New Roman" w:eastAsia="仿宋_GB2312" w:hAnsi="Times New Roman" w:cs="Times New Roman" w:hint="eastAsia"/>
          <w:bCs/>
          <w:kern w:val="0"/>
          <w:sz w:val="32"/>
          <w:szCs w:val="32"/>
        </w:rPr>
        <w:t>协助做好区工商联领导机构人选的推荐、考察</w:t>
      </w:r>
      <w:r w:rsidRPr="00F301FE">
        <w:rPr>
          <w:rFonts w:ascii="Times New Roman" w:eastAsia="仿宋_GB2312" w:hAnsi="Times New Roman" w:cs="Times New Roman" w:hint="eastAsia"/>
          <w:bCs/>
          <w:kern w:val="0"/>
          <w:sz w:val="32"/>
          <w:szCs w:val="32"/>
        </w:rPr>
        <w:t>;</w:t>
      </w:r>
      <w:r w:rsidRPr="00F301FE">
        <w:rPr>
          <w:rFonts w:ascii="Times New Roman" w:eastAsia="仿宋_GB2312" w:hAnsi="Times New Roman" w:cs="Times New Roman" w:hint="eastAsia"/>
          <w:bCs/>
          <w:kern w:val="0"/>
          <w:sz w:val="32"/>
          <w:szCs w:val="32"/>
        </w:rPr>
        <w:t>负责区工商联执委人选的推荐、考察、呈报工作</w:t>
      </w:r>
      <w:r w:rsidRPr="00F301FE">
        <w:rPr>
          <w:rFonts w:ascii="Times New Roman" w:eastAsia="仿宋_GB2312" w:hAnsi="Times New Roman" w:cs="Times New Roman" w:hint="eastAsia"/>
          <w:bCs/>
          <w:kern w:val="0"/>
          <w:sz w:val="32"/>
          <w:szCs w:val="32"/>
        </w:rPr>
        <w:t>;</w:t>
      </w:r>
      <w:r w:rsidRPr="00F301FE">
        <w:rPr>
          <w:rFonts w:ascii="Times New Roman" w:eastAsia="仿宋_GB2312" w:hAnsi="Times New Roman" w:cs="Times New Roman" w:hint="eastAsia"/>
          <w:bCs/>
          <w:kern w:val="0"/>
          <w:sz w:val="32"/>
          <w:szCs w:val="32"/>
        </w:rPr>
        <w:t>加强和改进非公有制经济人士思想政治工作</w:t>
      </w:r>
      <w:r w:rsidRPr="00F301FE">
        <w:rPr>
          <w:rFonts w:ascii="Times New Roman" w:eastAsia="仿宋_GB2312" w:hAnsi="Times New Roman" w:cs="Times New Roman" w:hint="eastAsia"/>
          <w:bCs/>
          <w:kern w:val="0"/>
          <w:sz w:val="32"/>
          <w:szCs w:val="32"/>
        </w:rPr>
        <w:t>;</w:t>
      </w:r>
      <w:r w:rsidRPr="00F301FE">
        <w:rPr>
          <w:rFonts w:ascii="Times New Roman" w:eastAsia="仿宋_GB2312" w:hAnsi="Times New Roman" w:cs="Times New Roman" w:hint="eastAsia"/>
          <w:bCs/>
          <w:kern w:val="0"/>
          <w:sz w:val="32"/>
          <w:szCs w:val="32"/>
        </w:rPr>
        <w:t>促进行业协会商会改革发展</w:t>
      </w:r>
      <w:r w:rsidRPr="00F301FE">
        <w:rPr>
          <w:rFonts w:ascii="Times New Roman" w:eastAsia="仿宋_GB2312" w:hAnsi="Times New Roman" w:cs="Times New Roman" w:hint="eastAsia"/>
          <w:bCs/>
          <w:kern w:val="0"/>
          <w:sz w:val="32"/>
          <w:szCs w:val="32"/>
        </w:rPr>
        <w:t>;</w:t>
      </w:r>
      <w:r w:rsidRPr="00F301FE">
        <w:rPr>
          <w:rFonts w:ascii="Times New Roman" w:eastAsia="仿宋_GB2312" w:hAnsi="Times New Roman" w:cs="Times New Roman" w:hint="eastAsia"/>
          <w:bCs/>
          <w:kern w:val="0"/>
          <w:sz w:val="32"/>
          <w:szCs w:val="32"/>
        </w:rPr>
        <w:t>协助做好非</w:t>
      </w:r>
      <w:r w:rsidRPr="00F301FE">
        <w:rPr>
          <w:rFonts w:ascii="Times New Roman" w:eastAsia="仿宋_GB2312" w:hAnsi="Times New Roman" w:cs="Times New Roman" w:hint="eastAsia"/>
          <w:bCs/>
          <w:kern w:val="0"/>
          <w:sz w:val="32"/>
          <w:szCs w:val="32"/>
        </w:rPr>
        <w:t>公有制经济代表人士政治安排的其他有关工作</w:t>
      </w:r>
      <w:r w:rsidRPr="00F301FE">
        <w:rPr>
          <w:rFonts w:ascii="Times New Roman" w:eastAsia="仿宋_GB2312" w:hAnsi="Times New Roman" w:cs="Times New Roman" w:hint="eastAsia"/>
          <w:bCs/>
          <w:kern w:val="0"/>
          <w:sz w:val="32"/>
          <w:szCs w:val="32"/>
        </w:rPr>
        <w:t>.</w:t>
      </w:r>
    </w:p>
    <w:p w:rsidR="00751DB8" w:rsidRPr="00F301FE" w:rsidRDefault="00C83BF3">
      <w:pPr>
        <w:widowControl/>
        <w:spacing w:line="600" w:lineRule="exact"/>
        <w:rPr>
          <w:rFonts w:ascii="Times New Roman" w:eastAsia="仿宋_GB2312" w:hAnsi="Times New Roman" w:cs="Times New Roman"/>
          <w:bCs/>
          <w:kern w:val="0"/>
          <w:sz w:val="32"/>
          <w:szCs w:val="32"/>
        </w:rPr>
      </w:pPr>
      <w:r w:rsidRPr="00F301FE">
        <w:rPr>
          <w:rFonts w:ascii="Times New Roman" w:eastAsia="仿宋_GB2312" w:hAnsi="Times New Roman" w:cs="Times New Roman" w:hint="eastAsia"/>
          <w:bCs/>
          <w:kern w:val="0"/>
          <w:sz w:val="32"/>
          <w:szCs w:val="32"/>
        </w:rPr>
        <w:t xml:space="preserve">     3.</w:t>
      </w:r>
      <w:r w:rsidRPr="00F301FE">
        <w:rPr>
          <w:rFonts w:ascii="Times New Roman" w:eastAsia="仿宋_GB2312" w:hAnsi="Times New Roman" w:cs="Times New Roman" w:hint="eastAsia"/>
          <w:bCs/>
          <w:kern w:val="0"/>
          <w:sz w:val="32"/>
          <w:szCs w:val="32"/>
        </w:rPr>
        <w:t>会员维权股。协助政府管理和服务非公有制经济</w:t>
      </w:r>
      <w:r w:rsidRPr="00F301FE">
        <w:rPr>
          <w:rFonts w:ascii="Times New Roman" w:eastAsia="仿宋_GB2312" w:hAnsi="Times New Roman" w:cs="Times New Roman" w:hint="eastAsia"/>
          <w:bCs/>
          <w:kern w:val="0"/>
          <w:sz w:val="32"/>
          <w:szCs w:val="32"/>
        </w:rPr>
        <w:t>;</w:t>
      </w:r>
      <w:r w:rsidRPr="00F301FE">
        <w:rPr>
          <w:rFonts w:ascii="Times New Roman" w:eastAsia="仿宋_GB2312" w:hAnsi="Times New Roman" w:cs="Times New Roman" w:hint="eastAsia"/>
          <w:bCs/>
          <w:kern w:val="0"/>
          <w:sz w:val="32"/>
          <w:szCs w:val="32"/>
        </w:rPr>
        <w:t>负责会员信息资料的收集、整理和统计工作，建设会员信息库</w:t>
      </w:r>
      <w:r w:rsidRPr="00F301FE">
        <w:rPr>
          <w:rFonts w:ascii="Times New Roman" w:eastAsia="仿宋_GB2312" w:hAnsi="Times New Roman" w:cs="Times New Roman" w:hint="eastAsia"/>
          <w:bCs/>
          <w:kern w:val="0"/>
          <w:sz w:val="32"/>
          <w:szCs w:val="32"/>
        </w:rPr>
        <w:t>;</w:t>
      </w:r>
      <w:r w:rsidRPr="00F301FE">
        <w:rPr>
          <w:rFonts w:ascii="Times New Roman" w:eastAsia="仿宋_GB2312" w:hAnsi="Times New Roman" w:cs="Times New Roman" w:hint="eastAsia"/>
          <w:bCs/>
          <w:kern w:val="0"/>
          <w:sz w:val="32"/>
          <w:szCs w:val="32"/>
        </w:rPr>
        <w:t>指导乡镇商会、经济类行业协会、异地商会的规范化管理</w:t>
      </w:r>
      <w:r w:rsidRPr="00F301FE">
        <w:rPr>
          <w:rFonts w:ascii="Times New Roman" w:eastAsia="仿宋_GB2312" w:hAnsi="Times New Roman" w:cs="Times New Roman" w:hint="eastAsia"/>
          <w:bCs/>
          <w:kern w:val="0"/>
          <w:sz w:val="32"/>
          <w:szCs w:val="32"/>
        </w:rPr>
        <w:t>;</w:t>
      </w:r>
      <w:r w:rsidRPr="00F301FE">
        <w:rPr>
          <w:rFonts w:ascii="Times New Roman" w:eastAsia="仿宋_GB2312" w:hAnsi="Times New Roman" w:cs="Times New Roman" w:hint="eastAsia"/>
          <w:bCs/>
          <w:kern w:val="0"/>
          <w:sz w:val="32"/>
          <w:szCs w:val="32"/>
        </w:rPr>
        <w:t>组织商协会和非公企业相互或对外联系交流，增进非公经济人士的联谊沟通</w:t>
      </w:r>
      <w:r w:rsidRPr="00F301FE">
        <w:rPr>
          <w:rFonts w:ascii="Times New Roman" w:eastAsia="仿宋_GB2312" w:hAnsi="Times New Roman" w:cs="Times New Roman" w:hint="eastAsia"/>
          <w:bCs/>
          <w:kern w:val="0"/>
          <w:sz w:val="32"/>
          <w:szCs w:val="32"/>
        </w:rPr>
        <w:t>;</w:t>
      </w:r>
      <w:r w:rsidRPr="00F301FE">
        <w:rPr>
          <w:rFonts w:ascii="Times New Roman" w:eastAsia="仿宋_GB2312" w:hAnsi="Times New Roman" w:cs="Times New Roman" w:hint="eastAsia"/>
          <w:bCs/>
          <w:kern w:val="0"/>
          <w:sz w:val="32"/>
          <w:szCs w:val="32"/>
        </w:rPr>
        <w:t>引导非公有制企业和非公有制经济人士依法诚信经营，了解反映非公有制企业和非公有制经济人士诉求，帮助其依法维护合法权益，推动各种所有制经济依法平等使用生产要素、公开公平公正参与市场竞争、同等受到法律保护，促进权利平等、机会平等、规则平等，</w:t>
      </w:r>
      <w:r w:rsidRPr="00F301FE">
        <w:rPr>
          <w:rFonts w:ascii="Times New Roman" w:eastAsia="仿宋_GB2312" w:hAnsi="Times New Roman" w:cs="Times New Roman" w:hint="eastAsia"/>
          <w:bCs/>
          <w:kern w:val="0"/>
          <w:sz w:val="32"/>
          <w:szCs w:val="32"/>
        </w:rPr>
        <w:t>参与经济纠纷的调解、仲裁</w:t>
      </w:r>
      <w:r w:rsidRPr="00F301FE">
        <w:rPr>
          <w:rFonts w:ascii="Times New Roman" w:eastAsia="仿宋_GB2312" w:hAnsi="Times New Roman" w:cs="Times New Roman" w:hint="eastAsia"/>
          <w:bCs/>
          <w:kern w:val="0"/>
          <w:sz w:val="32"/>
          <w:szCs w:val="32"/>
        </w:rPr>
        <w:t>;</w:t>
      </w:r>
      <w:r w:rsidRPr="00F301FE">
        <w:rPr>
          <w:rFonts w:ascii="Times New Roman" w:eastAsia="仿宋_GB2312" w:hAnsi="Times New Roman" w:cs="Times New Roman" w:hint="eastAsia"/>
          <w:bCs/>
          <w:kern w:val="0"/>
          <w:sz w:val="32"/>
          <w:szCs w:val="32"/>
        </w:rPr>
        <w:t>参与协调劳动关系，协同社会治理，促进社会和谐稳定</w:t>
      </w:r>
      <w:r w:rsidRPr="00F301FE">
        <w:rPr>
          <w:rFonts w:ascii="Times New Roman" w:eastAsia="仿宋_GB2312" w:hAnsi="Times New Roman" w:cs="Times New Roman" w:hint="eastAsia"/>
          <w:bCs/>
          <w:kern w:val="0"/>
          <w:sz w:val="32"/>
          <w:szCs w:val="32"/>
        </w:rPr>
        <w:t>;</w:t>
      </w:r>
      <w:r w:rsidRPr="00F301FE">
        <w:rPr>
          <w:rFonts w:ascii="Times New Roman" w:eastAsia="仿宋_GB2312" w:hAnsi="Times New Roman" w:cs="Times New Roman" w:hint="eastAsia"/>
          <w:bCs/>
          <w:kern w:val="0"/>
          <w:sz w:val="32"/>
          <w:szCs w:val="32"/>
        </w:rPr>
        <w:t>依法加强会产管理、经营和保护</w:t>
      </w:r>
      <w:r w:rsidRPr="00F301FE">
        <w:rPr>
          <w:rFonts w:ascii="Times New Roman" w:eastAsia="仿宋_GB2312" w:hAnsi="Times New Roman" w:cs="Times New Roman" w:hint="eastAsia"/>
          <w:bCs/>
          <w:kern w:val="0"/>
          <w:sz w:val="32"/>
          <w:szCs w:val="32"/>
        </w:rPr>
        <w:t>:</w:t>
      </w:r>
      <w:r w:rsidRPr="00F301FE">
        <w:rPr>
          <w:rFonts w:ascii="Times New Roman" w:eastAsia="仿宋_GB2312" w:hAnsi="Times New Roman" w:cs="Times New Roman" w:hint="eastAsia"/>
          <w:bCs/>
          <w:kern w:val="0"/>
          <w:sz w:val="32"/>
          <w:szCs w:val="32"/>
        </w:rPr>
        <w:t>实施政策咨询、法律提助、走访慰问、信息传递等服务，加大非公经济人士的关爱力度。</w:t>
      </w:r>
    </w:p>
    <w:p w:rsidR="00751DB8" w:rsidRPr="00F301FE" w:rsidRDefault="00C83BF3">
      <w:pPr>
        <w:widowControl/>
        <w:spacing w:line="600" w:lineRule="exact"/>
        <w:rPr>
          <w:rFonts w:ascii="Times New Roman" w:eastAsia="仿宋_GB2312" w:hAnsi="Times New Roman" w:cs="Times New Roman"/>
          <w:bCs/>
          <w:kern w:val="0"/>
          <w:sz w:val="32"/>
          <w:szCs w:val="32"/>
        </w:rPr>
      </w:pPr>
      <w:r w:rsidRPr="00F301FE">
        <w:rPr>
          <w:rFonts w:ascii="Times New Roman" w:eastAsia="仿宋_GB2312" w:hAnsi="Times New Roman" w:cs="Times New Roman" w:hint="eastAsia"/>
          <w:bCs/>
          <w:kern w:val="0"/>
          <w:sz w:val="32"/>
          <w:szCs w:val="32"/>
        </w:rPr>
        <w:t>（二）决算单位构成。鹤城区工商联</w:t>
      </w:r>
      <w:r w:rsidRPr="00F301FE">
        <w:rPr>
          <w:rFonts w:ascii="Times New Roman" w:eastAsia="仿宋_GB2312" w:hAnsi="Times New Roman" w:cs="Times New Roman" w:hint="eastAsia"/>
          <w:bCs/>
          <w:kern w:val="0"/>
          <w:sz w:val="32"/>
          <w:szCs w:val="32"/>
        </w:rPr>
        <w:t>2018</w:t>
      </w:r>
      <w:r w:rsidRPr="00F301FE">
        <w:rPr>
          <w:rFonts w:ascii="Times New Roman" w:eastAsia="仿宋_GB2312" w:hAnsi="Times New Roman" w:cs="Times New Roman" w:hint="eastAsia"/>
          <w:bCs/>
          <w:kern w:val="0"/>
          <w:sz w:val="32"/>
          <w:szCs w:val="32"/>
        </w:rPr>
        <w:t>年部门决算汇总公开单位构成包括：鹤城区工商联本级。</w:t>
      </w:r>
    </w:p>
    <w:p w:rsidR="00751DB8" w:rsidRPr="00F301FE" w:rsidRDefault="00C83BF3">
      <w:pPr>
        <w:widowControl/>
        <w:spacing w:line="600" w:lineRule="exact"/>
        <w:rPr>
          <w:rFonts w:ascii="Times New Roman" w:eastAsia="黑体" w:hAnsi="Times New Roman" w:cs="Times New Roman"/>
          <w:bCs/>
          <w:kern w:val="0"/>
          <w:sz w:val="32"/>
          <w:szCs w:val="32"/>
        </w:rPr>
      </w:pPr>
      <w:r w:rsidRPr="00F301FE">
        <w:rPr>
          <w:rFonts w:ascii="Times New Roman" w:eastAsia="黑体" w:hAnsi="Times New Roman" w:cs="Times New Roman"/>
          <w:bCs/>
          <w:kern w:val="0"/>
          <w:sz w:val="32"/>
          <w:szCs w:val="32"/>
        </w:rPr>
        <w:t>第二部分</w:t>
      </w:r>
      <w:r w:rsidRPr="00F301FE">
        <w:rPr>
          <w:rFonts w:ascii="Times New Roman" w:eastAsia="黑体" w:hAnsi="Times New Roman" w:cs="Times New Roman"/>
          <w:bCs/>
          <w:kern w:val="0"/>
          <w:sz w:val="32"/>
          <w:szCs w:val="32"/>
        </w:rPr>
        <w:t xml:space="preserve">  </w:t>
      </w:r>
      <w:r w:rsidRPr="00F301FE">
        <w:rPr>
          <w:rFonts w:ascii="Times New Roman" w:eastAsia="黑体" w:hAnsi="Times New Roman" w:cs="Times New Roman" w:hint="eastAsia"/>
          <w:bCs/>
          <w:kern w:val="0"/>
          <w:sz w:val="32"/>
          <w:szCs w:val="32"/>
        </w:rPr>
        <w:t>鹤城区工商联</w:t>
      </w:r>
      <w:r w:rsidRPr="00F301FE">
        <w:rPr>
          <w:rFonts w:ascii="Times New Roman" w:eastAsia="黑体" w:hAnsi="Times New Roman" w:cs="Times New Roman"/>
          <w:bCs/>
          <w:kern w:val="0"/>
          <w:sz w:val="32"/>
          <w:szCs w:val="32"/>
        </w:rPr>
        <w:t>201</w:t>
      </w:r>
      <w:r w:rsidRPr="00F301FE">
        <w:rPr>
          <w:rFonts w:ascii="Times New Roman" w:eastAsia="黑体" w:hAnsi="Times New Roman" w:cs="Times New Roman" w:hint="eastAsia"/>
          <w:bCs/>
          <w:kern w:val="0"/>
          <w:sz w:val="32"/>
          <w:szCs w:val="32"/>
        </w:rPr>
        <w:t>8</w:t>
      </w:r>
      <w:r w:rsidRPr="00F301FE">
        <w:rPr>
          <w:rFonts w:ascii="Times New Roman" w:eastAsia="黑体" w:hAnsi="Times New Roman" w:cs="Times New Roman"/>
          <w:bCs/>
          <w:kern w:val="0"/>
          <w:sz w:val="32"/>
          <w:szCs w:val="32"/>
        </w:rPr>
        <w:t>年度部门决算表</w:t>
      </w:r>
    </w:p>
    <w:p w:rsidR="00751DB8" w:rsidRPr="00F301FE" w:rsidRDefault="00C83BF3">
      <w:pPr>
        <w:widowControl/>
        <w:spacing w:line="600" w:lineRule="exact"/>
        <w:jc w:val="center"/>
        <w:rPr>
          <w:rFonts w:ascii="Times New Roman" w:eastAsia="黑体" w:hAnsi="Times New Roman" w:cs="Times New Roman"/>
          <w:bCs/>
          <w:kern w:val="0"/>
          <w:sz w:val="32"/>
          <w:szCs w:val="32"/>
        </w:rPr>
      </w:pPr>
      <w:r w:rsidRPr="00F301FE">
        <w:rPr>
          <w:rFonts w:ascii="Times New Roman" w:eastAsia="黑体" w:hAnsi="Times New Roman" w:cs="Times New Roman" w:hint="eastAsia"/>
          <w:bCs/>
          <w:kern w:val="0"/>
          <w:sz w:val="32"/>
          <w:szCs w:val="32"/>
        </w:rPr>
        <w:t>(</w:t>
      </w:r>
      <w:r w:rsidRPr="00F301FE">
        <w:rPr>
          <w:rFonts w:ascii="Times New Roman" w:eastAsia="黑体" w:hAnsi="Times New Roman" w:cs="Times New Roman" w:hint="eastAsia"/>
          <w:bCs/>
          <w:kern w:val="0"/>
          <w:sz w:val="32"/>
          <w:szCs w:val="32"/>
        </w:rPr>
        <w:t>公开表格附后</w:t>
      </w:r>
      <w:r w:rsidRPr="00F301FE">
        <w:rPr>
          <w:rFonts w:ascii="Times New Roman" w:eastAsia="黑体" w:hAnsi="Times New Roman" w:cs="Times New Roman" w:hint="eastAsia"/>
          <w:bCs/>
          <w:kern w:val="0"/>
          <w:sz w:val="32"/>
          <w:szCs w:val="32"/>
        </w:rPr>
        <w:t>)</w:t>
      </w:r>
    </w:p>
    <w:p w:rsidR="00751DB8" w:rsidRPr="00F301FE" w:rsidRDefault="00C83BF3">
      <w:pPr>
        <w:widowControl/>
        <w:spacing w:line="600" w:lineRule="exact"/>
        <w:rPr>
          <w:rFonts w:ascii="Times New Roman" w:eastAsia="黑体" w:hAnsi="Times New Roman" w:cs="Times New Roman"/>
          <w:bCs/>
          <w:kern w:val="0"/>
          <w:sz w:val="32"/>
          <w:szCs w:val="32"/>
        </w:rPr>
      </w:pPr>
      <w:r w:rsidRPr="00F301FE">
        <w:rPr>
          <w:rFonts w:ascii="Times New Roman" w:eastAsia="黑体" w:hAnsi="Times New Roman" w:cs="Times New Roman"/>
          <w:bCs/>
          <w:kern w:val="0"/>
          <w:sz w:val="32"/>
          <w:szCs w:val="32"/>
        </w:rPr>
        <w:t>第三部分</w:t>
      </w:r>
      <w:r w:rsidRPr="00F301FE">
        <w:rPr>
          <w:rFonts w:ascii="Times New Roman" w:eastAsia="黑体" w:hAnsi="Times New Roman" w:cs="Times New Roman"/>
          <w:bCs/>
          <w:kern w:val="0"/>
          <w:sz w:val="32"/>
          <w:szCs w:val="32"/>
        </w:rPr>
        <w:t xml:space="preserve">  </w:t>
      </w:r>
      <w:r w:rsidRPr="00F301FE">
        <w:rPr>
          <w:rFonts w:ascii="Times New Roman" w:eastAsia="黑体" w:hAnsi="Times New Roman" w:cs="Times New Roman" w:hint="eastAsia"/>
          <w:bCs/>
          <w:kern w:val="0"/>
          <w:sz w:val="32"/>
          <w:szCs w:val="32"/>
        </w:rPr>
        <w:t>鹤城区工商联</w:t>
      </w:r>
      <w:r w:rsidRPr="00F301FE">
        <w:rPr>
          <w:rFonts w:ascii="Times New Roman" w:eastAsia="黑体" w:hAnsi="Times New Roman" w:cs="Times New Roman"/>
          <w:bCs/>
          <w:kern w:val="0"/>
          <w:sz w:val="32"/>
          <w:szCs w:val="32"/>
        </w:rPr>
        <w:t>201</w:t>
      </w:r>
      <w:r w:rsidRPr="00F301FE">
        <w:rPr>
          <w:rFonts w:ascii="Times New Roman" w:eastAsia="黑体" w:hAnsi="Times New Roman" w:cs="Times New Roman" w:hint="eastAsia"/>
          <w:bCs/>
          <w:kern w:val="0"/>
          <w:sz w:val="32"/>
          <w:szCs w:val="32"/>
        </w:rPr>
        <w:t>8</w:t>
      </w:r>
      <w:r w:rsidRPr="00F301FE">
        <w:rPr>
          <w:rFonts w:ascii="Times New Roman" w:eastAsia="黑体" w:hAnsi="Times New Roman" w:cs="Times New Roman"/>
          <w:bCs/>
          <w:kern w:val="0"/>
          <w:sz w:val="32"/>
          <w:szCs w:val="32"/>
        </w:rPr>
        <w:t>年度部门决算情况说明</w:t>
      </w:r>
    </w:p>
    <w:p w:rsidR="00751DB8" w:rsidRPr="00F301FE" w:rsidRDefault="00C83BF3">
      <w:pPr>
        <w:widowControl/>
        <w:spacing w:line="600" w:lineRule="exact"/>
        <w:ind w:firstLineChars="150" w:firstLine="480"/>
        <w:rPr>
          <w:rFonts w:ascii="Times New Roman" w:eastAsia="仿宋_GB2312" w:hAnsi="Times New Roman" w:cs="Times New Roman"/>
          <w:bCs/>
          <w:kern w:val="0"/>
          <w:sz w:val="32"/>
          <w:szCs w:val="32"/>
        </w:rPr>
      </w:pPr>
      <w:r w:rsidRPr="00F301FE">
        <w:rPr>
          <w:rFonts w:ascii="Times New Roman" w:eastAsia="仿宋_GB2312" w:hAnsi="Times New Roman" w:cs="Times New Roman"/>
          <w:bCs/>
          <w:kern w:val="0"/>
          <w:sz w:val="32"/>
          <w:szCs w:val="32"/>
        </w:rPr>
        <w:t>一、收入</w:t>
      </w:r>
      <w:r w:rsidRPr="00F301FE">
        <w:rPr>
          <w:rFonts w:ascii="Times New Roman" w:eastAsia="仿宋_GB2312" w:hAnsi="Times New Roman" w:cs="Times New Roman" w:hint="eastAsia"/>
          <w:bCs/>
          <w:kern w:val="0"/>
          <w:sz w:val="32"/>
          <w:szCs w:val="32"/>
        </w:rPr>
        <w:t>支出</w:t>
      </w:r>
      <w:r w:rsidRPr="00F301FE">
        <w:rPr>
          <w:rFonts w:ascii="Times New Roman" w:eastAsia="仿宋_GB2312" w:hAnsi="Times New Roman" w:cs="Times New Roman"/>
          <w:bCs/>
          <w:kern w:val="0"/>
          <w:sz w:val="32"/>
          <w:szCs w:val="32"/>
        </w:rPr>
        <w:t>决算总体情况说明</w:t>
      </w:r>
    </w:p>
    <w:p w:rsidR="00751DB8" w:rsidRPr="00F301FE" w:rsidRDefault="00C83BF3">
      <w:pPr>
        <w:widowControl/>
        <w:spacing w:line="600" w:lineRule="exact"/>
        <w:ind w:firstLineChars="200" w:firstLine="640"/>
        <w:rPr>
          <w:rFonts w:ascii="Times New Roman" w:eastAsia="仿宋_GB2312" w:hAnsi="Times New Roman" w:cs="Times New Roman"/>
          <w:bCs/>
          <w:kern w:val="0"/>
          <w:sz w:val="32"/>
          <w:szCs w:val="32"/>
        </w:rPr>
      </w:pPr>
      <w:r w:rsidRPr="00F301FE">
        <w:rPr>
          <w:rFonts w:ascii="Times New Roman" w:eastAsia="仿宋_GB2312" w:hAnsi="Times New Roman" w:cs="Times New Roman" w:hint="eastAsia"/>
          <w:bCs/>
          <w:kern w:val="0"/>
          <w:sz w:val="32"/>
          <w:szCs w:val="32"/>
        </w:rPr>
        <w:lastRenderedPageBreak/>
        <w:t>2018</w:t>
      </w:r>
      <w:r w:rsidRPr="00F301FE">
        <w:rPr>
          <w:rFonts w:ascii="Times New Roman" w:eastAsia="仿宋_GB2312" w:hAnsi="Times New Roman" w:cs="Times New Roman" w:hint="eastAsia"/>
          <w:bCs/>
          <w:kern w:val="0"/>
          <w:sz w:val="32"/>
          <w:szCs w:val="32"/>
        </w:rPr>
        <w:t>年度本部门收入</w:t>
      </w:r>
      <w:r w:rsidRPr="00F301FE">
        <w:rPr>
          <w:rFonts w:ascii="Times New Roman" w:eastAsia="仿宋_GB2312" w:hAnsi="Times New Roman" w:cs="Times New Roman" w:hint="eastAsia"/>
          <w:bCs/>
          <w:kern w:val="0"/>
          <w:sz w:val="32"/>
          <w:szCs w:val="32"/>
        </w:rPr>
        <w:t>165.51</w:t>
      </w:r>
      <w:r w:rsidRPr="00F301FE">
        <w:rPr>
          <w:rFonts w:ascii="Times New Roman" w:eastAsia="仿宋_GB2312" w:hAnsi="Times New Roman" w:cs="Times New Roman" w:hint="eastAsia"/>
          <w:bCs/>
          <w:kern w:val="0"/>
          <w:sz w:val="32"/>
          <w:szCs w:val="32"/>
        </w:rPr>
        <w:t>万元，较上年增加</w:t>
      </w:r>
      <w:r w:rsidRPr="00F301FE">
        <w:rPr>
          <w:rFonts w:ascii="Times New Roman" w:eastAsia="仿宋_GB2312" w:hAnsi="Times New Roman" w:cs="Times New Roman" w:hint="eastAsia"/>
          <w:bCs/>
          <w:kern w:val="0"/>
          <w:sz w:val="32"/>
          <w:szCs w:val="32"/>
        </w:rPr>
        <w:t>8</w:t>
      </w:r>
      <w:r w:rsidRPr="00F301FE">
        <w:rPr>
          <w:rFonts w:ascii="Times New Roman" w:eastAsia="仿宋_GB2312" w:hAnsi="Times New Roman" w:cs="Times New Roman" w:hint="eastAsia"/>
          <w:bCs/>
          <w:kern w:val="0"/>
          <w:sz w:val="32"/>
          <w:szCs w:val="32"/>
        </w:rPr>
        <w:t>万元，增长</w:t>
      </w:r>
      <w:r w:rsidRPr="00F301FE">
        <w:rPr>
          <w:rFonts w:ascii="Times New Roman" w:eastAsia="仿宋_GB2312" w:hAnsi="Times New Roman" w:cs="Times New Roman" w:hint="eastAsia"/>
          <w:bCs/>
          <w:kern w:val="0"/>
          <w:sz w:val="32"/>
          <w:szCs w:val="32"/>
        </w:rPr>
        <w:t>0.05</w:t>
      </w:r>
      <w:r w:rsidRPr="00F301FE">
        <w:rPr>
          <w:rFonts w:ascii="Times New Roman" w:eastAsia="仿宋_GB2312" w:hAnsi="Times New Roman" w:cs="Times New Roman" w:hint="eastAsia"/>
          <w:bCs/>
          <w:kern w:val="0"/>
          <w:sz w:val="32"/>
          <w:szCs w:val="32"/>
        </w:rPr>
        <w:t>%</w:t>
      </w:r>
      <w:r w:rsidRPr="00F301FE">
        <w:rPr>
          <w:rFonts w:ascii="Times New Roman" w:eastAsia="仿宋_GB2312" w:hAnsi="Times New Roman" w:cs="Times New Roman" w:hint="eastAsia"/>
          <w:bCs/>
          <w:kern w:val="0"/>
          <w:sz w:val="32"/>
          <w:szCs w:val="32"/>
        </w:rPr>
        <w:t>，主要变动的主要原因是人员增加及全区非公有制经济人士的教育培训增加。</w:t>
      </w:r>
    </w:p>
    <w:p w:rsidR="00751DB8" w:rsidRPr="00F301FE" w:rsidRDefault="00C83BF3">
      <w:pPr>
        <w:widowControl/>
        <w:spacing w:line="600" w:lineRule="exact"/>
        <w:ind w:firstLineChars="200" w:firstLine="640"/>
        <w:rPr>
          <w:rFonts w:ascii="Times New Roman" w:eastAsia="仿宋_GB2312" w:hAnsi="Times New Roman" w:cs="Times New Roman"/>
          <w:bCs/>
          <w:kern w:val="0"/>
          <w:sz w:val="32"/>
          <w:szCs w:val="32"/>
        </w:rPr>
      </w:pPr>
      <w:r w:rsidRPr="00F301FE">
        <w:rPr>
          <w:rFonts w:ascii="Times New Roman" w:eastAsia="仿宋_GB2312" w:hAnsi="Times New Roman" w:cs="Times New Roman" w:hint="eastAsia"/>
          <w:bCs/>
          <w:kern w:val="0"/>
          <w:sz w:val="32"/>
          <w:szCs w:val="32"/>
        </w:rPr>
        <w:t>2018</w:t>
      </w:r>
      <w:r w:rsidRPr="00F301FE">
        <w:rPr>
          <w:rFonts w:ascii="Times New Roman" w:eastAsia="仿宋_GB2312" w:hAnsi="Times New Roman" w:cs="Times New Roman" w:hint="eastAsia"/>
          <w:bCs/>
          <w:kern w:val="0"/>
          <w:sz w:val="32"/>
          <w:szCs w:val="32"/>
        </w:rPr>
        <w:t>年度本部门支出</w:t>
      </w:r>
      <w:r w:rsidRPr="00F301FE">
        <w:rPr>
          <w:rFonts w:ascii="Times New Roman" w:eastAsia="仿宋_GB2312" w:hAnsi="Times New Roman" w:cs="Times New Roman" w:hint="eastAsia"/>
          <w:bCs/>
          <w:kern w:val="0"/>
          <w:sz w:val="32"/>
          <w:szCs w:val="32"/>
        </w:rPr>
        <w:t>183.69</w:t>
      </w:r>
      <w:r w:rsidRPr="00F301FE">
        <w:rPr>
          <w:rFonts w:ascii="Times New Roman" w:eastAsia="仿宋_GB2312" w:hAnsi="Times New Roman" w:cs="Times New Roman" w:hint="eastAsia"/>
          <w:bCs/>
          <w:kern w:val="0"/>
          <w:sz w:val="32"/>
          <w:szCs w:val="32"/>
        </w:rPr>
        <w:t>万元，较上年增加</w:t>
      </w:r>
      <w:r w:rsidRPr="00F301FE">
        <w:rPr>
          <w:rFonts w:ascii="Times New Roman" w:eastAsia="仿宋_GB2312" w:hAnsi="Times New Roman" w:cs="Times New Roman" w:hint="eastAsia"/>
          <w:bCs/>
          <w:kern w:val="0"/>
          <w:sz w:val="32"/>
          <w:szCs w:val="32"/>
        </w:rPr>
        <w:t>12</w:t>
      </w:r>
      <w:r w:rsidRPr="00F301FE">
        <w:rPr>
          <w:rFonts w:ascii="Times New Roman" w:eastAsia="仿宋_GB2312" w:hAnsi="Times New Roman" w:cs="Times New Roman" w:hint="eastAsia"/>
          <w:bCs/>
          <w:kern w:val="0"/>
          <w:sz w:val="32"/>
          <w:szCs w:val="32"/>
        </w:rPr>
        <w:t>万元，增长</w:t>
      </w:r>
      <w:r w:rsidRPr="00F301FE">
        <w:rPr>
          <w:rFonts w:ascii="Times New Roman" w:eastAsia="仿宋_GB2312" w:hAnsi="Times New Roman" w:cs="Times New Roman" w:hint="eastAsia"/>
          <w:bCs/>
          <w:kern w:val="0"/>
          <w:sz w:val="32"/>
          <w:szCs w:val="32"/>
        </w:rPr>
        <w:t>0.07</w:t>
      </w:r>
      <w:r w:rsidRPr="00F301FE">
        <w:rPr>
          <w:rFonts w:ascii="Times New Roman" w:eastAsia="仿宋_GB2312" w:hAnsi="Times New Roman" w:cs="Times New Roman" w:hint="eastAsia"/>
          <w:bCs/>
          <w:kern w:val="0"/>
          <w:sz w:val="32"/>
          <w:szCs w:val="32"/>
        </w:rPr>
        <w:t>%</w:t>
      </w:r>
      <w:r w:rsidRPr="00F301FE">
        <w:rPr>
          <w:rFonts w:ascii="Times New Roman" w:eastAsia="仿宋_GB2312" w:hAnsi="Times New Roman" w:cs="Times New Roman" w:hint="eastAsia"/>
          <w:bCs/>
          <w:kern w:val="0"/>
          <w:sz w:val="32"/>
          <w:szCs w:val="32"/>
        </w:rPr>
        <w:t>，变动的主要原因是人员增加及全区非公有制经济人士的教育培训增加。</w:t>
      </w:r>
    </w:p>
    <w:p w:rsidR="00751DB8" w:rsidRPr="00F301FE" w:rsidRDefault="00C83BF3">
      <w:pPr>
        <w:widowControl/>
        <w:spacing w:line="600" w:lineRule="exact"/>
        <w:ind w:firstLineChars="200" w:firstLine="640"/>
        <w:rPr>
          <w:rFonts w:ascii="Times New Roman" w:eastAsia="仿宋_GB2312" w:hAnsi="Times New Roman" w:cs="Times New Roman"/>
          <w:bCs/>
          <w:kern w:val="0"/>
          <w:sz w:val="32"/>
          <w:szCs w:val="32"/>
        </w:rPr>
      </w:pPr>
      <w:r w:rsidRPr="00F301FE">
        <w:rPr>
          <w:rFonts w:ascii="Times New Roman" w:eastAsia="仿宋_GB2312" w:hAnsi="Times New Roman" w:cs="Times New Roman" w:hint="eastAsia"/>
          <w:bCs/>
          <w:kern w:val="0"/>
          <w:sz w:val="32"/>
          <w:szCs w:val="32"/>
        </w:rPr>
        <w:t>二</w:t>
      </w:r>
      <w:r w:rsidRPr="00F301FE">
        <w:rPr>
          <w:rFonts w:ascii="Times New Roman" w:eastAsia="仿宋_GB2312" w:hAnsi="Times New Roman" w:cs="Times New Roman"/>
          <w:bCs/>
          <w:kern w:val="0"/>
          <w:sz w:val="32"/>
          <w:szCs w:val="32"/>
        </w:rPr>
        <w:t>、收入决算情况说明</w:t>
      </w:r>
    </w:p>
    <w:p w:rsidR="00751DB8" w:rsidRPr="00F301FE" w:rsidRDefault="00C83BF3">
      <w:pPr>
        <w:widowControl/>
        <w:spacing w:line="600" w:lineRule="exact"/>
        <w:ind w:firstLineChars="200" w:firstLine="640"/>
        <w:rPr>
          <w:rFonts w:ascii="Times New Roman" w:eastAsia="仿宋_GB2312" w:hAnsi="Times New Roman" w:cs="Times New Roman"/>
          <w:bCs/>
          <w:kern w:val="0"/>
          <w:sz w:val="32"/>
          <w:szCs w:val="32"/>
        </w:rPr>
      </w:pPr>
      <w:r w:rsidRPr="00F301FE">
        <w:rPr>
          <w:rFonts w:ascii="Times New Roman" w:eastAsia="仿宋_GB2312" w:hAnsi="Times New Roman" w:cs="Times New Roman" w:hint="eastAsia"/>
          <w:bCs/>
          <w:kern w:val="0"/>
          <w:sz w:val="32"/>
          <w:szCs w:val="32"/>
        </w:rPr>
        <w:t>2018</w:t>
      </w:r>
      <w:r w:rsidRPr="00F301FE">
        <w:rPr>
          <w:rFonts w:ascii="Times New Roman" w:eastAsia="仿宋_GB2312" w:hAnsi="Times New Roman" w:cs="Times New Roman" w:hint="eastAsia"/>
          <w:bCs/>
          <w:kern w:val="0"/>
          <w:sz w:val="32"/>
          <w:szCs w:val="32"/>
        </w:rPr>
        <w:t>年度本部门收入</w:t>
      </w:r>
      <w:r w:rsidRPr="00F301FE">
        <w:rPr>
          <w:rFonts w:ascii="Times New Roman" w:eastAsia="仿宋_GB2312" w:hAnsi="Times New Roman" w:cs="Times New Roman" w:hint="eastAsia"/>
          <w:bCs/>
          <w:kern w:val="0"/>
          <w:sz w:val="32"/>
          <w:szCs w:val="32"/>
        </w:rPr>
        <w:t>165.51</w:t>
      </w:r>
      <w:r w:rsidRPr="00F301FE">
        <w:rPr>
          <w:rFonts w:ascii="Times New Roman" w:eastAsia="仿宋_GB2312" w:hAnsi="Times New Roman" w:cs="Times New Roman" w:hint="eastAsia"/>
          <w:bCs/>
          <w:kern w:val="0"/>
          <w:sz w:val="32"/>
          <w:szCs w:val="32"/>
        </w:rPr>
        <w:t>万元，其中：民主党派及工商联事务行政运行占比</w:t>
      </w:r>
      <w:r w:rsidRPr="00F301FE">
        <w:rPr>
          <w:rFonts w:ascii="Times New Roman" w:eastAsia="仿宋_GB2312" w:hAnsi="Times New Roman" w:cs="Times New Roman" w:hint="eastAsia"/>
          <w:bCs/>
          <w:kern w:val="0"/>
          <w:sz w:val="32"/>
          <w:szCs w:val="32"/>
        </w:rPr>
        <w:t>94.79%</w:t>
      </w:r>
      <w:r w:rsidRPr="00F301FE">
        <w:rPr>
          <w:rFonts w:ascii="Times New Roman" w:eastAsia="仿宋_GB2312" w:hAnsi="Times New Roman" w:cs="Times New Roman" w:hint="eastAsia"/>
          <w:bCs/>
          <w:kern w:val="0"/>
          <w:sz w:val="32"/>
          <w:szCs w:val="32"/>
        </w:rPr>
        <w:t>，行政事业单位医疗占比</w:t>
      </w:r>
      <w:r w:rsidRPr="00F301FE">
        <w:rPr>
          <w:rFonts w:ascii="Times New Roman" w:eastAsia="仿宋_GB2312" w:hAnsi="Times New Roman" w:cs="Times New Roman" w:hint="eastAsia"/>
          <w:bCs/>
          <w:kern w:val="0"/>
          <w:sz w:val="32"/>
          <w:szCs w:val="32"/>
        </w:rPr>
        <w:t>2.08%</w:t>
      </w:r>
      <w:r w:rsidRPr="00F301FE">
        <w:rPr>
          <w:rFonts w:ascii="Times New Roman" w:eastAsia="仿宋_GB2312" w:hAnsi="Times New Roman" w:cs="Times New Roman" w:hint="eastAsia"/>
          <w:bCs/>
          <w:kern w:val="0"/>
          <w:sz w:val="32"/>
          <w:szCs w:val="32"/>
        </w:rPr>
        <w:t>，住房公积金占比</w:t>
      </w:r>
      <w:r w:rsidRPr="00F301FE">
        <w:rPr>
          <w:rFonts w:ascii="Times New Roman" w:eastAsia="仿宋_GB2312" w:hAnsi="Times New Roman" w:cs="Times New Roman" w:hint="eastAsia"/>
          <w:bCs/>
          <w:kern w:val="0"/>
          <w:sz w:val="32"/>
          <w:szCs w:val="32"/>
        </w:rPr>
        <w:t>3.12%</w:t>
      </w:r>
      <w:r w:rsidRPr="00F301FE">
        <w:rPr>
          <w:rFonts w:ascii="Times New Roman" w:eastAsia="仿宋_GB2312" w:hAnsi="Times New Roman" w:cs="Times New Roman" w:hint="eastAsia"/>
          <w:bCs/>
          <w:kern w:val="0"/>
          <w:sz w:val="32"/>
          <w:szCs w:val="32"/>
        </w:rPr>
        <w:t>。</w:t>
      </w:r>
    </w:p>
    <w:p w:rsidR="00751DB8" w:rsidRPr="00F301FE" w:rsidRDefault="00C83BF3">
      <w:pPr>
        <w:widowControl/>
        <w:spacing w:line="600" w:lineRule="exact"/>
        <w:ind w:firstLineChars="200" w:firstLine="640"/>
        <w:rPr>
          <w:rFonts w:ascii="Times New Roman" w:eastAsia="仿宋_GB2312" w:hAnsi="Times New Roman" w:cs="Times New Roman"/>
          <w:bCs/>
          <w:kern w:val="0"/>
          <w:sz w:val="32"/>
          <w:szCs w:val="32"/>
        </w:rPr>
      </w:pPr>
      <w:r w:rsidRPr="00F301FE">
        <w:rPr>
          <w:rFonts w:ascii="Times New Roman" w:eastAsia="仿宋_GB2312" w:hAnsi="Times New Roman" w:cs="Times New Roman" w:hint="eastAsia"/>
          <w:bCs/>
          <w:kern w:val="0"/>
          <w:sz w:val="32"/>
          <w:szCs w:val="32"/>
        </w:rPr>
        <w:t>三</w:t>
      </w:r>
      <w:r w:rsidRPr="00F301FE">
        <w:rPr>
          <w:rFonts w:ascii="Times New Roman" w:eastAsia="仿宋_GB2312" w:hAnsi="Times New Roman" w:cs="Times New Roman"/>
          <w:bCs/>
          <w:kern w:val="0"/>
          <w:sz w:val="32"/>
          <w:szCs w:val="32"/>
        </w:rPr>
        <w:t>、支出决算情况说明</w:t>
      </w:r>
    </w:p>
    <w:p w:rsidR="00751DB8" w:rsidRPr="00F301FE" w:rsidRDefault="00C83BF3">
      <w:pPr>
        <w:widowControl/>
        <w:spacing w:line="600" w:lineRule="exact"/>
        <w:ind w:firstLineChars="200" w:firstLine="640"/>
        <w:rPr>
          <w:rFonts w:ascii="Times New Roman" w:eastAsia="仿宋_GB2312" w:hAnsi="Times New Roman" w:cs="Times New Roman"/>
          <w:bCs/>
          <w:kern w:val="0"/>
          <w:sz w:val="32"/>
          <w:szCs w:val="32"/>
        </w:rPr>
      </w:pPr>
      <w:r w:rsidRPr="00F301FE">
        <w:rPr>
          <w:rFonts w:ascii="Times New Roman" w:eastAsia="仿宋_GB2312" w:hAnsi="Times New Roman" w:cs="Times New Roman" w:hint="eastAsia"/>
          <w:bCs/>
          <w:kern w:val="0"/>
          <w:sz w:val="32"/>
          <w:szCs w:val="32"/>
        </w:rPr>
        <w:t>2018</w:t>
      </w:r>
      <w:r w:rsidRPr="00F301FE">
        <w:rPr>
          <w:rFonts w:ascii="Times New Roman" w:eastAsia="仿宋_GB2312" w:hAnsi="Times New Roman" w:cs="Times New Roman" w:hint="eastAsia"/>
          <w:bCs/>
          <w:kern w:val="0"/>
          <w:sz w:val="32"/>
          <w:szCs w:val="32"/>
        </w:rPr>
        <w:t>年度本部门支出</w:t>
      </w:r>
      <w:r w:rsidRPr="00F301FE">
        <w:rPr>
          <w:rFonts w:ascii="Times New Roman" w:eastAsia="仿宋_GB2312" w:hAnsi="Times New Roman" w:cs="Times New Roman" w:hint="eastAsia"/>
          <w:bCs/>
          <w:kern w:val="0"/>
          <w:sz w:val="32"/>
          <w:szCs w:val="32"/>
        </w:rPr>
        <w:t>183.69</w:t>
      </w:r>
      <w:r w:rsidRPr="00F301FE">
        <w:rPr>
          <w:rFonts w:ascii="Times New Roman" w:eastAsia="仿宋_GB2312" w:hAnsi="Times New Roman" w:cs="Times New Roman" w:hint="eastAsia"/>
          <w:bCs/>
          <w:kern w:val="0"/>
          <w:sz w:val="32"/>
          <w:szCs w:val="32"/>
        </w:rPr>
        <w:t>万元，民主党派及工商联事务行政运行占比</w:t>
      </w:r>
      <w:r w:rsidRPr="00F301FE">
        <w:rPr>
          <w:rFonts w:ascii="Times New Roman" w:eastAsia="仿宋_GB2312" w:hAnsi="Times New Roman" w:cs="Times New Roman" w:hint="eastAsia"/>
          <w:bCs/>
          <w:kern w:val="0"/>
          <w:sz w:val="32"/>
          <w:szCs w:val="32"/>
        </w:rPr>
        <w:t>95.31%</w:t>
      </w:r>
      <w:r w:rsidRPr="00F301FE">
        <w:rPr>
          <w:rFonts w:ascii="Times New Roman" w:eastAsia="仿宋_GB2312" w:hAnsi="Times New Roman" w:cs="Times New Roman" w:hint="eastAsia"/>
          <w:bCs/>
          <w:kern w:val="0"/>
          <w:sz w:val="32"/>
          <w:szCs w:val="32"/>
        </w:rPr>
        <w:t>，行政事业单位医疗占比</w:t>
      </w:r>
      <w:r w:rsidRPr="00F301FE">
        <w:rPr>
          <w:rFonts w:ascii="Times New Roman" w:eastAsia="仿宋_GB2312" w:hAnsi="Times New Roman" w:cs="Times New Roman" w:hint="eastAsia"/>
          <w:bCs/>
          <w:kern w:val="0"/>
          <w:sz w:val="32"/>
          <w:szCs w:val="32"/>
        </w:rPr>
        <w:t>1.87%</w:t>
      </w:r>
      <w:r w:rsidRPr="00F301FE">
        <w:rPr>
          <w:rFonts w:ascii="Times New Roman" w:eastAsia="仿宋_GB2312" w:hAnsi="Times New Roman" w:cs="Times New Roman" w:hint="eastAsia"/>
          <w:bCs/>
          <w:kern w:val="0"/>
          <w:sz w:val="32"/>
          <w:szCs w:val="32"/>
        </w:rPr>
        <w:t>，住房公积金占比</w:t>
      </w:r>
      <w:r w:rsidRPr="00F301FE">
        <w:rPr>
          <w:rFonts w:ascii="Times New Roman" w:eastAsia="仿宋_GB2312" w:hAnsi="Times New Roman" w:cs="Times New Roman" w:hint="eastAsia"/>
          <w:bCs/>
          <w:kern w:val="0"/>
          <w:sz w:val="32"/>
          <w:szCs w:val="32"/>
        </w:rPr>
        <w:t>2.81%</w:t>
      </w:r>
      <w:r w:rsidRPr="00F301FE">
        <w:rPr>
          <w:rFonts w:ascii="Times New Roman" w:eastAsia="仿宋_GB2312" w:hAnsi="Times New Roman" w:cs="Times New Roman" w:hint="eastAsia"/>
          <w:bCs/>
          <w:kern w:val="0"/>
          <w:sz w:val="32"/>
          <w:szCs w:val="32"/>
        </w:rPr>
        <w:t>。</w:t>
      </w:r>
    </w:p>
    <w:p w:rsidR="00751DB8" w:rsidRPr="00F301FE" w:rsidRDefault="00C83BF3">
      <w:pPr>
        <w:widowControl/>
        <w:spacing w:line="600" w:lineRule="exact"/>
        <w:ind w:firstLineChars="200" w:firstLine="640"/>
        <w:rPr>
          <w:rFonts w:ascii="Times New Roman" w:eastAsia="仿宋_GB2312" w:hAnsi="Times New Roman" w:cs="Times New Roman"/>
          <w:bCs/>
          <w:kern w:val="0"/>
          <w:sz w:val="32"/>
          <w:szCs w:val="32"/>
        </w:rPr>
      </w:pPr>
      <w:r w:rsidRPr="00F301FE">
        <w:rPr>
          <w:rFonts w:ascii="Times New Roman" w:eastAsia="仿宋_GB2312" w:hAnsi="Times New Roman" w:cs="Times New Roman" w:hint="eastAsia"/>
          <w:bCs/>
          <w:kern w:val="0"/>
          <w:sz w:val="32"/>
          <w:szCs w:val="32"/>
        </w:rPr>
        <w:t>四</w:t>
      </w:r>
      <w:r w:rsidRPr="00F301FE">
        <w:rPr>
          <w:rFonts w:ascii="Times New Roman" w:eastAsia="仿宋_GB2312" w:hAnsi="Times New Roman" w:cs="Times New Roman"/>
          <w:bCs/>
          <w:kern w:val="0"/>
          <w:sz w:val="32"/>
          <w:szCs w:val="32"/>
        </w:rPr>
        <w:t>、财政拨款收入支出决算总体情况说明</w:t>
      </w:r>
    </w:p>
    <w:p w:rsidR="00751DB8" w:rsidRPr="00F301FE" w:rsidRDefault="00C83BF3">
      <w:pPr>
        <w:widowControl/>
        <w:spacing w:line="600" w:lineRule="exact"/>
        <w:ind w:firstLineChars="200" w:firstLine="640"/>
        <w:rPr>
          <w:rFonts w:ascii="Times New Roman" w:eastAsia="仿宋_GB2312" w:hAnsi="Times New Roman" w:cs="Times New Roman"/>
          <w:bCs/>
          <w:kern w:val="0"/>
          <w:sz w:val="32"/>
          <w:szCs w:val="32"/>
        </w:rPr>
      </w:pPr>
      <w:r w:rsidRPr="00F301FE">
        <w:rPr>
          <w:rFonts w:ascii="Times New Roman" w:eastAsia="仿宋_GB2312" w:hAnsi="Times New Roman" w:cs="Times New Roman" w:hint="eastAsia"/>
          <w:bCs/>
          <w:kern w:val="0"/>
          <w:sz w:val="32"/>
          <w:szCs w:val="32"/>
        </w:rPr>
        <w:t>2018</w:t>
      </w:r>
      <w:r w:rsidRPr="00F301FE">
        <w:rPr>
          <w:rFonts w:ascii="Times New Roman" w:eastAsia="仿宋_GB2312" w:hAnsi="Times New Roman" w:cs="Times New Roman" w:hint="eastAsia"/>
          <w:bCs/>
          <w:kern w:val="0"/>
          <w:sz w:val="32"/>
          <w:szCs w:val="32"/>
        </w:rPr>
        <w:t>年度本部门</w:t>
      </w:r>
      <w:r w:rsidRPr="00F301FE">
        <w:rPr>
          <w:rFonts w:ascii="Times New Roman" w:eastAsia="仿宋_GB2312" w:hAnsi="Times New Roman" w:cs="Times New Roman"/>
          <w:bCs/>
          <w:kern w:val="0"/>
          <w:sz w:val="32"/>
          <w:szCs w:val="32"/>
        </w:rPr>
        <w:t>财政拨款</w:t>
      </w:r>
      <w:r w:rsidRPr="00F301FE">
        <w:rPr>
          <w:rFonts w:ascii="Times New Roman" w:eastAsia="仿宋_GB2312" w:hAnsi="Times New Roman" w:cs="Times New Roman" w:hint="eastAsia"/>
          <w:bCs/>
          <w:kern w:val="0"/>
          <w:sz w:val="32"/>
          <w:szCs w:val="32"/>
        </w:rPr>
        <w:t>收入</w:t>
      </w:r>
      <w:r w:rsidRPr="00F301FE">
        <w:rPr>
          <w:rFonts w:ascii="Times New Roman" w:eastAsia="仿宋_GB2312" w:hAnsi="Times New Roman" w:cs="Times New Roman" w:hint="eastAsia"/>
          <w:bCs/>
          <w:kern w:val="0"/>
          <w:sz w:val="32"/>
          <w:szCs w:val="32"/>
        </w:rPr>
        <w:t>165.51</w:t>
      </w:r>
      <w:r w:rsidRPr="00F301FE">
        <w:rPr>
          <w:rFonts w:ascii="Times New Roman" w:eastAsia="仿宋_GB2312" w:hAnsi="Times New Roman" w:cs="Times New Roman" w:hint="eastAsia"/>
          <w:bCs/>
          <w:kern w:val="0"/>
          <w:sz w:val="32"/>
          <w:szCs w:val="32"/>
        </w:rPr>
        <w:t>万元，与上年相比增加</w:t>
      </w:r>
      <w:r w:rsidRPr="00F301FE">
        <w:rPr>
          <w:rFonts w:ascii="Times New Roman" w:eastAsia="仿宋_GB2312" w:hAnsi="Times New Roman" w:cs="Times New Roman" w:hint="eastAsia"/>
          <w:bCs/>
          <w:kern w:val="0"/>
          <w:sz w:val="32"/>
          <w:szCs w:val="32"/>
        </w:rPr>
        <w:t>32.77</w:t>
      </w:r>
      <w:r w:rsidRPr="00F301FE">
        <w:rPr>
          <w:rFonts w:ascii="Times New Roman" w:eastAsia="仿宋_GB2312" w:hAnsi="Times New Roman" w:cs="Times New Roman" w:hint="eastAsia"/>
          <w:bCs/>
          <w:kern w:val="0"/>
          <w:sz w:val="32"/>
          <w:szCs w:val="32"/>
        </w:rPr>
        <w:t>万元，增长</w:t>
      </w:r>
      <w:r w:rsidRPr="00F301FE">
        <w:rPr>
          <w:rFonts w:ascii="Times New Roman" w:eastAsia="仿宋_GB2312" w:hAnsi="Times New Roman" w:cs="Times New Roman" w:hint="eastAsia"/>
          <w:bCs/>
          <w:kern w:val="0"/>
          <w:sz w:val="32"/>
          <w:szCs w:val="32"/>
        </w:rPr>
        <w:t>20.02</w:t>
      </w:r>
      <w:r w:rsidRPr="00F301FE">
        <w:rPr>
          <w:rFonts w:ascii="Times New Roman" w:eastAsia="仿宋_GB2312" w:hAnsi="Times New Roman" w:cs="Times New Roman" w:hint="eastAsia"/>
          <w:bCs/>
          <w:kern w:val="0"/>
          <w:sz w:val="32"/>
          <w:szCs w:val="32"/>
        </w:rPr>
        <w:t>%</w:t>
      </w:r>
      <w:r w:rsidRPr="00F301FE">
        <w:rPr>
          <w:rFonts w:ascii="Times New Roman" w:eastAsia="仿宋_GB2312" w:hAnsi="Times New Roman" w:cs="Times New Roman" w:hint="eastAsia"/>
          <w:bCs/>
          <w:kern w:val="0"/>
          <w:sz w:val="32"/>
          <w:szCs w:val="32"/>
        </w:rPr>
        <w:t>，</w:t>
      </w:r>
      <w:r w:rsidRPr="00F301FE">
        <w:rPr>
          <w:rFonts w:ascii="Times New Roman" w:eastAsia="仿宋_GB2312" w:hAnsi="Times New Roman" w:cs="Times New Roman" w:hint="eastAsia"/>
          <w:bCs/>
          <w:kern w:val="0"/>
          <w:sz w:val="32"/>
          <w:szCs w:val="32"/>
        </w:rPr>
        <w:t>变动的主要原因是人员增加及全区非公有制经济人士的教育培训增加。</w:t>
      </w:r>
    </w:p>
    <w:p w:rsidR="00751DB8" w:rsidRPr="00F301FE" w:rsidRDefault="00C83BF3">
      <w:pPr>
        <w:widowControl/>
        <w:spacing w:line="600" w:lineRule="exact"/>
        <w:ind w:firstLineChars="200" w:firstLine="640"/>
        <w:rPr>
          <w:rFonts w:ascii="Times New Roman" w:eastAsia="仿宋_GB2312" w:hAnsi="Times New Roman" w:cs="Times New Roman"/>
          <w:bCs/>
          <w:kern w:val="0"/>
          <w:sz w:val="32"/>
          <w:szCs w:val="32"/>
        </w:rPr>
      </w:pPr>
      <w:r w:rsidRPr="00F301FE">
        <w:rPr>
          <w:rFonts w:ascii="Times New Roman" w:eastAsia="仿宋_GB2312" w:hAnsi="Times New Roman" w:cs="Times New Roman" w:hint="eastAsia"/>
          <w:bCs/>
          <w:kern w:val="0"/>
          <w:sz w:val="32"/>
          <w:szCs w:val="32"/>
        </w:rPr>
        <w:t>2018</w:t>
      </w:r>
      <w:r w:rsidRPr="00F301FE">
        <w:rPr>
          <w:rFonts w:ascii="Times New Roman" w:eastAsia="仿宋_GB2312" w:hAnsi="Times New Roman" w:cs="Times New Roman" w:hint="eastAsia"/>
          <w:bCs/>
          <w:kern w:val="0"/>
          <w:sz w:val="32"/>
          <w:szCs w:val="32"/>
        </w:rPr>
        <w:t>年度本部门</w:t>
      </w:r>
      <w:r w:rsidRPr="00F301FE">
        <w:rPr>
          <w:rFonts w:ascii="Times New Roman" w:eastAsia="仿宋_GB2312" w:hAnsi="Times New Roman" w:cs="Times New Roman"/>
          <w:bCs/>
          <w:kern w:val="0"/>
          <w:sz w:val="32"/>
          <w:szCs w:val="32"/>
        </w:rPr>
        <w:t>财政拨款</w:t>
      </w:r>
      <w:r w:rsidRPr="00F301FE">
        <w:rPr>
          <w:rFonts w:ascii="Times New Roman" w:eastAsia="仿宋_GB2312" w:hAnsi="Times New Roman" w:cs="Times New Roman" w:hint="eastAsia"/>
          <w:bCs/>
          <w:kern w:val="0"/>
          <w:sz w:val="32"/>
          <w:szCs w:val="32"/>
        </w:rPr>
        <w:t>支出</w:t>
      </w:r>
      <w:r w:rsidRPr="00F301FE">
        <w:rPr>
          <w:rFonts w:ascii="Times New Roman" w:eastAsia="仿宋_GB2312" w:hAnsi="Times New Roman" w:cs="Times New Roman" w:hint="eastAsia"/>
          <w:bCs/>
          <w:kern w:val="0"/>
          <w:sz w:val="32"/>
          <w:szCs w:val="32"/>
        </w:rPr>
        <w:t>183.69</w:t>
      </w:r>
      <w:r w:rsidRPr="00F301FE">
        <w:rPr>
          <w:rFonts w:ascii="Times New Roman" w:eastAsia="仿宋_GB2312" w:hAnsi="Times New Roman" w:cs="Times New Roman" w:hint="eastAsia"/>
          <w:bCs/>
          <w:kern w:val="0"/>
          <w:sz w:val="32"/>
          <w:szCs w:val="32"/>
        </w:rPr>
        <w:t>万元，与上年相比，增加</w:t>
      </w:r>
      <w:r w:rsidRPr="00F301FE">
        <w:rPr>
          <w:rFonts w:ascii="Times New Roman" w:eastAsia="仿宋_GB2312" w:hAnsi="Times New Roman" w:cs="Times New Roman" w:hint="eastAsia"/>
          <w:bCs/>
          <w:kern w:val="0"/>
          <w:sz w:val="32"/>
          <w:szCs w:val="32"/>
        </w:rPr>
        <w:t>32.77</w:t>
      </w:r>
      <w:r w:rsidRPr="00F301FE">
        <w:rPr>
          <w:rFonts w:ascii="Times New Roman" w:eastAsia="仿宋_GB2312" w:hAnsi="Times New Roman" w:cs="Times New Roman" w:hint="eastAsia"/>
          <w:bCs/>
          <w:kern w:val="0"/>
          <w:sz w:val="32"/>
          <w:szCs w:val="32"/>
        </w:rPr>
        <w:t>万元，增加</w:t>
      </w:r>
      <w:r w:rsidRPr="00F301FE">
        <w:rPr>
          <w:rFonts w:ascii="Times New Roman" w:eastAsia="仿宋_GB2312" w:hAnsi="Times New Roman" w:cs="Times New Roman" w:hint="eastAsia"/>
          <w:bCs/>
          <w:kern w:val="0"/>
          <w:sz w:val="32"/>
          <w:szCs w:val="32"/>
        </w:rPr>
        <w:t>20.02</w:t>
      </w:r>
      <w:r w:rsidRPr="00F301FE">
        <w:rPr>
          <w:rFonts w:ascii="Times New Roman" w:eastAsia="仿宋_GB2312" w:hAnsi="Times New Roman" w:cs="Times New Roman" w:hint="eastAsia"/>
          <w:bCs/>
          <w:kern w:val="0"/>
          <w:sz w:val="32"/>
          <w:szCs w:val="32"/>
        </w:rPr>
        <w:t>%,</w:t>
      </w:r>
      <w:r w:rsidRPr="00F301FE">
        <w:rPr>
          <w:rFonts w:ascii="Times New Roman" w:eastAsia="仿宋_GB2312" w:hAnsi="Times New Roman" w:cs="Times New Roman" w:hint="eastAsia"/>
          <w:bCs/>
          <w:kern w:val="0"/>
          <w:sz w:val="32"/>
          <w:szCs w:val="32"/>
        </w:rPr>
        <w:t>主要原因是</w:t>
      </w:r>
      <w:r w:rsidRPr="00F301FE">
        <w:rPr>
          <w:rFonts w:ascii="Times New Roman" w:eastAsia="仿宋_GB2312" w:hAnsi="Times New Roman" w:cs="Times New Roman" w:hint="eastAsia"/>
          <w:bCs/>
          <w:kern w:val="0"/>
          <w:sz w:val="32"/>
          <w:szCs w:val="32"/>
        </w:rPr>
        <w:t>人员增加及全区非公有制经济人士的教育培训增加。</w:t>
      </w:r>
    </w:p>
    <w:p w:rsidR="00751DB8" w:rsidRPr="00F301FE" w:rsidRDefault="00C83BF3">
      <w:pPr>
        <w:widowControl/>
        <w:spacing w:line="600" w:lineRule="exact"/>
        <w:ind w:firstLineChars="200" w:firstLine="640"/>
        <w:rPr>
          <w:rFonts w:ascii="Times New Roman" w:eastAsia="仿宋_GB2312" w:hAnsi="Times New Roman" w:cs="Times New Roman"/>
          <w:bCs/>
          <w:kern w:val="0"/>
          <w:sz w:val="32"/>
          <w:szCs w:val="32"/>
        </w:rPr>
      </w:pPr>
      <w:r w:rsidRPr="00F301FE">
        <w:rPr>
          <w:rFonts w:ascii="Times New Roman" w:eastAsia="仿宋_GB2312" w:hAnsi="Times New Roman" w:cs="Times New Roman" w:hint="eastAsia"/>
          <w:bCs/>
          <w:kern w:val="0"/>
          <w:sz w:val="32"/>
          <w:szCs w:val="32"/>
        </w:rPr>
        <w:t>五</w:t>
      </w:r>
      <w:r w:rsidRPr="00F301FE">
        <w:rPr>
          <w:rFonts w:ascii="Times New Roman" w:eastAsia="仿宋_GB2312" w:hAnsi="Times New Roman" w:cs="Times New Roman"/>
          <w:bCs/>
          <w:kern w:val="0"/>
          <w:sz w:val="32"/>
          <w:szCs w:val="32"/>
        </w:rPr>
        <w:t>、一般公共预算财政拨款支出决算情况说明</w:t>
      </w:r>
    </w:p>
    <w:p w:rsidR="00751DB8" w:rsidRPr="00F301FE" w:rsidRDefault="00C83BF3">
      <w:pPr>
        <w:widowControl/>
        <w:spacing w:line="600" w:lineRule="exact"/>
        <w:ind w:firstLineChars="200" w:firstLine="640"/>
        <w:rPr>
          <w:rFonts w:ascii="Times New Roman" w:eastAsia="仿宋_GB2312" w:hAnsi="Times New Roman" w:cs="Times New Roman"/>
          <w:bCs/>
          <w:kern w:val="0"/>
          <w:sz w:val="32"/>
          <w:szCs w:val="32"/>
        </w:rPr>
      </w:pPr>
      <w:r w:rsidRPr="00F301FE">
        <w:rPr>
          <w:rFonts w:ascii="Times New Roman" w:eastAsia="仿宋_GB2312" w:hAnsi="Times New Roman" w:cs="Times New Roman"/>
          <w:bCs/>
          <w:kern w:val="0"/>
          <w:sz w:val="32"/>
          <w:szCs w:val="32"/>
        </w:rPr>
        <w:t>（一）财政拨款支出决算总体情况。</w:t>
      </w:r>
    </w:p>
    <w:p w:rsidR="00751DB8" w:rsidRPr="00F301FE" w:rsidRDefault="00C83BF3">
      <w:pPr>
        <w:widowControl/>
        <w:spacing w:line="600" w:lineRule="exact"/>
        <w:ind w:firstLineChars="200" w:firstLine="640"/>
        <w:rPr>
          <w:rFonts w:ascii="Times New Roman" w:eastAsia="仿宋_GB2312" w:hAnsi="Times New Roman" w:cs="Times New Roman"/>
          <w:bCs/>
          <w:kern w:val="0"/>
          <w:sz w:val="32"/>
          <w:szCs w:val="32"/>
        </w:rPr>
      </w:pPr>
      <w:r w:rsidRPr="00F301FE">
        <w:rPr>
          <w:rFonts w:ascii="Times New Roman" w:eastAsia="仿宋_GB2312" w:hAnsi="Times New Roman" w:cs="Times New Roman" w:hint="eastAsia"/>
          <w:bCs/>
          <w:kern w:val="0"/>
          <w:sz w:val="32"/>
          <w:szCs w:val="32"/>
        </w:rPr>
        <w:lastRenderedPageBreak/>
        <w:t>财政拨款本年支出数为</w:t>
      </w:r>
      <w:r w:rsidRPr="00F301FE">
        <w:rPr>
          <w:rFonts w:ascii="Times New Roman" w:eastAsia="仿宋_GB2312" w:hAnsi="Times New Roman" w:cs="Times New Roman" w:hint="eastAsia"/>
          <w:bCs/>
          <w:kern w:val="0"/>
          <w:sz w:val="32"/>
          <w:szCs w:val="32"/>
        </w:rPr>
        <w:t>183.69</w:t>
      </w:r>
      <w:r w:rsidRPr="00F301FE">
        <w:rPr>
          <w:rFonts w:ascii="Times New Roman" w:eastAsia="仿宋_GB2312" w:hAnsi="Times New Roman" w:cs="Times New Roman" w:hint="eastAsia"/>
          <w:bCs/>
          <w:kern w:val="0"/>
          <w:sz w:val="32"/>
          <w:szCs w:val="32"/>
        </w:rPr>
        <w:t>万元，与上年相比，增加</w:t>
      </w:r>
      <w:r w:rsidRPr="00F301FE">
        <w:rPr>
          <w:rFonts w:ascii="Times New Roman" w:eastAsia="仿宋_GB2312" w:hAnsi="Times New Roman" w:cs="Times New Roman" w:hint="eastAsia"/>
          <w:bCs/>
          <w:kern w:val="0"/>
          <w:sz w:val="32"/>
          <w:szCs w:val="32"/>
        </w:rPr>
        <w:t>32.77</w:t>
      </w:r>
      <w:r w:rsidRPr="00F301FE">
        <w:rPr>
          <w:rFonts w:ascii="Times New Roman" w:eastAsia="仿宋_GB2312" w:hAnsi="Times New Roman" w:cs="Times New Roman" w:hint="eastAsia"/>
          <w:bCs/>
          <w:kern w:val="0"/>
          <w:sz w:val="32"/>
          <w:szCs w:val="32"/>
        </w:rPr>
        <w:t>万元，增加</w:t>
      </w:r>
      <w:r w:rsidRPr="00F301FE">
        <w:rPr>
          <w:rFonts w:ascii="Times New Roman" w:eastAsia="仿宋_GB2312" w:hAnsi="Times New Roman" w:cs="Times New Roman" w:hint="eastAsia"/>
          <w:bCs/>
          <w:kern w:val="0"/>
          <w:sz w:val="32"/>
          <w:szCs w:val="32"/>
        </w:rPr>
        <w:t>20.02</w:t>
      </w:r>
      <w:r w:rsidRPr="00F301FE">
        <w:rPr>
          <w:rFonts w:ascii="Times New Roman" w:eastAsia="仿宋_GB2312" w:hAnsi="Times New Roman" w:cs="Times New Roman" w:hint="eastAsia"/>
          <w:bCs/>
          <w:kern w:val="0"/>
          <w:sz w:val="32"/>
          <w:szCs w:val="32"/>
        </w:rPr>
        <w:t>%,</w:t>
      </w:r>
      <w:r w:rsidRPr="00F301FE">
        <w:rPr>
          <w:rFonts w:ascii="Times New Roman" w:eastAsia="仿宋_GB2312" w:hAnsi="Times New Roman" w:cs="Times New Roman" w:hint="eastAsia"/>
          <w:bCs/>
          <w:kern w:val="0"/>
          <w:sz w:val="32"/>
          <w:szCs w:val="32"/>
        </w:rPr>
        <w:t>主要原因是</w:t>
      </w:r>
      <w:r w:rsidRPr="00F301FE">
        <w:rPr>
          <w:rFonts w:ascii="Times New Roman" w:eastAsia="仿宋_GB2312" w:hAnsi="Times New Roman" w:cs="Times New Roman" w:hint="eastAsia"/>
          <w:bCs/>
          <w:kern w:val="0"/>
          <w:sz w:val="32"/>
          <w:szCs w:val="32"/>
        </w:rPr>
        <w:t>人员增加及全区非公有制经济人士的教育培训增加。</w:t>
      </w:r>
    </w:p>
    <w:p w:rsidR="00751DB8" w:rsidRPr="00F301FE" w:rsidRDefault="00C83BF3">
      <w:pPr>
        <w:widowControl/>
        <w:spacing w:line="600" w:lineRule="exact"/>
        <w:ind w:firstLineChars="200" w:firstLine="640"/>
        <w:rPr>
          <w:rFonts w:ascii="Times New Roman" w:eastAsia="仿宋_GB2312" w:hAnsi="Times New Roman" w:cs="Times New Roman"/>
          <w:bCs/>
          <w:kern w:val="0"/>
          <w:sz w:val="32"/>
          <w:szCs w:val="32"/>
        </w:rPr>
      </w:pPr>
      <w:r w:rsidRPr="00F301FE">
        <w:rPr>
          <w:rFonts w:ascii="Times New Roman" w:eastAsia="仿宋_GB2312" w:hAnsi="Times New Roman" w:cs="Times New Roman"/>
          <w:bCs/>
          <w:kern w:val="0"/>
          <w:sz w:val="32"/>
          <w:szCs w:val="32"/>
        </w:rPr>
        <w:t>（二）财政拨款支出决算结构情况。</w:t>
      </w:r>
    </w:p>
    <w:p w:rsidR="00751DB8" w:rsidRPr="00F301FE" w:rsidRDefault="00C83BF3">
      <w:pPr>
        <w:widowControl/>
        <w:spacing w:line="600" w:lineRule="exact"/>
        <w:ind w:firstLineChars="200" w:firstLine="640"/>
        <w:rPr>
          <w:rFonts w:ascii="Times New Roman" w:eastAsia="仿宋_GB2312" w:hAnsi="Times New Roman" w:cs="Times New Roman"/>
          <w:bCs/>
          <w:kern w:val="0"/>
          <w:sz w:val="32"/>
          <w:szCs w:val="32"/>
        </w:rPr>
      </w:pPr>
      <w:r w:rsidRPr="00F301FE">
        <w:rPr>
          <w:rFonts w:ascii="Times New Roman" w:eastAsia="仿宋_GB2312" w:hAnsi="Times New Roman" w:cs="Times New Roman" w:hint="eastAsia"/>
          <w:bCs/>
          <w:kern w:val="0"/>
          <w:sz w:val="32"/>
          <w:szCs w:val="32"/>
        </w:rPr>
        <w:t>2018</w:t>
      </w:r>
      <w:r w:rsidRPr="00F301FE">
        <w:rPr>
          <w:rFonts w:ascii="Times New Roman" w:eastAsia="仿宋_GB2312" w:hAnsi="Times New Roman" w:cs="Times New Roman" w:hint="eastAsia"/>
          <w:bCs/>
          <w:kern w:val="0"/>
          <w:sz w:val="32"/>
          <w:szCs w:val="32"/>
        </w:rPr>
        <w:t>年度财政拨款支出基本支出</w:t>
      </w:r>
      <w:r w:rsidRPr="00F301FE">
        <w:rPr>
          <w:rFonts w:ascii="Times New Roman" w:eastAsia="仿宋_GB2312" w:hAnsi="Times New Roman" w:cs="Times New Roman" w:hint="eastAsia"/>
          <w:bCs/>
          <w:kern w:val="0"/>
          <w:sz w:val="32"/>
          <w:szCs w:val="32"/>
        </w:rPr>
        <w:t>152.69</w:t>
      </w:r>
      <w:r w:rsidRPr="00F301FE">
        <w:rPr>
          <w:rFonts w:ascii="Times New Roman" w:eastAsia="仿宋_GB2312" w:hAnsi="Times New Roman" w:cs="Times New Roman" w:hint="eastAsia"/>
          <w:bCs/>
          <w:kern w:val="0"/>
          <w:sz w:val="32"/>
          <w:szCs w:val="32"/>
        </w:rPr>
        <w:t>万元，占比</w:t>
      </w:r>
      <w:r w:rsidRPr="00F301FE">
        <w:rPr>
          <w:rFonts w:ascii="Times New Roman" w:eastAsia="仿宋_GB2312" w:hAnsi="Times New Roman" w:cs="Times New Roman" w:hint="eastAsia"/>
          <w:bCs/>
          <w:kern w:val="0"/>
          <w:sz w:val="32"/>
          <w:szCs w:val="32"/>
        </w:rPr>
        <w:t>83</w:t>
      </w:r>
      <w:r w:rsidRPr="00F301FE">
        <w:rPr>
          <w:rFonts w:ascii="Times New Roman" w:eastAsia="仿宋_GB2312" w:hAnsi="Times New Roman" w:cs="Times New Roman" w:hint="eastAsia"/>
          <w:bCs/>
          <w:kern w:val="0"/>
          <w:sz w:val="32"/>
          <w:szCs w:val="32"/>
        </w:rPr>
        <w:t>%</w:t>
      </w:r>
      <w:r w:rsidRPr="00F301FE">
        <w:rPr>
          <w:rFonts w:ascii="Times New Roman" w:eastAsia="仿宋_GB2312" w:hAnsi="Times New Roman" w:cs="Times New Roman" w:hint="eastAsia"/>
          <w:bCs/>
          <w:kern w:val="0"/>
          <w:sz w:val="32"/>
          <w:szCs w:val="32"/>
        </w:rPr>
        <w:t>；项目支出</w:t>
      </w:r>
      <w:r w:rsidRPr="00F301FE">
        <w:rPr>
          <w:rFonts w:ascii="Times New Roman" w:eastAsia="仿宋_GB2312" w:hAnsi="Times New Roman" w:cs="Times New Roman" w:hint="eastAsia"/>
          <w:bCs/>
          <w:kern w:val="0"/>
          <w:sz w:val="32"/>
          <w:szCs w:val="32"/>
        </w:rPr>
        <w:t>31</w:t>
      </w:r>
      <w:r w:rsidRPr="00F301FE">
        <w:rPr>
          <w:rFonts w:ascii="Times New Roman" w:eastAsia="仿宋_GB2312" w:hAnsi="Times New Roman" w:cs="Times New Roman" w:hint="eastAsia"/>
          <w:bCs/>
          <w:kern w:val="0"/>
          <w:sz w:val="32"/>
          <w:szCs w:val="32"/>
        </w:rPr>
        <w:t>万元，占比</w:t>
      </w:r>
      <w:r w:rsidRPr="00F301FE">
        <w:rPr>
          <w:rFonts w:ascii="Times New Roman" w:eastAsia="仿宋_GB2312" w:hAnsi="Times New Roman" w:cs="Times New Roman" w:hint="eastAsia"/>
          <w:bCs/>
          <w:kern w:val="0"/>
          <w:sz w:val="32"/>
          <w:szCs w:val="32"/>
        </w:rPr>
        <w:t>17</w:t>
      </w:r>
      <w:r w:rsidRPr="00F301FE">
        <w:rPr>
          <w:rFonts w:ascii="Times New Roman" w:eastAsia="仿宋_GB2312" w:hAnsi="Times New Roman" w:cs="Times New Roman" w:hint="eastAsia"/>
          <w:bCs/>
          <w:kern w:val="0"/>
          <w:sz w:val="32"/>
          <w:szCs w:val="32"/>
        </w:rPr>
        <w:t>%</w:t>
      </w:r>
      <w:r w:rsidRPr="00F301FE">
        <w:rPr>
          <w:rFonts w:ascii="Times New Roman" w:eastAsia="仿宋_GB2312" w:hAnsi="Times New Roman" w:cs="Times New Roman" w:hint="eastAsia"/>
          <w:bCs/>
          <w:kern w:val="0"/>
          <w:sz w:val="32"/>
          <w:szCs w:val="32"/>
        </w:rPr>
        <w:t>。</w:t>
      </w:r>
    </w:p>
    <w:p w:rsidR="00751DB8" w:rsidRPr="00F301FE" w:rsidRDefault="00C83BF3">
      <w:pPr>
        <w:widowControl/>
        <w:spacing w:line="600" w:lineRule="exact"/>
        <w:ind w:firstLineChars="200" w:firstLine="640"/>
        <w:rPr>
          <w:rFonts w:ascii="Times New Roman" w:eastAsia="仿宋_GB2312" w:hAnsi="Times New Roman" w:cs="Times New Roman"/>
          <w:bCs/>
          <w:kern w:val="0"/>
          <w:sz w:val="32"/>
          <w:szCs w:val="32"/>
        </w:rPr>
      </w:pPr>
      <w:r w:rsidRPr="00F301FE">
        <w:rPr>
          <w:rFonts w:ascii="Times New Roman" w:eastAsia="仿宋_GB2312" w:hAnsi="Times New Roman" w:cs="Times New Roman" w:hint="eastAsia"/>
          <w:bCs/>
          <w:kern w:val="0"/>
          <w:sz w:val="32"/>
          <w:szCs w:val="32"/>
        </w:rPr>
        <w:t>六</w:t>
      </w:r>
      <w:r w:rsidRPr="00F301FE">
        <w:rPr>
          <w:rFonts w:ascii="Times New Roman" w:eastAsia="仿宋_GB2312" w:hAnsi="Times New Roman" w:cs="Times New Roman"/>
          <w:bCs/>
          <w:kern w:val="0"/>
          <w:sz w:val="32"/>
          <w:szCs w:val="32"/>
        </w:rPr>
        <w:t>、一般公共预算财政拨款基本支出决算情况说明</w:t>
      </w:r>
    </w:p>
    <w:p w:rsidR="00751DB8" w:rsidRPr="00F301FE" w:rsidRDefault="00C83BF3">
      <w:pPr>
        <w:widowControl/>
        <w:spacing w:line="600" w:lineRule="exact"/>
        <w:ind w:firstLineChars="200" w:firstLine="640"/>
        <w:rPr>
          <w:rFonts w:ascii="Times New Roman" w:eastAsia="仿宋_GB2312" w:hAnsi="Times New Roman" w:cs="Times New Roman"/>
          <w:bCs/>
          <w:kern w:val="0"/>
          <w:sz w:val="32"/>
          <w:szCs w:val="32"/>
        </w:rPr>
      </w:pPr>
      <w:r w:rsidRPr="00F301FE">
        <w:rPr>
          <w:rFonts w:ascii="Times New Roman" w:eastAsia="仿宋_GB2312" w:hAnsi="Times New Roman" w:cs="Times New Roman" w:hint="eastAsia"/>
          <w:bCs/>
          <w:kern w:val="0"/>
          <w:sz w:val="32"/>
          <w:szCs w:val="32"/>
        </w:rPr>
        <w:t>年初预算安排数支出为</w:t>
      </w:r>
      <w:r w:rsidRPr="00F301FE">
        <w:rPr>
          <w:rFonts w:ascii="Times New Roman" w:eastAsia="仿宋_GB2312" w:hAnsi="Times New Roman" w:cs="Times New Roman" w:hint="eastAsia"/>
          <w:bCs/>
          <w:kern w:val="0"/>
          <w:sz w:val="32"/>
          <w:szCs w:val="32"/>
        </w:rPr>
        <w:t>150.92</w:t>
      </w:r>
      <w:r w:rsidRPr="00F301FE">
        <w:rPr>
          <w:rFonts w:ascii="Times New Roman" w:eastAsia="仿宋_GB2312" w:hAnsi="Times New Roman" w:cs="Times New Roman" w:hint="eastAsia"/>
          <w:bCs/>
          <w:kern w:val="0"/>
          <w:sz w:val="32"/>
          <w:szCs w:val="32"/>
        </w:rPr>
        <w:t>万元，本年决算数支出为</w:t>
      </w:r>
      <w:r w:rsidRPr="00F301FE">
        <w:rPr>
          <w:rFonts w:ascii="Times New Roman" w:eastAsia="仿宋_GB2312" w:hAnsi="Times New Roman" w:cs="Times New Roman" w:hint="eastAsia"/>
          <w:bCs/>
          <w:kern w:val="0"/>
          <w:sz w:val="32"/>
          <w:szCs w:val="32"/>
        </w:rPr>
        <w:t>183.69</w:t>
      </w:r>
      <w:r w:rsidRPr="00F301FE">
        <w:rPr>
          <w:rFonts w:ascii="Times New Roman" w:eastAsia="仿宋_GB2312" w:hAnsi="Times New Roman" w:cs="Times New Roman" w:hint="eastAsia"/>
          <w:bCs/>
          <w:kern w:val="0"/>
          <w:sz w:val="32"/>
          <w:szCs w:val="32"/>
        </w:rPr>
        <w:t>万元。决算支出增加</w:t>
      </w:r>
      <w:r w:rsidRPr="00F301FE">
        <w:rPr>
          <w:rFonts w:ascii="Times New Roman" w:eastAsia="仿宋_GB2312" w:hAnsi="Times New Roman" w:cs="Times New Roman" w:hint="eastAsia"/>
          <w:bCs/>
          <w:kern w:val="0"/>
          <w:sz w:val="32"/>
          <w:szCs w:val="32"/>
        </w:rPr>
        <w:t>32.77</w:t>
      </w:r>
      <w:r w:rsidRPr="00F301FE">
        <w:rPr>
          <w:rFonts w:ascii="Times New Roman" w:eastAsia="仿宋_GB2312" w:hAnsi="Times New Roman" w:cs="Times New Roman" w:hint="eastAsia"/>
          <w:bCs/>
          <w:kern w:val="0"/>
          <w:sz w:val="32"/>
          <w:szCs w:val="32"/>
        </w:rPr>
        <w:t>万元。主要原因是</w:t>
      </w:r>
      <w:r w:rsidRPr="00F301FE">
        <w:rPr>
          <w:rFonts w:ascii="Times New Roman" w:eastAsia="仿宋_GB2312" w:hAnsi="Times New Roman" w:cs="Times New Roman" w:hint="eastAsia"/>
          <w:bCs/>
          <w:kern w:val="0"/>
          <w:sz w:val="32"/>
          <w:szCs w:val="32"/>
        </w:rPr>
        <w:t>：</w:t>
      </w:r>
      <w:r w:rsidRPr="00F301FE">
        <w:rPr>
          <w:rFonts w:ascii="Times New Roman" w:eastAsia="仿宋_GB2312" w:hAnsi="Times New Roman" w:cs="Times New Roman" w:hint="eastAsia"/>
          <w:bCs/>
          <w:kern w:val="0"/>
          <w:sz w:val="32"/>
          <w:szCs w:val="32"/>
        </w:rPr>
        <w:t>人员增加及全区非公有制经济人士的教育培训增加。</w:t>
      </w:r>
    </w:p>
    <w:p w:rsidR="00751DB8" w:rsidRPr="00F301FE" w:rsidRDefault="00C83BF3">
      <w:pPr>
        <w:widowControl/>
        <w:spacing w:line="600" w:lineRule="exact"/>
        <w:ind w:firstLineChars="200" w:firstLine="640"/>
        <w:rPr>
          <w:rFonts w:ascii="Times New Roman" w:eastAsia="仿宋_GB2312" w:hAnsi="Times New Roman" w:cs="Times New Roman"/>
          <w:bCs/>
          <w:kern w:val="0"/>
          <w:sz w:val="32"/>
          <w:szCs w:val="32"/>
        </w:rPr>
      </w:pPr>
      <w:r w:rsidRPr="00F301FE">
        <w:rPr>
          <w:rFonts w:ascii="Times New Roman" w:eastAsia="仿宋_GB2312" w:hAnsi="Times New Roman" w:cs="Times New Roman" w:hint="eastAsia"/>
          <w:bCs/>
          <w:kern w:val="0"/>
          <w:sz w:val="32"/>
          <w:szCs w:val="32"/>
        </w:rPr>
        <w:t>七</w:t>
      </w:r>
      <w:r w:rsidRPr="00F301FE">
        <w:rPr>
          <w:rFonts w:ascii="Times New Roman" w:eastAsia="仿宋_GB2312" w:hAnsi="Times New Roman" w:cs="Times New Roman"/>
          <w:bCs/>
          <w:kern w:val="0"/>
          <w:sz w:val="32"/>
          <w:szCs w:val="32"/>
        </w:rPr>
        <w:t>、一般公共预算财政拨款</w:t>
      </w:r>
      <w:r w:rsidRPr="00F301FE">
        <w:rPr>
          <w:rFonts w:ascii="Times New Roman" w:eastAsia="仿宋_GB2312" w:hAnsi="Times New Roman" w:cs="Times New Roman"/>
          <w:bCs/>
          <w:kern w:val="0"/>
          <w:sz w:val="32"/>
          <w:szCs w:val="32"/>
        </w:rPr>
        <w:t>“</w:t>
      </w:r>
      <w:r w:rsidRPr="00F301FE">
        <w:rPr>
          <w:rFonts w:ascii="Times New Roman" w:eastAsia="仿宋_GB2312" w:hAnsi="Times New Roman" w:cs="Times New Roman"/>
          <w:bCs/>
          <w:kern w:val="0"/>
          <w:sz w:val="32"/>
          <w:szCs w:val="32"/>
        </w:rPr>
        <w:t>三公</w:t>
      </w:r>
      <w:r w:rsidRPr="00F301FE">
        <w:rPr>
          <w:rFonts w:ascii="Times New Roman" w:eastAsia="仿宋_GB2312" w:hAnsi="Times New Roman" w:cs="Times New Roman"/>
          <w:bCs/>
          <w:kern w:val="0"/>
          <w:sz w:val="32"/>
          <w:szCs w:val="32"/>
        </w:rPr>
        <w:t>”</w:t>
      </w:r>
      <w:r w:rsidRPr="00F301FE">
        <w:rPr>
          <w:rFonts w:ascii="Times New Roman" w:eastAsia="仿宋_GB2312" w:hAnsi="Times New Roman" w:cs="Times New Roman"/>
          <w:bCs/>
          <w:kern w:val="0"/>
          <w:sz w:val="32"/>
          <w:szCs w:val="32"/>
        </w:rPr>
        <w:t>经费支出决算情况说明</w:t>
      </w:r>
    </w:p>
    <w:p w:rsidR="00751DB8" w:rsidRPr="00F301FE" w:rsidRDefault="00C83BF3">
      <w:pPr>
        <w:pStyle w:val="Default"/>
        <w:rPr>
          <w:rFonts w:ascii="Times New Roman" w:eastAsia="仿宋_GB2312" w:hAnsi="Times New Roman" w:cs="Times New Roman"/>
          <w:bCs/>
          <w:color w:val="auto"/>
          <w:sz w:val="32"/>
          <w:szCs w:val="32"/>
        </w:rPr>
      </w:pPr>
      <w:r w:rsidRPr="00F301FE">
        <w:rPr>
          <w:rFonts w:ascii="Times New Roman" w:eastAsia="仿宋_GB2312" w:hAnsi="Times New Roman" w:cs="Times New Roman" w:hint="eastAsia"/>
          <w:bCs/>
          <w:color w:val="auto"/>
          <w:sz w:val="32"/>
          <w:szCs w:val="32"/>
        </w:rPr>
        <w:t>（一）“三公”经费财政拨款支出决算总体情况说明</w:t>
      </w:r>
    </w:p>
    <w:p w:rsidR="00751DB8" w:rsidRPr="00F301FE" w:rsidRDefault="00C83BF3">
      <w:pPr>
        <w:pStyle w:val="Default"/>
        <w:ind w:firstLineChars="250" w:firstLine="800"/>
        <w:rPr>
          <w:rFonts w:ascii="Times New Roman" w:eastAsia="仿宋_GB2312" w:hAnsi="Times New Roman" w:cs="Times New Roman"/>
          <w:bCs/>
          <w:color w:val="auto"/>
          <w:sz w:val="32"/>
          <w:szCs w:val="32"/>
        </w:rPr>
      </w:pPr>
      <w:r w:rsidRPr="00F301FE">
        <w:rPr>
          <w:rFonts w:ascii="Times New Roman" w:eastAsia="仿宋_GB2312" w:hAnsi="Times New Roman" w:cs="Times New Roman" w:hint="eastAsia"/>
          <w:bCs/>
          <w:color w:val="auto"/>
          <w:sz w:val="32"/>
          <w:szCs w:val="32"/>
        </w:rPr>
        <w:t>“三公”经费财政拨款支出预算</w:t>
      </w:r>
      <w:r w:rsidRPr="00F301FE">
        <w:rPr>
          <w:rFonts w:ascii="Times New Roman" w:eastAsia="仿宋_GB2312" w:hAnsi="Times New Roman" w:cs="Times New Roman" w:hint="eastAsia"/>
          <w:bCs/>
          <w:color w:val="auto"/>
          <w:sz w:val="32"/>
          <w:szCs w:val="32"/>
        </w:rPr>
        <w:t>6.3</w:t>
      </w:r>
      <w:r w:rsidRPr="00F301FE">
        <w:rPr>
          <w:rFonts w:ascii="Times New Roman" w:eastAsia="仿宋_GB2312" w:hAnsi="Times New Roman" w:cs="Times New Roman" w:hint="eastAsia"/>
          <w:bCs/>
          <w:color w:val="auto"/>
          <w:sz w:val="32"/>
          <w:szCs w:val="32"/>
        </w:rPr>
        <w:t>万元，支出决算为</w:t>
      </w:r>
      <w:r w:rsidRPr="00F301FE">
        <w:rPr>
          <w:rFonts w:ascii="Times New Roman" w:eastAsia="仿宋_GB2312" w:hAnsi="Times New Roman" w:cs="Times New Roman" w:hint="eastAsia"/>
          <w:bCs/>
          <w:color w:val="auto"/>
          <w:sz w:val="32"/>
          <w:szCs w:val="32"/>
        </w:rPr>
        <w:t>1.</w:t>
      </w:r>
      <w:r w:rsidRPr="00F301FE">
        <w:rPr>
          <w:rFonts w:ascii="Times New Roman" w:eastAsia="仿宋_GB2312" w:hAnsi="Times New Roman" w:cs="Times New Roman" w:hint="eastAsia"/>
          <w:bCs/>
          <w:color w:val="auto"/>
          <w:sz w:val="32"/>
          <w:szCs w:val="32"/>
        </w:rPr>
        <w:t>33</w:t>
      </w:r>
      <w:r w:rsidRPr="00F301FE">
        <w:rPr>
          <w:rFonts w:ascii="Times New Roman" w:eastAsia="仿宋_GB2312" w:hAnsi="Times New Roman" w:cs="Times New Roman" w:hint="eastAsia"/>
          <w:bCs/>
          <w:color w:val="auto"/>
          <w:sz w:val="32"/>
          <w:szCs w:val="32"/>
        </w:rPr>
        <w:t>万元，完成预算的</w:t>
      </w:r>
      <w:r w:rsidRPr="00F301FE">
        <w:rPr>
          <w:rFonts w:ascii="Times New Roman" w:eastAsia="仿宋_GB2312" w:hAnsi="Times New Roman" w:cs="Times New Roman" w:hint="eastAsia"/>
          <w:bCs/>
          <w:color w:val="auto"/>
          <w:sz w:val="32"/>
          <w:szCs w:val="32"/>
        </w:rPr>
        <w:t>0.</w:t>
      </w:r>
      <w:r w:rsidRPr="00F301FE">
        <w:rPr>
          <w:rFonts w:ascii="Times New Roman" w:eastAsia="仿宋_GB2312" w:hAnsi="Times New Roman" w:cs="Times New Roman" w:hint="eastAsia"/>
          <w:bCs/>
          <w:color w:val="auto"/>
          <w:sz w:val="32"/>
          <w:szCs w:val="32"/>
        </w:rPr>
        <w:t>21</w:t>
      </w:r>
      <w:r w:rsidRPr="00F301FE">
        <w:rPr>
          <w:rFonts w:ascii="Times New Roman" w:eastAsia="仿宋_GB2312" w:hAnsi="Times New Roman" w:cs="Times New Roman" w:hint="eastAsia"/>
          <w:bCs/>
          <w:color w:val="auto"/>
          <w:sz w:val="32"/>
          <w:szCs w:val="32"/>
        </w:rPr>
        <w:t>%</w:t>
      </w:r>
      <w:r w:rsidRPr="00F301FE">
        <w:rPr>
          <w:rFonts w:ascii="Times New Roman" w:eastAsia="仿宋_GB2312" w:hAnsi="Times New Roman" w:cs="Times New Roman" w:hint="eastAsia"/>
          <w:bCs/>
          <w:color w:val="auto"/>
          <w:sz w:val="32"/>
          <w:szCs w:val="32"/>
        </w:rPr>
        <w:t>，其中：</w:t>
      </w:r>
    </w:p>
    <w:p w:rsidR="00751DB8" w:rsidRPr="00F301FE" w:rsidRDefault="00C83BF3">
      <w:pPr>
        <w:pStyle w:val="Default"/>
        <w:ind w:firstLineChars="250" w:firstLine="800"/>
        <w:rPr>
          <w:rFonts w:ascii="Times New Roman" w:eastAsia="仿宋_GB2312" w:hAnsi="Times New Roman" w:cs="Times New Roman"/>
          <w:bCs/>
          <w:color w:val="auto"/>
          <w:sz w:val="32"/>
          <w:szCs w:val="32"/>
        </w:rPr>
      </w:pPr>
      <w:r w:rsidRPr="00F301FE">
        <w:rPr>
          <w:rFonts w:ascii="Times New Roman" w:eastAsia="仿宋_GB2312" w:hAnsi="Times New Roman" w:cs="Times New Roman" w:hint="eastAsia"/>
          <w:bCs/>
          <w:color w:val="auto"/>
          <w:sz w:val="32"/>
          <w:szCs w:val="32"/>
        </w:rPr>
        <w:t>因公出国（境）费支出预算为</w:t>
      </w:r>
      <w:r w:rsidRPr="00F301FE">
        <w:rPr>
          <w:rFonts w:ascii="Times New Roman" w:eastAsia="仿宋_GB2312" w:hAnsi="Times New Roman" w:cs="Times New Roman" w:hint="eastAsia"/>
          <w:bCs/>
          <w:color w:val="auto"/>
          <w:sz w:val="32"/>
          <w:szCs w:val="32"/>
        </w:rPr>
        <w:t>0</w:t>
      </w:r>
      <w:r w:rsidRPr="00F301FE">
        <w:rPr>
          <w:rFonts w:ascii="Times New Roman" w:eastAsia="仿宋_GB2312" w:hAnsi="Times New Roman" w:cs="Times New Roman" w:hint="eastAsia"/>
          <w:bCs/>
          <w:color w:val="auto"/>
          <w:sz w:val="32"/>
          <w:szCs w:val="32"/>
        </w:rPr>
        <w:t>万元，支出决算为</w:t>
      </w:r>
      <w:r w:rsidRPr="00F301FE">
        <w:rPr>
          <w:rFonts w:ascii="Times New Roman" w:eastAsia="仿宋_GB2312" w:hAnsi="Times New Roman" w:cs="Times New Roman" w:hint="eastAsia"/>
          <w:bCs/>
          <w:color w:val="auto"/>
          <w:sz w:val="32"/>
          <w:szCs w:val="32"/>
        </w:rPr>
        <w:t>0</w:t>
      </w:r>
      <w:r w:rsidRPr="00F301FE">
        <w:rPr>
          <w:rFonts w:ascii="Times New Roman" w:eastAsia="仿宋_GB2312" w:hAnsi="Times New Roman" w:cs="Times New Roman" w:hint="eastAsia"/>
          <w:bCs/>
          <w:color w:val="auto"/>
          <w:sz w:val="32"/>
          <w:szCs w:val="32"/>
        </w:rPr>
        <w:t>万元，完成预算的</w:t>
      </w:r>
      <w:r w:rsidRPr="00F301FE">
        <w:rPr>
          <w:rFonts w:ascii="Times New Roman" w:eastAsia="仿宋_GB2312" w:hAnsi="Times New Roman" w:cs="Times New Roman" w:hint="eastAsia"/>
          <w:bCs/>
          <w:color w:val="auto"/>
          <w:sz w:val="32"/>
          <w:szCs w:val="32"/>
        </w:rPr>
        <w:t>0%</w:t>
      </w:r>
      <w:r w:rsidRPr="00F301FE">
        <w:rPr>
          <w:rFonts w:ascii="Times New Roman" w:eastAsia="仿宋_GB2312" w:hAnsi="Times New Roman" w:cs="Times New Roman" w:hint="eastAsia"/>
          <w:bCs/>
          <w:color w:val="auto"/>
          <w:sz w:val="32"/>
          <w:szCs w:val="32"/>
        </w:rPr>
        <w:t>，</w:t>
      </w:r>
      <w:r w:rsidR="00F301FE">
        <w:rPr>
          <w:rFonts w:ascii="Times New Roman" w:eastAsia="仿宋_GB2312" w:hAnsi="Times New Roman" w:cs="Times New Roman" w:hint="eastAsia"/>
          <w:bCs/>
          <w:color w:val="auto"/>
          <w:sz w:val="32"/>
          <w:szCs w:val="32"/>
        </w:rPr>
        <w:t>单位无出国出境。</w:t>
      </w:r>
    </w:p>
    <w:p w:rsidR="00751DB8" w:rsidRPr="00F301FE" w:rsidRDefault="00C83BF3">
      <w:pPr>
        <w:pStyle w:val="Default"/>
        <w:ind w:firstLineChars="250" w:firstLine="800"/>
        <w:rPr>
          <w:rFonts w:ascii="Times New Roman" w:eastAsia="仿宋_GB2312" w:hAnsi="Times New Roman" w:cs="Times New Roman"/>
          <w:bCs/>
          <w:color w:val="auto"/>
          <w:sz w:val="32"/>
          <w:szCs w:val="32"/>
        </w:rPr>
      </w:pPr>
      <w:r w:rsidRPr="00F301FE">
        <w:rPr>
          <w:rFonts w:ascii="Times New Roman" w:eastAsia="仿宋_GB2312" w:hAnsi="Times New Roman" w:cs="Times New Roman" w:hint="eastAsia"/>
          <w:bCs/>
          <w:color w:val="auto"/>
          <w:sz w:val="32"/>
          <w:szCs w:val="32"/>
        </w:rPr>
        <w:t>公务接待费支出预算为</w:t>
      </w:r>
      <w:r w:rsidRPr="00F301FE">
        <w:rPr>
          <w:rFonts w:ascii="Times New Roman" w:eastAsia="仿宋_GB2312" w:hAnsi="Times New Roman" w:cs="Times New Roman" w:hint="eastAsia"/>
          <w:bCs/>
          <w:color w:val="auto"/>
          <w:sz w:val="32"/>
          <w:szCs w:val="32"/>
        </w:rPr>
        <w:t>6.3</w:t>
      </w:r>
      <w:r w:rsidRPr="00F301FE">
        <w:rPr>
          <w:rFonts w:ascii="Times New Roman" w:eastAsia="仿宋_GB2312" w:hAnsi="Times New Roman" w:cs="Times New Roman" w:hint="eastAsia"/>
          <w:bCs/>
          <w:color w:val="auto"/>
          <w:sz w:val="32"/>
          <w:szCs w:val="32"/>
        </w:rPr>
        <w:t>万元，支出决算为</w:t>
      </w:r>
      <w:r w:rsidRPr="00F301FE">
        <w:rPr>
          <w:rFonts w:ascii="Times New Roman" w:eastAsia="仿宋_GB2312" w:hAnsi="Times New Roman" w:cs="Times New Roman" w:hint="eastAsia"/>
          <w:bCs/>
          <w:color w:val="auto"/>
          <w:sz w:val="32"/>
          <w:szCs w:val="32"/>
        </w:rPr>
        <w:t>1.</w:t>
      </w:r>
      <w:r w:rsidRPr="00F301FE">
        <w:rPr>
          <w:rFonts w:ascii="Times New Roman" w:eastAsia="仿宋_GB2312" w:hAnsi="Times New Roman" w:cs="Times New Roman" w:hint="eastAsia"/>
          <w:bCs/>
          <w:color w:val="auto"/>
          <w:sz w:val="32"/>
          <w:szCs w:val="32"/>
        </w:rPr>
        <w:t>33</w:t>
      </w:r>
      <w:r w:rsidRPr="00F301FE">
        <w:rPr>
          <w:rFonts w:ascii="Times New Roman" w:eastAsia="仿宋_GB2312" w:hAnsi="Times New Roman" w:cs="Times New Roman" w:hint="eastAsia"/>
          <w:bCs/>
          <w:color w:val="auto"/>
          <w:sz w:val="32"/>
          <w:szCs w:val="32"/>
        </w:rPr>
        <w:t>万元，完成预算的</w:t>
      </w:r>
      <w:r w:rsidRPr="00F301FE">
        <w:rPr>
          <w:rFonts w:ascii="Times New Roman" w:eastAsia="仿宋_GB2312" w:hAnsi="Times New Roman" w:cs="Times New Roman" w:hint="eastAsia"/>
          <w:bCs/>
          <w:color w:val="auto"/>
          <w:sz w:val="32"/>
          <w:szCs w:val="32"/>
        </w:rPr>
        <w:t>0.</w:t>
      </w:r>
      <w:r w:rsidRPr="00F301FE">
        <w:rPr>
          <w:rFonts w:ascii="Times New Roman" w:eastAsia="仿宋_GB2312" w:hAnsi="Times New Roman" w:cs="Times New Roman" w:hint="eastAsia"/>
          <w:bCs/>
          <w:color w:val="auto"/>
          <w:sz w:val="32"/>
          <w:szCs w:val="32"/>
        </w:rPr>
        <w:t>21</w:t>
      </w:r>
      <w:r w:rsidRPr="00F301FE">
        <w:rPr>
          <w:rFonts w:ascii="Times New Roman" w:eastAsia="仿宋_GB2312" w:hAnsi="Times New Roman" w:cs="Times New Roman" w:hint="eastAsia"/>
          <w:bCs/>
          <w:color w:val="auto"/>
          <w:sz w:val="32"/>
          <w:szCs w:val="32"/>
        </w:rPr>
        <w:t>%</w:t>
      </w:r>
      <w:r w:rsidRPr="00F301FE">
        <w:rPr>
          <w:rFonts w:ascii="Times New Roman" w:eastAsia="仿宋_GB2312" w:hAnsi="Times New Roman" w:cs="Times New Roman" w:hint="eastAsia"/>
          <w:bCs/>
          <w:color w:val="auto"/>
          <w:sz w:val="32"/>
          <w:szCs w:val="32"/>
        </w:rPr>
        <w:t>，决算数小于年初预算数的主要原因是</w:t>
      </w:r>
      <w:r w:rsidRPr="00F301FE">
        <w:rPr>
          <w:rFonts w:ascii="Times New Roman" w:eastAsia="仿宋_GB2312" w:hAnsi="Times New Roman" w:cs="Times New Roman" w:hint="eastAsia"/>
          <w:bCs/>
          <w:color w:val="auto"/>
          <w:sz w:val="32"/>
          <w:szCs w:val="32"/>
        </w:rPr>
        <w:t>厉行节约</w:t>
      </w:r>
      <w:r w:rsidRPr="00F301FE">
        <w:rPr>
          <w:rFonts w:ascii="Times New Roman" w:eastAsia="仿宋_GB2312" w:hAnsi="Times New Roman" w:cs="Times New Roman" w:hint="eastAsia"/>
          <w:bCs/>
          <w:color w:val="auto"/>
          <w:sz w:val="32"/>
          <w:szCs w:val="32"/>
        </w:rPr>
        <w:t>，与上年相比减少</w:t>
      </w:r>
      <w:r w:rsidRPr="00F301FE">
        <w:rPr>
          <w:rFonts w:ascii="Times New Roman" w:eastAsia="仿宋_GB2312" w:hAnsi="Times New Roman" w:cs="Times New Roman" w:hint="eastAsia"/>
          <w:bCs/>
          <w:color w:val="auto"/>
          <w:sz w:val="32"/>
          <w:szCs w:val="32"/>
        </w:rPr>
        <w:t>5</w:t>
      </w:r>
      <w:r w:rsidRPr="00F301FE">
        <w:rPr>
          <w:rFonts w:ascii="Times New Roman" w:eastAsia="仿宋_GB2312" w:hAnsi="Times New Roman" w:cs="Times New Roman" w:hint="eastAsia"/>
          <w:bCs/>
          <w:color w:val="auto"/>
          <w:sz w:val="32"/>
          <w:szCs w:val="32"/>
        </w:rPr>
        <w:t>万元，减少</w:t>
      </w:r>
      <w:r w:rsidRPr="00F301FE">
        <w:rPr>
          <w:rFonts w:ascii="Times New Roman" w:eastAsia="仿宋_GB2312" w:hAnsi="Times New Roman" w:cs="Times New Roman" w:hint="eastAsia"/>
          <w:bCs/>
          <w:color w:val="auto"/>
          <w:sz w:val="32"/>
          <w:szCs w:val="32"/>
        </w:rPr>
        <w:t>0.</w:t>
      </w:r>
      <w:r w:rsidRPr="00F301FE">
        <w:rPr>
          <w:rFonts w:ascii="Times New Roman" w:eastAsia="仿宋_GB2312" w:hAnsi="Times New Roman" w:cs="Times New Roman" w:hint="eastAsia"/>
          <w:bCs/>
          <w:color w:val="auto"/>
          <w:sz w:val="32"/>
          <w:szCs w:val="32"/>
        </w:rPr>
        <w:t>79</w:t>
      </w:r>
      <w:r w:rsidRPr="00F301FE">
        <w:rPr>
          <w:rFonts w:ascii="Times New Roman" w:eastAsia="仿宋_GB2312" w:hAnsi="Times New Roman" w:cs="Times New Roman" w:hint="eastAsia"/>
          <w:bCs/>
          <w:color w:val="auto"/>
          <w:sz w:val="32"/>
          <w:szCs w:val="32"/>
        </w:rPr>
        <w:t>%,</w:t>
      </w:r>
      <w:r w:rsidRPr="00F301FE">
        <w:rPr>
          <w:rFonts w:ascii="Times New Roman" w:eastAsia="仿宋_GB2312" w:hAnsi="Times New Roman" w:cs="Times New Roman" w:hint="eastAsia"/>
          <w:bCs/>
          <w:color w:val="auto"/>
          <w:sz w:val="32"/>
          <w:szCs w:val="32"/>
        </w:rPr>
        <w:t>减少的主要原因是</w:t>
      </w:r>
      <w:r w:rsidRPr="00F301FE">
        <w:rPr>
          <w:rFonts w:ascii="Times New Roman" w:eastAsia="仿宋_GB2312" w:hAnsi="Times New Roman" w:cs="Times New Roman" w:hint="eastAsia"/>
          <w:bCs/>
          <w:color w:val="auto"/>
          <w:sz w:val="32"/>
          <w:szCs w:val="32"/>
        </w:rPr>
        <w:t>厉行节约</w:t>
      </w:r>
      <w:r w:rsidRPr="00F301FE">
        <w:rPr>
          <w:rFonts w:ascii="Times New Roman" w:eastAsia="仿宋_GB2312" w:hAnsi="Times New Roman" w:cs="Times New Roman" w:hint="eastAsia"/>
          <w:bCs/>
          <w:color w:val="auto"/>
          <w:sz w:val="32"/>
          <w:szCs w:val="32"/>
        </w:rPr>
        <w:t>。</w:t>
      </w:r>
    </w:p>
    <w:p w:rsidR="00751DB8" w:rsidRPr="00F301FE" w:rsidRDefault="00C83BF3">
      <w:pPr>
        <w:pStyle w:val="Default"/>
        <w:ind w:firstLineChars="200" w:firstLine="640"/>
        <w:rPr>
          <w:rFonts w:ascii="Times New Roman" w:eastAsia="仿宋_GB2312" w:hAnsi="Times New Roman" w:cs="Times New Roman"/>
          <w:bCs/>
          <w:color w:val="auto"/>
          <w:sz w:val="32"/>
          <w:szCs w:val="32"/>
        </w:rPr>
      </w:pPr>
      <w:r w:rsidRPr="00F301FE">
        <w:rPr>
          <w:rFonts w:ascii="Times New Roman" w:eastAsia="仿宋_GB2312" w:hAnsi="Times New Roman" w:cs="Times New Roman" w:hint="eastAsia"/>
          <w:bCs/>
          <w:color w:val="auto"/>
          <w:sz w:val="32"/>
          <w:szCs w:val="32"/>
        </w:rPr>
        <w:t>公务用车购置费及运行维护费支出预算为</w:t>
      </w:r>
      <w:r w:rsidRPr="00F301FE">
        <w:rPr>
          <w:rFonts w:ascii="Times New Roman" w:eastAsia="仿宋_GB2312" w:hAnsi="Times New Roman" w:cs="Times New Roman" w:hint="eastAsia"/>
          <w:bCs/>
          <w:color w:val="auto"/>
          <w:sz w:val="32"/>
          <w:szCs w:val="32"/>
        </w:rPr>
        <w:t>0</w:t>
      </w:r>
      <w:r w:rsidRPr="00F301FE">
        <w:rPr>
          <w:rFonts w:ascii="Times New Roman" w:eastAsia="仿宋_GB2312" w:hAnsi="Times New Roman" w:cs="Times New Roman" w:hint="eastAsia"/>
          <w:bCs/>
          <w:color w:val="auto"/>
          <w:sz w:val="32"/>
          <w:szCs w:val="32"/>
        </w:rPr>
        <w:t>万元，支出</w:t>
      </w:r>
      <w:r w:rsidRPr="00F301FE">
        <w:rPr>
          <w:rFonts w:ascii="Times New Roman" w:eastAsia="仿宋_GB2312" w:hAnsi="Times New Roman" w:cs="Times New Roman" w:hint="eastAsia"/>
          <w:bCs/>
          <w:color w:val="auto"/>
          <w:sz w:val="32"/>
          <w:szCs w:val="32"/>
        </w:rPr>
        <w:lastRenderedPageBreak/>
        <w:t>决算为</w:t>
      </w:r>
      <w:r w:rsidRPr="00F301FE">
        <w:rPr>
          <w:rFonts w:ascii="Times New Roman" w:eastAsia="仿宋_GB2312" w:hAnsi="Times New Roman" w:cs="Times New Roman" w:hint="eastAsia"/>
          <w:bCs/>
          <w:color w:val="auto"/>
          <w:sz w:val="32"/>
          <w:szCs w:val="32"/>
        </w:rPr>
        <w:t>0</w:t>
      </w:r>
      <w:r w:rsidRPr="00F301FE">
        <w:rPr>
          <w:rFonts w:ascii="Times New Roman" w:eastAsia="仿宋_GB2312" w:hAnsi="Times New Roman" w:cs="Times New Roman" w:hint="eastAsia"/>
          <w:bCs/>
          <w:color w:val="auto"/>
          <w:sz w:val="32"/>
          <w:szCs w:val="32"/>
        </w:rPr>
        <w:t>万元，完成预算的</w:t>
      </w:r>
      <w:r w:rsidRPr="00F301FE">
        <w:rPr>
          <w:rFonts w:ascii="Times New Roman" w:eastAsia="仿宋_GB2312" w:hAnsi="Times New Roman" w:cs="Times New Roman" w:hint="eastAsia"/>
          <w:bCs/>
          <w:color w:val="auto"/>
          <w:sz w:val="32"/>
          <w:szCs w:val="32"/>
        </w:rPr>
        <w:t>0%</w:t>
      </w:r>
      <w:r w:rsidRPr="00F301FE">
        <w:rPr>
          <w:rFonts w:ascii="Times New Roman" w:eastAsia="仿宋_GB2312" w:hAnsi="Times New Roman" w:cs="Times New Roman" w:hint="eastAsia"/>
          <w:bCs/>
          <w:color w:val="auto"/>
          <w:sz w:val="32"/>
          <w:szCs w:val="32"/>
        </w:rPr>
        <w:t>，</w:t>
      </w:r>
      <w:r w:rsidR="00F301FE">
        <w:rPr>
          <w:rFonts w:ascii="Times New Roman" w:eastAsia="仿宋_GB2312" w:hAnsi="Times New Roman" w:cs="Times New Roman" w:hint="eastAsia"/>
          <w:bCs/>
          <w:color w:val="auto"/>
          <w:sz w:val="32"/>
          <w:szCs w:val="32"/>
        </w:rPr>
        <w:t>单位无公务用车购置及维护费。</w:t>
      </w:r>
      <w:r w:rsidRPr="00F301FE">
        <w:rPr>
          <w:rFonts w:ascii="Times New Roman" w:eastAsia="仿宋_GB2312" w:hAnsi="Times New Roman" w:cs="Times New Roman" w:hint="eastAsia"/>
          <w:bCs/>
          <w:color w:val="auto"/>
          <w:sz w:val="32"/>
          <w:szCs w:val="32"/>
        </w:rPr>
        <w:t>截至</w:t>
      </w:r>
      <w:r w:rsidRPr="00F301FE">
        <w:rPr>
          <w:rFonts w:ascii="Times New Roman" w:eastAsia="仿宋_GB2312" w:hAnsi="Times New Roman" w:cs="Times New Roman" w:hint="eastAsia"/>
          <w:bCs/>
          <w:color w:val="auto"/>
          <w:sz w:val="32"/>
          <w:szCs w:val="32"/>
        </w:rPr>
        <w:t>201</w:t>
      </w:r>
      <w:r w:rsidRPr="00F301FE">
        <w:rPr>
          <w:rFonts w:ascii="Times New Roman" w:eastAsia="仿宋_GB2312" w:hAnsi="Times New Roman" w:cs="Times New Roman" w:hint="eastAsia"/>
          <w:bCs/>
          <w:color w:val="auto"/>
          <w:sz w:val="32"/>
          <w:szCs w:val="32"/>
        </w:rPr>
        <w:t>8</w:t>
      </w:r>
      <w:r w:rsidRPr="00F301FE">
        <w:rPr>
          <w:rFonts w:ascii="Times New Roman" w:eastAsia="仿宋_GB2312" w:hAnsi="Times New Roman" w:cs="Times New Roman" w:hint="eastAsia"/>
          <w:bCs/>
          <w:color w:val="auto"/>
          <w:sz w:val="32"/>
          <w:szCs w:val="32"/>
        </w:rPr>
        <w:t>年</w:t>
      </w:r>
      <w:r w:rsidRPr="00F301FE">
        <w:rPr>
          <w:rFonts w:ascii="Times New Roman" w:eastAsia="仿宋_GB2312" w:hAnsi="Times New Roman" w:cs="Times New Roman" w:hint="eastAsia"/>
          <w:bCs/>
          <w:color w:val="auto"/>
          <w:sz w:val="32"/>
          <w:szCs w:val="32"/>
        </w:rPr>
        <w:t>12</w:t>
      </w:r>
      <w:r w:rsidRPr="00F301FE">
        <w:rPr>
          <w:rFonts w:ascii="Times New Roman" w:eastAsia="仿宋_GB2312" w:hAnsi="Times New Roman" w:cs="Times New Roman" w:hint="eastAsia"/>
          <w:bCs/>
          <w:color w:val="auto"/>
          <w:sz w:val="32"/>
          <w:szCs w:val="32"/>
        </w:rPr>
        <w:t>月</w:t>
      </w:r>
      <w:r w:rsidRPr="00F301FE">
        <w:rPr>
          <w:rFonts w:ascii="Times New Roman" w:eastAsia="仿宋_GB2312" w:hAnsi="Times New Roman" w:cs="Times New Roman" w:hint="eastAsia"/>
          <w:bCs/>
          <w:color w:val="auto"/>
          <w:sz w:val="32"/>
          <w:szCs w:val="32"/>
        </w:rPr>
        <w:t>31</w:t>
      </w:r>
      <w:r w:rsidRPr="00F301FE">
        <w:rPr>
          <w:rFonts w:ascii="Times New Roman" w:eastAsia="仿宋_GB2312" w:hAnsi="Times New Roman" w:cs="Times New Roman" w:hint="eastAsia"/>
          <w:bCs/>
          <w:color w:val="auto"/>
          <w:sz w:val="32"/>
          <w:szCs w:val="32"/>
        </w:rPr>
        <w:t>日，本部门</w:t>
      </w:r>
      <w:r w:rsidR="00F301FE">
        <w:rPr>
          <w:rFonts w:ascii="Times New Roman" w:eastAsia="仿宋_GB2312" w:hAnsi="Times New Roman" w:cs="Times New Roman" w:hint="eastAsia"/>
          <w:bCs/>
          <w:color w:val="auto"/>
          <w:sz w:val="32"/>
          <w:szCs w:val="32"/>
        </w:rPr>
        <w:t>公务用车保有量为</w:t>
      </w:r>
      <w:r w:rsidR="00F301FE">
        <w:rPr>
          <w:rFonts w:ascii="Times New Roman" w:eastAsia="仿宋_GB2312" w:hAnsi="Times New Roman" w:cs="Times New Roman" w:hint="eastAsia"/>
          <w:bCs/>
          <w:color w:val="auto"/>
          <w:sz w:val="32"/>
          <w:szCs w:val="32"/>
        </w:rPr>
        <w:t>0</w:t>
      </w:r>
      <w:r w:rsidRPr="00F301FE">
        <w:rPr>
          <w:rFonts w:ascii="Times New Roman" w:eastAsia="仿宋_GB2312" w:hAnsi="Times New Roman" w:cs="Times New Roman" w:hint="eastAsia"/>
          <w:bCs/>
          <w:color w:val="auto"/>
          <w:sz w:val="32"/>
          <w:szCs w:val="32"/>
        </w:rPr>
        <w:t>。</w:t>
      </w:r>
    </w:p>
    <w:p w:rsidR="00751DB8" w:rsidRPr="00F301FE" w:rsidRDefault="00C83BF3">
      <w:pPr>
        <w:pStyle w:val="Default"/>
        <w:rPr>
          <w:rFonts w:ascii="Times New Roman" w:eastAsia="仿宋_GB2312" w:hAnsi="Times New Roman" w:cs="Times New Roman"/>
          <w:bCs/>
          <w:color w:val="auto"/>
          <w:sz w:val="32"/>
          <w:szCs w:val="32"/>
        </w:rPr>
      </w:pPr>
      <w:r w:rsidRPr="00F301FE">
        <w:rPr>
          <w:rFonts w:ascii="Times New Roman" w:eastAsia="仿宋_GB2312" w:hAnsi="Times New Roman" w:cs="Times New Roman" w:hint="eastAsia"/>
          <w:bCs/>
          <w:color w:val="auto"/>
          <w:sz w:val="32"/>
          <w:szCs w:val="32"/>
        </w:rPr>
        <w:t>（二）“三公”经费财政拨款支出决算具体情况说明</w:t>
      </w:r>
    </w:p>
    <w:p w:rsidR="00751DB8" w:rsidRPr="00F301FE" w:rsidRDefault="00C83BF3">
      <w:pPr>
        <w:pStyle w:val="Default"/>
        <w:ind w:firstLineChars="200" w:firstLine="640"/>
        <w:rPr>
          <w:rFonts w:ascii="Times New Roman" w:eastAsia="仿宋_GB2312" w:hAnsi="Times New Roman" w:cs="Times New Roman"/>
          <w:bCs/>
          <w:color w:val="auto"/>
          <w:sz w:val="32"/>
          <w:szCs w:val="32"/>
        </w:rPr>
      </w:pPr>
      <w:r w:rsidRPr="00F301FE">
        <w:rPr>
          <w:rFonts w:ascii="Times New Roman" w:eastAsia="仿宋_GB2312" w:hAnsi="Times New Roman" w:cs="Times New Roman" w:hint="eastAsia"/>
          <w:bCs/>
          <w:color w:val="auto"/>
          <w:sz w:val="32"/>
          <w:szCs w:val="32"/>
        </w:rPr>
        <w:t>201</w:t>
      </w:r>
      <w:r w:rsidRPr="00F301FE">
        <w:rPr>
          <w:rFonts w:ascii="Times New Roman" w:eastAsia="仿宋_GB2312" w:hAnsi="Times New Roman" w:cs="Times New Roman" w:hint="eastAsia"/>
          <w:bCs/>
          <w:color w:val="auto"/>
          <w:sz w:val="32"/>
          <w:szCs w:val="32"/>
        </w:rPr>
        <w:t>8</w:t>
      </w:r>
      <w:r w:rsidRPr="00F301FE">
        <w:rPr>
          <w:rFonts w:ascii="Times New Roman" w:eastAsia="仿宋_GB2312" w:hAnsi="Times New Roman" w:cs="Times New Roman" w:hint="eastAsia"/>
          <w:bCs/>
          <w:color w:val="auto"/>
          <w:sz w:val="32"/>
          <w:szCs w:val="32"/>
        </w:rPr>
        <w:t>年度“三公”经费财政拨款支出决算中，公务接待费支出决算</w:t>
      </w:r>
      <w:r w:rsidRPr="00F301FE">
        <w:rPr>
          <w:rFonts w:ascii="Times New Roman" w:eastAsia="仿宋_GB2312" w:hAnsi="Times New Roman" w:cs="Times New Roman" w:hint="eastAsia"/>
          <w:bCs/>
          <w:color w:val="auto"/>
          <w:sz w:val="32"/>
          <w:szCs w:val="32"/>
        </w:rPr>
        <w:t>1.</w:t>
      </w:r>
      <w:r w:rsidRPr="00F301FE">
        <w:rPr>
          <w:rFonts w:ascii="Times New Roman" w:eastAsia="仿宋_GB2312" w:hAnsi="Times New Roman" w:cs="Times New Roman" w:hint="eastAsia"/>
          <w:bCs/>
          <w:color w:val="auto"/>
          <w:sz w:val="32"/>
          <w:szCs w:val="32"/>
        </w:rPr>
        <w:t>33</w:t>
      </w:r>
      <w:r w:rsidRPr="00F301FE">
        <w:rPr>
          <w:rFonts w:ascii="Times New Roman" w:eastAsia="仿宋_GB2312" w:hAnsi="Times New Roman" w:cs="Times New Roman" w:hint="eastAsia"/>
          <w:bCs/>
          <w:color w:val="auto"/>
          <w:sz w:val="32"/>
          <w:szCs w:val="32"/>
        </w:rPr>
        <w:t>万元，占</w:t>
      </w:r>
      <w:r w:rsidRPr="00F301FE">
        <w:rPr>
          <w:rFonts w:ascii="Times New Roman" w:eastAsia="仿宋_GB2312" w:hAnsi="Times New Roman" w:cs="Times New Roman" w:hint="eastAsia"/>
          <w:bCs/>
          <w:color w:val="auto"/>
          <w:sz w:val="32"/>
          <w:szCs w:val="32"/>
        </w:rPr>
        <w:t>0.</w:t>
      </w:r>
      <w:r w:rsidRPr="00F301FE">
        <w:rPr>
          <w:rFonts w:ascii="Times New Roman" w:eastAsia="仿宋_GB2312" w:hAnsi="Times New Roman" w:cs="Times New Roman" w:hint="eastAsia"/>
          <w:bCs/>
          <w:color w:val="auto"/>
          <w:sz w:val="32"/>
          <w:szCs w:val="32"/>
        </w:rPr>
        <w:t>21</w:t>
      </w:r>
      <w:r w:rsidRPr="00F301FE">
        <w:rPr>
          <w:rFonts w:ascii="Times New Roman" w:eastAsia="仿宋_GB2312" w:hAnsi="Times New Roman" w:cs="Times New Roman" w:hint="eastAsia"/>
          <w:bCs/>
          <w:color w:val="auto"/>
          <w:sz w:val="32"/>
          <w:szCs w:val="32"/>
        </w:rPr>
        <w:t>%,</w:t>
      </w:r>
      <w:r w:rsidRPr="00F301FE">
        <w:rPr>
          <w:rFonts w:ascii="Times New Roman" w:eastAsia="仿宋_GB2312" w:hAnsi="Times New Roman" w:cs="Times New Roman" w:hint="eastAsia"/>
          <w:bCs/>
          <w:color w:val="auto"/>
          <w:sz w:val="32"/>
          <w:szCs w:val="32"/>
        </w:rPr>
        <w:t>因公出国（境）费支出决算</w:t>
      </w:r>
      <w:r w:rsidRPr="00F301FE">
        <w:rPr>
          <w:rFonts w:ascii="Times New Roman" w:eastAsia="仿宋_GB2312" w:hAnsi="Times New Roman" w:cs="Times New Roman" w:hint="eastAsia"/>
          <w:bCs/>
          <w:color w:val="auto"/>
          <w:sz w:val="32"/>
          <w:szCs w:val="32"/>
        </w:rPr>
        <w:t>0</w:t>
      </w:r>
      <w:r w:rsidRPr="00F301FE">
        <w:rPr>
          <w:rFonts w:ascii="Times New Roman" w:eastAsia="仿宋_GB2312" w:hAnsi="Times New Roman" w:cs="Times New Roman" w:hint="eastAsia"/>
          <w:bCs/>
          <w:color w:val="auto"/>
          <w:sz w:val="32"/>
          <w:szCs w:val="32"/>
        </w:rPr>
        <w:t>万元，占</w:t>
      </w:r>
      <w:r w:rsidRPr="00F301FE">
        <w:rPr>
          <w:rFonts w:ascii="Times New Roman" w:eastAsia="仿宋_GB2312" w:hAnsi="Times New Roman" w:cs="Times New Roman" w:hint="eastAsia"/>
          <w:bCs/>
          <w:color w:val="auto"/>
          <w:sz w:val="32"/>
          <w:szCs w:val="32"/>
        </w:rPr>
        <w:t>0%,</w:t>
      </w:r>
      <w:r w:rsidRPr="00F301FE">
        <w:rPr>
          <w:rFonts w:ascii="Times New Roman" w:eastAsia="仿宋_GB2312" w:hAnsi="Times New Roman" w:cs="Times New Roman" w:hint="eastAsia"/>
          <w:bCs/>
          <w:color w:val="auto"/>
          <w:sz w:val="32"/>
          <w:szCs w:val="32"/>
        </w:rPr>
        <w:t>公务用车购置费及运行维护费支出决算</w:t>
      </w:r>
      <w:r w:rsidRPr="00F301FE">
        <w:rPr>
          <w:rFonts w:ascii="Times New Roman" w:eastAsia="仿宋_GB2312" w:hAnsi="Times New Roman" w:cs="Times New Roman" w:hint="eastAsia"/>
          <w:bCs/>
          <w:color w:val="auto"/>
          <w:sz w:val="32"/>
          <w:szCs w:val="32"/>
        </w:rPr>
        <w:t>0</w:t>
      </w:r>
      <w:r w:rsidRPr="00F301FE">
        <w:rPr>
          <w:rFonts w:ascii="Times New Roman" w:eastAsia="仿宋_GB2312" w:hAnsi="Times New Roman" w:cs="Times New Roman" w:hint="eastAsia"/>
          <w:bCs/>
          <w:color w:val="auto"/>
          <w:sz w:val="32"/>
          <w:szCs w:val="32"/>
        </w:rPr>
        <w:t>万元，占</w:t>
      </w:r>
      <w:r w:rsidRPr="00F301FE">
        <w:rPr>
          <w:rFonts w:ascii="Times New Roman" w:eastAsia="仿宋_GB2312" w:hAnsi="Times New Roman" w:cs="Times New Roman" w:hint="eastAsia"/>
          <w:bCs/>
          <w:color w:val="auto"/>
          <w:sz w:val="32"/>
          <w:szCs w:val="32"/>
        </w:rPr>
        <w:t>0%</w:t>
      </w:r>
      <w:r w:rsidRPr="00F301FE">
        <w:rPr>
          <w:rFonts w:ascii="Times New Roman" w:eastAsia="仿宋_GB2312" w:hAnsi="Times New Roman" w:cs="Times New Roman" w:hint="eastAsia"/>
          <w:bCs/>
          <w:color w:val="auto"/>
          <w:sz w:val="32"/>
          <w:szCs w:val="32"/>
        </w:rPr>
        <w:t>。其中：</w:t>
      </w:r>
    </w:p>
    <w:p w:rsidR="00751DB8" w:rsidRPr="00F301FE" w:rsidRDefault="00C83BF3">
      <w:pPr>
        <w:pStyle w:val="Default"/>
        <w:rPr>
          <w:rFonts w:ascii="Times New Roman" w:eastAsia="仿宋_GB2312" w:hAnsi="Times New Roman" w:cs="Times New Roman"/>
          <w:bCs/>
          <w:color w:val="auto"/>
          <w:sz w:val="32"/>
          <w:szCs w:val="32"/>
        </w:rPr>
      </w:pPr>
      <w:r w:rsidRPr="00F301FE">
        <w:rPr>
          <w:rFonts w:ascii="Times New Roman" w:eastAsia="仿宋_GB2312" w:hAnsi="Times New Roman" w:cs="Times New Roman" w:hint="eastAsia"/>
          <w:bCs/>
          <w:color w:val="auto"/>
          <w:sz w:val="32"/>
          <w:szCs w:val="32"/>
        </w:rPr>
        <w:t>1</w:t>
      </w:r>
      <w:r w:rsidRPr="00F301FE">
        <w:rPr>
          <w:rFonts w:ascii="Times New Roman" w:eastAsia="仿宋_GB2312" w:hAnsi="Times New Roman" w:cs="Times New Roman" w:hint="eastAsia"/>
          <w:bCs/>
          <w:color w:val="auto"/>
          <w:sz w:val="32"/>
          <w:szCs w:val="32"/>
        </w:rPr>
        <w:t>、因公出国（境）费支出决算为</w:t>
      </w:r>
      <w:r w:rsidRPr="00F301FE">
        <w:rPr>
          <w:rFonts w:ascii="Times New Roman" w:eastAsia="仿宋_GB2312" w:hAnsi="Times New Roman" w:cs="Times New Roman" w:hint="eastAsia"/>
          <w:bCs/>
          <w:color w:val="auto"/>
          <w:sz w:val="32"/>
          <w:szCs w:val="32"/>
        </w:rPr>
        <w:t>0</w:t>
      </w:r>
      <w:r w:rsidRPr="00F301FE">
        <w:rPr>
          <w:rFonts w:ascii="Times New Roman" w:eastAsia="仿宋_GB2312" w:hAnsi="Times New Roman" w:cs="Times New Roman" w:hint="eastAsia"/>
          <w:bCs/>
          <w:color w:val="auto"/>
          <w:sz w:val="32"/>
          <w:szCs w:val="32"/>
        </w:rPr>
        <w:t>万元，全年安排因公出国（境）团组</w:t>
      </w:r>
      <w:r w:rsidRPr="00F301FE">
        <w:rPr>
          <w:rFonts w:ascii="Times New Roman" w:eastAsia="仿宋_GB2312" w:hAnsi="Times New Roman" w:cs="Times New Roman" w:hint="eastAsia"/>
          <w:bCs/>
          <w:color w:val="auto"/>
          <w:sz w:val="32"/>
          <w:szCs w:val="32"/>
        </w:rPr>
        <w:t>0</w:t>
      </w:r>
      <w:r w:rsidRPr="00F301FE">
        <w:rPr>
          <w:rFonts w:ascii="Times New Roman" w:eastAsia="仿宋_GB2312" w:hAnsi="Times New Roman" w:cs="Times New Roman" w:hint="eastAsia"/>
          <w:bCs/>
          <w:color w:val="auto"/>
          <w:sz w:val="32"/>
          <w:szCs w:val="32"/>
        </w:rPr>
        <w:t>个，累计</w:t>
      </w:r>
      <w:r w:rsidRPr="00F301FE">
        <w:rPr>
          <w:rFonts w:ascii="Times New Roman" w:eastAsia="仿宋_GB2312" w:hAnsi="Times New Roman" w:cs="Times New Roman" w:hint="eastAsia"/>
          <w:bCs/>
          <w:color w:val="auto"/>
          <w:sz w:val="32"/>
          <w:szCs w:val="32"/>
        </w:rPr>
        <w:t>0</w:t>
      </w:r>
      <w:r w:rsidRPr="00F301FE">
        <w:rPr>
          <w:rFonts w:ascii="Times New Roman" w:eastAsia="仿宋_GB2312" w:hAnsi="Times New Roman" w:cs="Times New Roman" w:hint="eastAsia"/>
          <w:bCs/>
          <w:color w:val="auto"/>
          <w:sz w:val="32"/>
          <w:szCs w:val="32"/>
        </w:rPr>
        <w:t>人次。</w:t>
      </w:r>
    </w:p>
    <w:p w:rsidR="00751DB8" w:rsidRPr="00F301FE" w:rsidRDefault="00C83BF3">
      <w:pPr>
        <w:pStyle w:val="Default"/>
        <w:ind w:firstLineChars="250" w:firstLine="800"/>
        <w:rPr>
          <w:rFonts w:ascii="Times New Roman" w:eastAsia="仿宋_GB2312" w:hAnsi="Times New Roman" w:cs="Times New Roman"/>
          <w:bCs/>
          <w:color w:val="auto"/>
          <w:sz w:val="32"/>
          <w:szCs w:val="32"/>
        </w:rPr>
      </w:pPr>
      <w:r w:rsidRPr="00F301FE">
        <w:rPr>
          <w:rFonts w:ascii="Times New Roman" w:eastAsia="仿宋_GB2312" w:hAnsi="Times New Roman" w:cs="Times New Roman" w:hint="eastAsia"/>
          <w:bCs/>
          <w:color w:val="auto"/>
          <w:sz w:val="32"/>
          <w:szCs w:val="32"/>
        </w:rPr>
        <w:t>2</w:t>
      </w:r>
      <w:r w:rsidRPr="00F301FE">
        <w:rPr>
          <w:rFonts w:ascii="Times New Roman" w:eastAsia="仿宋_GB2312" w:hAnsi="Times New Roman" w:cs="Times New Roman" w:hint="eastAsia"/>
          <w:bCs/>
          <w:color w:val="auto"/>
          <w:sz w:val="32"/>
          <w:szCs w:val="32"/>
        </w:rPr>
        <w:t>、公务接待费支出决算为</w:t>
      </w:r>
      <w:r w:rsidRPr="00F301FE">
        <w:rPr>
          <w:rFonts w:ascii="Times New Roman" w:eastAsia="仿宋_GB2312" w:hAnsi="Times New Roman" w:cs="Times New Roman" w:hint="eastAsia"/>
          <w:bCs/>
          <w:color w:val="auto"/>
          <w:sz w:val="32"/>
          <w:szCs w:val="32"/>
        </w:rPr>
        <w:t>1.</w:t>
      </w:r>
      <w:r w:rsidRPr="00F301FE">
        <w:rPr>
          <w:rFonts w:ascii="Times New Roman" w:eastAsia="仿宋_GB2312" w:hAnsi="Times New Roman" w:cs="Times New Roman" w:hint="eastAsia"/>
          <w:bCs/>
          <w:color w:val="auto"/>
          <w:sz w:val="32"/>
          <w:szCs w:val="32"/>
        </w:rPr>
        <w:t>33</w:t>
      </w:r>
      <w:r w:rsidRPr="00F301FE">
        <w:rPr>
          <w:rFonts w:ascii="Times New Roman" w:eastAsia="仿宋_GB2312" w:hAnsi="Times New Roman" w:cs="Times New Roman" w:hint="eastAsia"/>
          <w:bCs/>
          <w:color w:val="auto"/>
          <w:sz w:val="32"/>
          <w:szCs w:val="32"/>
        </w:rPr>
        <w:t>万元，全年共接待来访来宾</w:t>
      </w:r>
      <w:r w:rsidRPr="00F301FE">
        <w:rPr>
          <w:rFonts w:ascii="Times New Roman" w:eastAsia="仿宋_GB2312" w:hAnsi="Times New Roman" w:cs="Times New Roman" w:hint="eastAsia"/>
          <w:bCs/>
          <w:color w:val="auto"/>
          <w:sz w:val="32"/>
          <w:szCs w:val="32"/>
        </w:rPr>
        <w:t>17</w:t>
      </w:r>
      <w:r w:rsidRPr="00F301FE">
        <w:rPr>
          <w:rFonts w:ascii="Times New Roman" w:eastAsia="仿宋_GB2312" w:hAnsi="Times New Roman" w:cs="Times New Roman" w:hint="eastAsia"/>
          <w:bCs/>
          <w:color w:val="auto"/>
          <w:sz w:val="32"/>
          <w:szCs w:val="32"/>
        </w:rPr>
        <w:t>批</w:t>
      </w:r>
      <w:r w:rsidRPr="00F301FE">
        <w:rPr>
          <w:rFonts w:ascii="Times New Roman" w:eastAsia="仿宋_GB2312" w:hAnsi="Times New Roman" w:cs="Times New Roman" w:hint="eastAsia"/>
          <w:bCs/>
          <w:color w:val="auto"/>
          <w:sz w:val="32"/>
          <w:szCs w:val="32"/>
        </w:rPr>
        <w:t>次，</w:t>
      </w:r>
      <w:r w:rsidRPr="00F301FE">
        <w:rPr>
          <w:rFonts w:ascii="Times New Roman" w:eastAsia="仿宋_GB2312" w:hAnsi="Times New Roman" w:cs="Times New Roman" w:hint="eastAsia"/>
          <w:bCs/>
          <w:color w:val="auto"/>
          <w:sz w:val="32"/>
          <w:szCs w:val="32"/>
        </w:rPr>
        <w:t>共计总人数</w:t>
      </w:r>
      <w:r w:rsidRPr="00F301FE">
        <w:rPr>
          <w:rFonts w:ascii="Times New Roman" w:eastAsia="仿宋_GB2312" w:hAnsi="Times New Roman" w:cs="Times New Roman" w:hint="eastAsia"/>
          <w:bCs/>
          <w:color w:val="auto"/>
          <w:sz w:val="32"/>
          <w:szCs w:val="32"/>
        </w:rPr>
        <w:t>133</w:t>
      </w:r>
      <w:r w:rsidRPr="00F301FE">
        <w:rPr>
          <w:rFonts w:ascii="Times New Roman" w:eastAsia="仿宋_GB2312" w:hAnsi="Times New Roman" w:cs="Times New Roman" w:hint="eastAsia"/>
          <w:bCs/>
          <w:color w:val="auto"/>
          <w:sz w:val="32"/>
          <w:szCs w:val="32"/>
        </w:rPr>
        <w:t>人，</w:t>
      </w:r>
      <w:r w:rsidRPr="00F301FE">
        <w:rPr>
          <w:rFonts w:ascii="Times New Roman" w:eastAsia="仿宋_GB2312" w:hAnsi="Times New Roman" w:cs="Times New Roman" w:hint="eastAsia"/>
          <w:bCs/>
          <w:color w:val="auto"/>
          <w:sz w:val="32"/>
          <w:szCs w:val="32"/>
        </w:rPr>
        <w:t>主要是用餐和住宿发生的接待支出。</w:t>
      </w:r>
    </w:p>
    <w:p w:rsidR="00751DB8" w:rsidRDefault="00C83BF3">
      <w:pPr>
        <w:ind w:firstLineChars="250" w:firstLine="800"/>
        <w:rPr>
          <w:rFonts w:ascii="Times New Roman" w:eastAsia="仿宋_GB2312" w:hAnsi="Times New Roman" w:cs="Times New Roman" w:hint="eastAsia"/>
          <w:bCs/>
          <w:kern w:val="0"/>
          <w:sz w:val="32"/>
          <w:szCs w:val="32"/>
        </w:rPr>
      </w:pPr>
      <w:r w:rsidRPr="00F301FE">
        <w:rPr>
          <w:rFonts w:ascii="Times New Roman" w:eastAsia="仿宋_GB2312" w:hAnsi="Times New Roman" w:cs="Times New Roman" w:hint="eastAsia"/>
          <w:bCs/>
          <w:kern w:val="0"/>
          <w:sz w:val="32"/>
          <w:szCs w:val="32"/>
        </w:rPr>
        <w:t>3</w:t>
      </w:r>
      <w:r w:rsidRPr="00F301FE">
        <w:rPr>
          <w:rFonts w:ascii="Times New Roman" w:eastAsia="仿宋_GB2312" w:hAnsi="Times New Roman" w:cs="Times New Roman" w:hint="eastAsia"/>
          <w:bCs/>
          <w:kern w:val="0"/>
          <w:sz w:val="32"/>
          <w:szCs w:val="32"/>
        </w:rPr>
        <w:t>、公务用车购置费及运行维护费支出决算为</w:t>
      </w:r>
      <w:r w:rsidRPr="00F301FE">
        <w:rPr>
          <w:rFonts w:ascii="Times New Roman" w:eastAsia="仿宋_GB2312" w:hAnsi="Times New Roman" w:cs="Times New Roman" w:hint="eastAsia"/>
          <w:bCs/>
          <w:kern w:val="0"/>
          <w:sz w:val="32"/>
          <w:szCs w:val="32"/>
        </w:rPr>
        <w:t>0</w:t>
      </w:r>
      <w:r w:rsidRPr="00F301FE">
        <w:rPr>
          <w:rFonts w:ascii="Times New Roman" w:eastAsia="仿宋_GB2312" w:hAnsi="Times New Roman" w:cs="Times New Roman" w:hint="eastAsia"/>
          <w:bCs/>
          <w:kern w:val="0"/>
          <w:sz w:val="32"/>
          <w:szCs w:val="32"/>
        </w:rPr>
        <w:t>万元，其中：公务用车购置费</w:t>
      </w:r>
      <w:r w:rsidRPr="00F301FE">
        <w:rPr>
          <w:rFonts w:ascii="Times New Roman" w:eastAsia="仿宋_GB2312" w:hAnsi="Times New Roman" w:cs="Times New Roman" w:hint="eastAsia"/>
          <w:bCs/>
          <w:kern w:val="0"/>
          <w:sz w:val="32"/>
          <w:szCs w:val="32"/>
        </w:rPr>
        <w:t>0</w:t>
      </w:r>
      <w:r w:rsidR="00F301FE">
        <w:rPr>
          <w:rFonts w:ascii="Times New Roman" w:eastAsia="仿宋_GB2312" w:hAnsi="Times New Roman" w:cs="Times New Roman" w:hint="eastAsia"/>
          <w:bCs/>
          <w:kern w:val="0"/>
          <w:sz w:val="32"/>
          <w:szCs w:val="32"/>
        </w:rPr>
        <w:t>万元，区工商联</w:t>
      </w:r>
      <w:r w:rsidRPr="00F301FE">
        <w:rPr>
          <w:rFonts w:ascii="Times New Roman" w:eastAsia="仿宋_GB2312" w:hAnsi="Times New Roman" w:cs="Times New Roman" w:hint="eastAsia"/>
          <w:bCs/>
          <w:kern w:val="0"/>
          <w:sz w:val="32"/>
          <w:szCs w:val="32"/>
        </w:rPr>
        <w:t>更新公务用车</w:t>
      </w:r>
      <w:r w:rsidRPr="00F301FE">
        <w:rPr>
          <w:rFonts w:ascii="Times New Roman" w:eastAsia="仿宋_GB2312" w:hAnsi="Times New Roman" w:cs="Times New Roman" w:hint="eastAsia"/>
          <w:bCs/>
          <w:kern w:val="0"/>
          <w:sz w:val="32"/>
          <w:szCs w:val="32"/>
        </w:rPr>
        <w:t>0</w:t>
      </w:r>
      <w:r w:rsidRPr="00F301FE">
        <w:rPr>
          <w:rFonts w:ascii="Times New Roman" w:eastAsia="仿宋_GB2312" w:hAnsi="Times New Roman" w:cs="Times New Roman" w:hint="eastAsia"/>
          <w:bCs/>
          <w:kern w:val="0"/>
          <w:sz w:val="32"/>
          <w:szCs w:val="32"/>
        </w:rPr>
        <w:t>辆</w:t>
      </w:r>
      <w:r w:rsidR="00F301FE">
        <w:rPr>
          <w:rFonts w:ascii="Times New Roman" w:eastAsia="仿宋_GB2312" w:hAnsi="Times New Roman" w:cs="Times New Roman" w:hint="eastAsia"/>
          <w:bCs/>
          <w:kern w:val="0"/>
          <w:sz w:val="32"/>
          <w:szCs w:val="32"/>
        </w:rPr>
        <w:t>。</w:t>
      </w:r>
      <w:r w:rsidRPr="00F301FE">
        <w:rPr>
          <w:rFonts w:ascii="Times New Roman" w:eastAsia="仿宋_GB2312" w:hAnsi="Times New Roman" w:cs="Times New Roman" w:hint="eastAsia"/>
          <w:bCs/>
          <w:kern w:val="0"/>
          <w:sz w:val="32"/>
          <w:szCs w:val="32"/>
        </w:rPr>
        <w:t>公务用车运行维护费</w:t>
      </w:r>
      <w:r w:rsidRPr="00F301FE">
        <w:rPr>
          <w:rFonts w:ascii="Times New Roman" w:eastAsia="仿宋_GB2312" w:hAnsi="Times New Roman" w:cs="Times New Roman" w:hint="eastAsia"/>
          <w:bCs/>
          <w:kern w:val="0"/>
          <w:sz w:val="32"/>
          <w:szCs w:val="32"/>
        </w:rPr>
        <w:t>0</w:t>
      </w:r>
      <w:r w:rsidRPr="00F301FE">
        <w:rPr>
          <w:rFonts w:ascii="Times New Roman" w:eastAsia="仿宋_GB2312" w:hAnsi="Times New Roman" w:cs="Times New Roman" w:hint="eastAsia"/>
          <w:bCs/>
          <w:kern w:val="0"/>
          <w:sz w:val="32"/>
          <w:szCs w:val="32"/>
        </w:rPr>
        <w:t>万元，主要是</w:t>
      </w:r>
      <w:r w:rsidRPr="00F301FE">
        <w:rPr>
          <w:rFonts w:ascii="Times New Roman" w:eastAsia="仿宋_GB2312" w:hAnsi="Times New Roman" w:cs="Times New Roman" w:hint="eastAsia"/>
          <w:bCs/>
          <w:kern w:val="0"/>
          <w:sz w:val="32"/>
          <w:szCs w:val="32"/>
        </w:rPr>
        <w:t>本单位无车辆</w:t>
      </w:r>
      <w:r w:rsidRPr="00F301FE">
        <w:rPr>
          <w:rFonts w:ascii="Times New Roman" w:eastAsia="仿宋_GB2312" w:hAnsi="Times New Roman" w:cs="Times New Roman" w:hint="eastAsia"/>
          <w:bCs/>
          <w:kern w:val="0"/>
          <w:sz w:val="32"/>
          <w:szCs w:val="32"/>
        </w:rPr>
        <w:t>支出，截止</w:t>
      </w:r>
      <w:r w:rsidRPr="00F301FE">
        <w:rPr>
          <w:rFonts w:ascii="Times New Roman" w:eastAsia="仿宋_GB2312" w:hAnsi="Times New Roman" w:cs="Times New Roman" w:hint="eastAsia"/>
          <w:bCs/>
          <w:kern w:val="0"/>
          <w:sz w:val="32"/>
          <w:szCs w:val="32"/>
        </w:rPr>
        <w:t>201</w:t>
      </w:r>
      <w:r w:rsidRPr="00F301FE">
        <w:rPr>
          <w:rFonts w:ascii="Times New Roman" w:eastAsia="仿宋_GB2312" w:hAnsi="Times New Roman" w:cs="Times New Roman" w:hint="eastAsia"/>
          <w:bCs/>
          <w:kern w:val="0"/>
          <w:sz w:val="32"/>
          <w:szCs w:val="32"/>
        </w:rPr>
        <w:t>8</w:t>
      </w:r>
      <w:r w:rsidRPr="00F301FE">
        <w:rPr>
          <w:rFonts w:ascii="Times New Roman" w:eastAsia="仿宋_GB2312" w:hAnsi="Times New Roman" w:cs="Times New Roman" w:hint="eastAsia"/>
          <w:bCs/>
          <w:kern w:val="0"/>
          <w:sz w:val="32"/>
          <w:szCs w:val="32"/>
        </w:rPr>
        <w:t>年</w:t>
      </w:r>
      <w:r w:rsidRPr="00F301FE">
        <w:rPr>
          <w:rFonts w:ascii="Times New Roman" w:eastAsia="仿宋_GB2312" w:hAnsi="Times New Roman" w:cs="Times New Roman" w:hint="eastAsia"/>
          <w:bCs/>
          <w:kern w:val="0"/>
          <w:sz w:val="32"/>
          <w:szCs w:val="32"/>
        </w:rPr>
        <w:t>12</w:t>
      </w:r>
      <w:r w:rsidRPr="00F301FE">
        <w:rPr>
          <w:rFonts w:ascii="Times New Roman" w:eastAsia="仿宋_GB2312" w:hAnsi="Times New Roman" w:cs="Times New Roman" w:hint="eastAsia"/>
          <w:bCs/>
          <w:kern w:val="0"/>
          <w:sz w:val="32"/>
          <w:szCs w:val="32"/>
        </w:rPr>
        <w:t>月</w:t>
      </w:r>
      <w:r w:rsidRPr="00F301FE">
        <w:rPr>
          <w:rFonts w:ascii="Times New Roman" w:eastAsia="仿宋_GB2312" w:hAnsi="Times New Roman" w:cs="Times New Roman" w:hint="eastAsia"/>
          <w:bCs/>
          <w:kern w:val="0"/>
          <w:sz w:val="32"/>
          <w:szCs w:val="32"/>
        </w:rPr>
        <w:t>31</w:t>
      </w:r>
      <w:r w:rsidRPr="00F301FE">
        <w:rPr>
          <w:rFonts w:ascii="Times New Roman" w:eastAsia="仿宋_GB2312" w:hAnsi="Times New Roman" w:cs="Times New Roman" w:hint="eastAsia"/>
          <w:bCs/>
          <w:kern w:val="0"/>
          <w:sz w:val="32"/>
          <w:szCs w:val="32"/>
        </w:rPr>
        <w:t>日，我单位开支财政拨款的公务用车保有量为</w:t>
      </w:r>
      <w:r w:rsidRPr="00F301FE">
        <w:rPr>
          <w:rFonts w:ascii="Times New Roman" w:eastAsia="仿宋_GB2312" w:hAnsi="Times New Roman" w:cs="Times New Roman" w:hint="eastAsia"/>
          <w:bCs/>
          <w:kern w:val="0"/>
          <w:sz w:val="32"/>
          <w:szCs w:val="32"/>
        </w:rPr>
        <w:t>0</w:t>
      </w:r>
      <w:r w:rsidRPr="00F301FE">
        <w:rPr>
          <w:rFonts w:ascii="Times New Roman" w:eastAsia="仿宋_GB2312" w:hAnsi="Times New Roman" w:cs="Times New Roman" w:hint="eastAsia"/>
          <w:bCs/>
          <w:kern w:val="0"/>
          <w:sz w:val="32"/>
          <w:szCs w:val="32"/>
        </w:rPr>
        <w:t>辆。</w:t>
      </w:r>
    </w:p>
    <w:p w:rsidR="00F301FE" w:rsidRPr="00F301FE" w:rsidRDefault="00F301FE">
      <w:pPr>
        <w:ind w:firstLineChars="250" w:firstLine="80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八、基金收支情况说明</w:t>
      </w:r>
    </w:p>
    <w:p w:rsidR="00751DB8" w:rsidRPr="00F301FE" w:rsidRDefault="00C83BF3">
      <w:pPr>
        <w:widowControl/>
        <w:spacing w:line="600" w:lineRule="exact"/>
        <w:ind w:firstLineChars="200" w:firstLine="640"/>
        <w:rPr>
          <w:rFonts w:ascii="Times New Roman" w:eastAsia="仿宋_GB2312" w:hAnsi="Times New Roman" w:cs="Times New Roman"/>
          <w:bCs/>
          <w:kern w:val="0"/>
          <w:sz w:val="32"/>
          <w:szCs w:val="32"/>
        </w:rPr>
      </w:pPr>
      <w:r w:rsidRPr="00F301FE">
        <w:rPr>
          <w:rFonts w:ascii="Times New Roman" w:eastAsia="仿宋_GB2312" w:hAnsi="Times New Roman" w:cs="Times New Roman" w:hint="eastAsia"/>
          <w:bCs/>
          <w:kern w:val="0"/>
          <w:sz w:val="32"/>
          <w:szCs w:val="32"/>
        </w:rPr>
        <w:t>本单位无政府性基金收支</w:t>
      </w:r>
      <w:bookmarkStart w:id="0" w:name="_GoBack"/>
      <w:bookmarkEnd w:id="0"/>
    </w:p>
    <w:p w:rsidR="00751DB8" w:rsidRPr="00F301FE" w:rsidRDefault="00F301FE">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九</w:t>
      </w:r>
      <w:r w:rsidR="00C83BF3" w:rsidRPr="00F301FE">
        <w:rPr>
          <w:rFonts w:ascii="Times New Roman" w:eastAsia="仿宋_GB2312" w:hAnsi="Times New Roman" w:cs="Times New Roman"/>
          <w:bCs/>
          <w:kern w:val="0"/>
          <w:sz w:val="32"/>
          <w:szCs w:val="32"/>
        </w:rPr>
        <w:t>、关于</w:t>
      </w:r>
      <w:r w:rsidR="00C83BF3" w:rsidRPr="00F301FE">
        <w:rPr>
          <w:rFonts w:ascii="Times New Roman" w:eastAsia="仿宋_GB2312" w:hAnsi="Times New Roman" w:cs="Times New Roman"/>
          <w:bCs/>
          <w:kern w:val="0"/>
          <w:sz w:val="32"/>
          <w:szCs w:val="32"/>
        </w:rPr>
        <w:t>201</w:t>
      </w:r>
      <w:r w:rsidR="00C83BF3" w:rsidRPr="00F301FE">
        <w:rPr>
          <w:rFonts w:ascii="Times New Roman" w:eastAsia="仿宋_GB2312" w:hAnsi="Times New Roman" w:cs="Times New Roman" w:hint="eastAsia"/>
          <w:bCs/>
          <w:kern w:val="0"/>
          <w:sz w:val="32"/>
          <w:szCs w:val="32"/>
        </w:rPr>
        <w:t>8</w:t>
      </w:r>
      <w:r w:rsidR="00C83BF3" w:rsidRPr="00F301FE">
        <w:rPr>
          <w:rFonts w:ascii="Times New Roman" w:eastAsia="仿宋_GB2312" w:hAnsi="Times New Roman" w:cs="Times New Roman"/>
          <w:bCs/>
          <w:kern w:val="0"/>
          <w:sz w:val="32"/>
          <w:szCs w:val="32"/>
        </w:rPr>
        <w:t>年度预算绩效情况说明</w:t>
      </w:r>
    </w:p>
    <w:p w:rsidR="00751DB8" w:rsidRPr="00F301FE" w:rsidRDefault="00C83BF3">
      <w:pPr>
        <w:spacing w:line="600" w:lineRule="exact"/>
        <w:ind w:firstLineChars="200" w:firstLine="640"/>
        <w:rPr>
          <w:rFonts w:ascii="Times New Roman" w:eastAsia="仿宋_GB2312" w:hAnsi="Times New Roman" w:cs="Times New Roman"/>
          <w:bCs/>
          <w:kern w:val="0"/>
          <w:sz w:val="32"/>
          <w:szCs w:val="32"/>
        </w:rPr>
      </w:pPr>
      <w:r w:rsidRPr="00F301FE">
        <w:rPr>
          <w:rFonts w:ascii="Times New Roman" w:eastAsia="仿宋_GB2312" w:hAnsi="Times New Roman" w:cs="Times New Roman" w:hint="eastAsia"/>
          <w:bCs/>
          <w:kern w:val="0"/>
          <w:sz w:val="32"/>
          <w:szCs w:val="32"/>
        </w:rPr>
        <w:t>本</w:t>
      </w:r>
      <w:r w:rsidRPr="00F301FE">
        <w:rPr>
          <w:rFonts w:ascii="Times New Roman" w:eastAsia="仿宋_GB2312" w:hAnsi="Times New Roman" w:cs="Times New Roman" w:hint="eastAsia"/>
          <w:bCs/>
          <w:kern w:val="0"/>
          <w:sz w:val="32"/>
          <w:szCs w:val="32"/>
        </w:rPr>
        <w:t>部门</w:t>
      </w:r>
      <w:r w:rsidRPr="00F301FE">
        <w:rPr>
          <w:rFonts w:ascii="Times New Roman" w:eastAsia="仿宋_GB2312" w:hAnsi="Times New Roman" w:cs="Times New Roman" w:hint="eastAsia"/>
          <w:bCs/>
          <w:kern w:val="0"/>
          <w:sz w:val="32"/>
          <w:szCs w:val="32"/>
        </w:rPr>
        <w:t>2018</w:t>
      </w:r>
      <w:r w:rsidRPr="00F301FE">
        <w:rPr>
          <w:rFonts w:ascii="Times New Roman" w:eastAsia="仿宋_GB2312" w:hAnsi="Times New Roman" w:cs="Times New Roman" w:hint="eastAsia"/>
          <w:bCs/>
          <w:kern w:val="0"/>
          <w:sz w:val="32"/>
          <w:szCs w:val="32"/>
        </w:rPr>
        <w:t>年按财政局要求认真开展落实绩效管理工作，切实完成年度绩效目标和绩效评价工作。</w:t>
      </w:r>
    </w:p>
    <w:p w:rsidR="00751DB8" w:rsidRPr="00F301FE" w:rsidRDefault="00C83BF3">
      <w:pPr>
        <w:widowControl/>
        <w:spacing w:line="600" w:lineRule="exact"/>
        <w:ind w:firstLineChars="200" w:firstLine="640"/>
        <w:rPr>
          <w:rFonts w:ascii="Times New Roman" w:eastAsia="仿宋_GB2312" w:hAnsi="Times New Roman" w:cs="Times New Roman"/>
          <w:bCs/>
          <w:kern w:val="0"/>
          <w:sz w:val="32"/>
          <w:szCs w:val="32"/>
        </w:rPr>
      </w:pPr>
      <w:r w:rsidRPr="00F301FE">
        <w:rPr>
          <w:rFonts w:ascii="Times New Roman" w:eastAsia="仿宋_GB2312" w:hAnsi="Times New Roman" w:cs="Times New Roman"/>
          <w:bCs/>
          <w:kern w:val="0"/>
          <w:sz w:val="32"/>
          <w:szCs w:val="32"/>
        </w:rPr>
        <w:lastRenderedPageBreak/>
        <w:t>十</w:t>
      </w:r>
      <w:r w:rsidRPr="00F301FE">
        <w:rPr>
          <w:rFonts w:ascii="Times New Roman" w:eastAsia="仿宋_GB2312" w:hAnsi="Times New Roman" w:cs="Times New Roman"/>
          <w:bCs/>
          <w:kern w:val="0"/>
          <w:sz w:val="32"/>
          <w:szCs w:val="32"/>
        </w:rPr>
        <w:t>、其他重要事项</w:t>
      </w:r>
    </w:p>
    <w:p w:rsidR="00751DB8" w:rsidRPr="00F301FE" w:rsidRDefault="00C83BF3">
      <w:pPr>
        <w:autoSpaceDE w:val="0"/>
        <w:autoSpaceDN w:val="0"/>
        <w:adjustRightInd w:val="0"/>
        <w:spacing w:line="600" w:lineRule="exact"/>
        <w:ind w:firstLineChars="200" w:firstLine="640"/>
        <w:rPr>
          <w:rFonts w:ascii="Times New Roman" w:eastAsia="仿宋_GB2312" w:hAnsi="Times New Roman" w:cs="Times New Roman"/>
          <w:bCs/>
          <w:kern w:val="0"/>
          <w:sz w:val="32"/>
          <w:szCs w:val="32"/>
        </w:rPr>
      </w:pPr>
      <w:r w:rsidRPr="00F301FE">
        <w:rPr>
          <w:rFonts w:ascii="Times New Roman" w:eastAsia="仿宋_GB2312" w:hAnsi="Times New Roman" w:cs="Times New Roman"/>
          <w:bCs/>
          <w:kern w:val="0"/>
          <w:sz w:val="32"/>
          <w:szCs w:val="32"/>
        </w:rPr>
        <w:t>（一）机关运行经费支出情况。本部门</w:t>
      </w:r>
      <w:r w:rsidRPr="00F301FE">
        <w:rPr>
          <w:rFonts w:ascii="Times New Roman" w:eastAsia="仿宋_GB2312" w:hAnsi="Times New Roman" w:cs="Times New Roman"/>
          <w:bCs/>
          <w:kern w:val="0"/>
          <w:sz w:val="32"/>
          <w:szCs w:val="32"/>
        </w:rPr>
        <w:t>201</w:t>
      </w:r>
      <w:r w:rsidRPr="00F301FE">
        <w:rPr>
          <w:rFonts w:ascii="Times New Roman" w:eastAsia="仿宋_GB2312" w:hAnsi="Times New Roman" w:cs="Times New Roman" w:hint="eastAsia"/>
          <w:bCs/>
          <w:kern w:val="0"/>
          <w:sz w:val="32"/>
          <w:szCs w:val="32"/>
        </w:rPr>
        <w:t>8</w:t>
      </w:r>
      <w:r w:rsidRPr="00F301FE">
        <w:rPr>
          <w:rFonts w:ascii="Times New Roman" w:eastAsia="仿宋_GB2312" w:hAnsi="Times New Roman" w:cs="Times New Roman"/>
          <w:bCs/>
          <w:kern w:val="0"/>
          <w:sz w:val="32"/>
          <w:szCs w:val="32"/>
        </w:rPr>
        <w:t>年度机关运行经费支出</w:t>
      </w:r>
      <w:r w:rsidRPr="00F301FE">
        <w:rPr>
          <w:rFonts w:ascii="Times New Roman" w:eastAsia="仿宋_GB2312" w:hAnsi="Times New Roman" w:cs="Times New Roman" w:hint="eastAsia"/>
          <w:bCs/>
          <w:kern w:val="0"/>
          <w:sz w:val="32"/>
          <w:szCs w:val="32"/>
        </w:rPr>
        <w:t>175.09</w:t>
      </w:r>
      <w:r w:rsidRPr="00F301FE">
        <w:rPr>
          <w:rFonts w:ascii="Times New Roman" w:eastAsia="仿宋_GB2312" w:hAnsi="Times New Roman" w:cs="Times New Roman" w:hint="eastAsia"/>
          <w:bCs/>
          <w:kern w:val="0"/>
          <w:sz w:val="32"/>
          <w:szCs w:val="32"/>
        </w:rPr>
        <w:t>万</w:t>
      </w:r>
      <w:r w:rsidRPr="00F301FE">
        <w:rPr>
          <w:rFonts w:ascii="Times New Roman" w:eastAsia="仿宋_GB2312" w:hAnsi="Times New Roman" w:cs="Times New Roman"/>
          <w:bCs/>
          <w:kern w:val="0"/>
          <w:sz w:val="32"/>
          <w:szCs w:val="32"/>
        </w:rPr>
        <w:t>元，比</w:t>
      </w:r>
      <w:r w:rsidRPr="00F301FE">
        <w:rPr>
          <w:rFonts w:ascii="Times New Roman" w:eastAsia="仿宋_GB2312" w:hAnsi="Times New Roman" w:cs="Times New Roman" w:hint="eastAsia"/>
          <w:bCs/>
          <w:kern w:val="0"/>
          <w:sz w:val="32"/>
          <w:szCs w:val="32"/>
        </w:rPr>
        <w:t>年初预算数</w:t>
      </w:r>
      <w:r w:rsidRPr="00F301FE">
        <w:rPr>
          <w:rFonts w:ascii="Times New Roman" w:eastAsia="仿宋_GB2312" w:hAnsi="Times New Roman" w:cs="Times New Roman"/>
          <w:bCs/>
          <w:kern w:val="0"/>
          <w:sz w:val="32"/>
          <w:szCs w:val="32"/>
        </w:rPr>
        <w:t>增加</w:t>
      </w:r>
      <w:r w:rsidRPr="00F301FE">
        <w:rPr>
          <w:rFonts w:ascii="Times New Roman" w:eastAsia="仿宋_GB2312" w:hAnsi="Times New Roman" w:cs="Times New Roman" w:hint="eastAsia"/>
          <w:bCs/>
          <w:kern w:val="0"/>
          <w:sz w:val="32"/>
          <w:szCs w:val="32"/>
        </w:rPr>
        <w:t>32.77</w:t>
      </w:r>
      <w:r w:rsidRPr="00F301FE">
        <w:rPr>
          <w:rFonts w:ascii="Times New Roman" w:eastAsia="仿宋_GB2312" w:hAnsi="Times New Roman" w:cs="Times New Roman" w:hint="eastAsia"/>
          <w:bCs/>
          <w:kern w:val="0"/>
          <w:sz w:val="32"/>
          <w:szCs w:val="32"/>
        </w:rPr>
        <w:t>万</w:t>
      </w:r>
      <w:r w:rsidRPr="00F301FE">
        <w:rPr>
          <w:rFonts w:ascii="Times New Roman" w:eastAsia="仿宋_GB2312" w:hAnsi="Times New Roman" w:cs="Times New Roman"/>
          <w:bCs/>
          <w:kern w:val="0"/>
          <w:sz w:val="32"/>
          <w:szCs w:val="32"/>
        </w:rPr>
        <w:t xml:space="preserve"> </w:t>
      </w:r>
      <w:r w:rsidRPr="00F301FE">
        <w:rPr>
          <w:rFonts w:ascii="Times New Roman" w:eastAsia="仿宋_GB2312" w:hAnsi="Times New Roman" w:cs="Times New Roman"/>
          <w:bCs/>
          <w:kern w:val="0"/>
          <w:sz w:val="32"/>
          <w:szCs w:val="32"/>
        </w:rPr>
        <w:t>元，增长</w:t>
      </w:r>
      <w:r w:rsidRPr="00F301FE">
        <w:rPr>
          <w:rFonts w:ascii="Times New Roman" w:eastAsia="仿宋_GB2312" w:hAnsi="Times New Roman" w:cs="Times New Roman" w:hint="eastAsia"/>
          <w:bCs/>
          <w:kern w:val="0"/>
          <w:sz w:val="32"/>
          <w:szCs w:val="32"/>
        </w:rPr>
        <w:t>20.02</w:t>
      </w:r>
      <w:r w:rsidRPr="00F301FE">
        <w:rPr>
          <w:rFonts w:ascii="Times New Roman" w:eastAsia="仿宋_GB2312" w:hAnsi="Times New Roman" w:cs="Times New Roman"/>
          <w:bCs/>
          <w:kern w:val="0"/>
          <w:sz w:val="32"/>
          <w:szCs w:val="32"/>
        </w:rPr>
        <w:t>%</w:t>
      </w:r>
      <w:r w:rsidRPr="00F301FE">
        <w:rPr>
          <w:rFonts w:ascii="Times New Roman" w:eastAsia="仿宋_GB2312" w:hAnsi="Times New Roman" w:cs="Times New Roman"/>
          <w:bCs/>
          <w:kern w:val="0"/>
          <w:sz w:val="32"/>
          <w:szCs w:val="32"/>
        </w:rPr>
        <w:t>。主要原因是：</w:t>
      </w:r>
      <w:r w:rsidRPr="00F301FE">
        <w:rPr>
          <w:rFonts w:ascii="Times New Roman" w:eastAsia="仿宋_GB2312" w:hAnsi="Times New Roman" w:cs="Times New Roman" w:hint="eastAsia"/>
          <w:bCs/>
          <w:kern w:val="0"/>
          <w:sz w:val="32"/>
          <w:szCs w:val="32"/>
        </w:rPr>
        <w:t>人员增加及全区非公有制经济人士的教育培训增加。</w:t>
      </w:r>
    </w:p>
    <w:p w:rsidR="00751DB8" w:rsidRPr="00F301FE" w:rsidRDefault="00C83BF3">
      <w:pPr>
        <w:autoSpaceDE w:val="0"/>
        <w:autoSpaceDN w:val="0"/>
        <w:adjustRightInd w:val="0"/>
        <w:spacing w:line="600" w:lineRule="exact"/>
        <w:ind w:firstLineChars="200" w:firstLine="640"/>
        <w:rPr>
          <w:rFonts w:ascii="Times New Roman" w:eastAsia="仿宋_GB2312" w:hAnsi="Times New Roman" w:cs="Times New Roman"/>
          <w:bCs/>
          <w:kern w:val="0"/>
          <w:sz w:val="32"/>
          <w:szCs w:val="32"/>
        </w:rPr>
      </w:pPr>
      <w:r w:rsidRPr="00F301FE">
        <w:rPr>
          <w:rFonts w:ascii="Times New Roman" w:eastAsia="仿宋_GB2312" w:hAnsi="Times New Roman" w:cs="Times New Roman"/>
          <w:bCs/>
          <w:kern w:val="0"/>
          <w:sz w:val="32"/>
          <w:szCs w:val="32"/>
        </w:rPr>
        <w:t>（二）政府采购支出情况。本部门</w:t>
      </w:r>
      <w:r w:rsidRPr="00F301FE">
        <w:rPr>
          <w:rFonts w:ascii="Times New Roman" w:eastAsia="仿宋_GB2312" w:hAnsi="Times New Roman" w:cs="Times New Roman"/>
          <w:bCs/>
          <w:kern w:val="0"/>
          <w:sz w:val="32"/>
          <w:szCs w:val="32"/>
        </w:rPr>
        <w:t>201</w:t>
      </w:r>
      <w:r w:rsidRPr="00F301FE">
        <w:rPr>
          <w:rFonts w:ascii="Times New Roman" w:eastAsia="仿宋_GB2312" w:hAnsi="Times New Roman" w:cs="Times New Roman" w:hint="eastAsia"/>
          <w:bCs/>
          <w:kern w:val="0"/>
          <w:sz w:val="32"/>
          <w:szCs w:val="32"/>
        </w:rPr>
        <w:t>8</w:t>
      </w:r>
      <w:r w:rsidRPr="00F301FE">
        <w:rPr>
          <w:rFonts w:ascii="Times New Roman" w:eastAsia="仿宋_GB2312" w:hAnsi="Times New Roman" w:cs="Times New Roman"/>
          <w:bCs/>
          <w:kern w:val="0"/>
          <w:sz w:val="32"/>
          <w:szCs w:val="32"/>
        </w:rPr>
        <w:t xml:space="preserve"> </w:t>
      </w:r>
      <w:r w:rsidRPr="00F301FE">
        <w:rPr>
          <w:rFonts w:ascii="Times New Roman" w:eastAsia="仿宋_GB2312" w:hAnsi="Times New Roman" w:cs="Times New Roman"/>
          <w:bCs/>
          <w:kern w:val="0"/>
          <w:sz w:val="32"/>
          <w:szCs w:val="32"/>
        </w:rPr>
        <w:t>年度政府采购支出总额</w:t>
      </w:r>
      <w:r w:rsidRPr="00F301FE">
        <w:rPr>
          <w:rFonts w:ascii="Times New Roman" w:eastAsia="仿宋_GB2312" w:hAnsi="Times New Roman" w:cs="Times New Roman" w:hint="eastAsia"/>
          <w:bCs/>
          <w:kern w:val="0"/>
          <w:sz w:val="32"/>
          <w:szCs w:val="32"/>
        </w:rPr>
        <w:t>0</w:t>
      </w:r>
      <w:r w:rsidRPr="00F301FE">
        <w:rPr>
          <w:rFonts w:ascii="Times New Roman" w:eastAsia="仿宋_GB2312" w:hAnsi="Times New Roman" w:cs="Times New Roman"/>
          <w:bCs/>
          <w:kern w:val="0"/>
          <w:sz w:val="32"/>
          <w:szCs w:val="32"/>
        </w:rPr>
        <w:t xml:space="preserve"> </w:t>
      </w:r>
      <w:r w:rsidRPr="00F301FE">
        <w:rPr>
          <w:rFonts w:ascii="Times New Roman" w:eastAsia="仿宋_GB2312" w:hAnsi="Times New Roman" w:cs="Times New Roman"/>
          <w:bCs/>
          <w:kern w:val="0"/>
          <w:sz w:val="32"/>
          <w:szCs w:val="32"/>
        </w:rPr>
        <w:t>万元，其中：政府采购货物支出</w:t>
      </w:r>
      <w:r w:rsidRPr="00F301FE">
        <w:rPr>
          <w:rFonts w:ascii="Times New Roman" w:eastAsia="仿宋_GB2312" w:hAnsi="Times New Roman" w:cs="Times New Roman" w:hint="eastAsia"/>
          <w:bCs/>
          <w:kern w:val="0"/>
          <w:sz w:val="32"/>
          <w:szCs w:val="32"/>
        </w:rPr>
        <w:t>0</w:t>
      </w:r>
      <w:r w:rsidRPr="00F301FE">
        <w:rPr>
          <w:rFonts w:ascii="Times New Roman" w:eastAsia="仿宋_GB2312" w:hAnsi="Times New Roman" w:cs="Times New Roman"/>
          <w:bCs/>
          <w:kern w:val="0"/>
          <w:sz w:val="32"/>
          <w:szCs w:val="32"/>
        </w:rPr>
        <w:t>万元、政府采购工程支出</w:t>
      </w:r>
      <w:r w:rsidRPr="00F301FE">
        <w:rPr>
          <w:rFonts w:ascii="Times New Roman" w:eastAsia="仿宋_GB2312" w:hAnsi="Times New Roman" w:cs="Times New Roman" w:hint="eastAsia"/>
          <w:bCs/>
          <w:kern w:val="0"/>
          <w:sz w:val="32"/>
          <w:szCs w:val="32"/>
        </w:rPr>
        <w:t>0</w:t>
      </w:r>
      <w:r w:rsidRPr="00F301FE">
        <w:rPr>
          <w:rFonts w:ascii="Times New Roman" w:eastAsia="仿宋_GB2312" w:hAnsi="Times New Roman" w:cs="Times New Roman"/>
          <w:bCs/>
          <w:kern w:val="0"/>
          <w:sz w:val="32"/>
          <w:szCs w:val="32"/>
        </w:rPr>
        <w:t xml:space="preserve"> </w:t>
      </w:r>
      <w:r w:rsidRPr="00F301FE">
        <w:rPr>
          <w:rFonts w:ascii="Times New Roman" w:eastAsia="仿宋_GB2312" w:hAnsi="Times New Roman" w:cs="Times New Roman"/>
          <w:bCs/>
          <w:kern w:val="0"/>
          <w:sz w:val="32"/>
          <w:szCs w:val="32"/>
        </w:rPr>
        <w:t>万元、政府采购服务支出</w:t>
      </w:r>
      <w:r w:rsidRPr="00F301FE">
        <w:rPr>
          <w:rFonts w:ascii="Times New Roman" w:eastAsia="仿宋_GB2312" w:hAnsi="Times New Roman" w:cs="Times New Roman" w:hint="eastAsia"/>
          <w:bCs/>
          <w:kern w:val="0"/>
          <w:sz w:val="32"/>
          <w:szCs w:val="32"/>
        </w:rPr>
        <w:t>0</w:t>
      </w:r>
      <w:r w:rsidRPr="00F301FE">
        <w:rPr>
          <w:rFonts w:ascii="Times New Roman" w:eastAsia="仿宋_GB2312" w:hAnsi="Times New Roman" w:cs="Times New Roman"/>
          <w:bCs/>
          <w:kern w:val="0"/>
          <w:sz w:val="32"/>
          <w:szCs w:val="32"/>
        </w:rPr>
        <w:t xml:space="preserve"> </w:t>
      </w:r>
      <w:r w:rsidRPr="00F301FE">
        <w:rPr>
          <w:rFonts w:ascii="Times New Roman" w:eastAsia="仿宋_GB2312" w:hAnsi="Times New Roman" w:cs="Times New Roman"/>
          <w:bCs/>
          <w:kern w:val="0"/>
          <w:sz w:val="32"/>
          <w:szCs w:val="32"/>
        </w:rPr>
        <w:t>万元。授予中小企业合同金额</w:t>
      </w:r>
      <w:r w:rsidRPr="00F301FE">
        <w:rPr>
          <w:rFonts w:ascii="Times New Roman" w:eastAsia="仿宋_GB2312" w:hAnsi="Times New Roman" w:cs="Times New Roman" w:hint="eastAsia"/>
          <w:bCs/>
          <w:kern w:val="0"/>
          <w:sz w:val="32"/>
          <w:szCs w:val="32"/>
        </w:rPr>
        <w:t>0</w:t>
      </w:r>
      <w:r w:rsidRPr="00F301FE">
        <w:rPr>
          <w:rFonts w:ascii="Times New Roman" w:eastAsia="仿宋_GB2312" w:hAnsi="Times New Roman" w:cs="Times New Roman"/>
          <w:bCs/>
          <w:kern w:val="0"/>
          <w:sz w:val="32"/>
          <w:szCs w:val="32"/>
        </w:rPr>
        <w:t xml:space="preserve"> </w:t>
      </w:r>
      <w:r w:rsidRPr="00F301FE">
        <w:rPr>
          <w:rFonts w:ascii="Times New Roman" w:eastAsia="仿宋_GB2312" w:hAnsi="Times New Roman" w:cs="Times New Roman"/>
          <w:bCs/>
          <w:kern w:val="0"/>
          <w:sz w:val="32"/>
          <w:szCs w:val="32"/>
        </w:rPr>
        <w:t>万元，其中：授予小微企业合同金额</w:t>
      </w:r>
      <w:r w:rsidRPr="00F301FE">
        <w:rPr>
          <w:rFonts w:ascii="Times New Roman" w:eastAsia="仿宋_GB2312" w:hAnsi="Times New Roman" w:cs="Times New Roman" w:hint="eastAsia"/>
          <w:bCs/>
          <w:kern w:val="0"/>
          <w:sz w:val="32"/>
          <w:szCs w:val="32"/>
        </w:rPr>
        <w:t>0</w:t>
      </w:r>
      <w:r w:rsidRPr="00F301FE">
        <w:rPr>
          <w:rFonts w:ascii="Times New Roman" w:eastAsia="仿宋_GB2312" w:hAnsi="Times New Roman" w:cs="Times New Roman"/>
          <w:bCs/>
          <w:kern w:val="0"/>
          <w:sz w:val="32"/>
          <w:szCs w:val="32"/>
        </w:rPr>
        <w:t xml:space="preserve"> </w:t>
      </w:r>
      <w:r w:rsidRPr="00F301FE">
        <w:rPr>
          <w:rFonts w:ascii="Times New Roman" w:eastAsia="仿宋_GB2312" w:hAnsi="Times New Roman" w:cs="Times New Roman"/>
          <w:bCs/>
          <w:kern w:val="0"/>
          <w:sz w:val="32"/>
          <w:szCs w:val="32"/>
        </w:rPr>
        <w:t>万元，占政府采购支出金额的</w:t>
      </w:r>
      <w:r w:rsidRPr="00F301FE">
        <w:rPr>
          <w:rFonts w:ascii="Times New Roman" w:eastAsia="仿宋_GB2312" w:hAnsi="Times New Roman" w:cs="Times New Roman" w:hint="eastAsia"/>
          <w:bCs/>
          <w:kern w:val="0"/>
          <w:sz w:val="32"/>
          <w:szCs w:val="32"/>
        </w:rPr>
        <w:t>0</w:t>
      </w:r>
      <w:r w:rsidRPr="00F301FE">
        <w:rPr>
          <w:rFonts w:ascii="Times New Roman" w:eastAsia="仿宋_GB2312" w:hAnsi="Times New Roman" w:cs="Times New Roman"/>
          <w:bCs/>
          <w:kern w:val="0"/>
          <w:sz w:val="32"/>
          <w:szCs w:val="32"/>
        </w:rPr>
        <w:t>%</w:t>
      </w:r>
      <w:r w:rsidRPr="00F301FE">
        <w:rPr>
          <w:rFonts w:ascii="Times New Roman" w:eastAsia="仿宋_GB2312" w:hAnsi="Times New Roman" w:cs="Times New Roman"/>
          <w:bCs/>
          <w:kern w:val="0"/>
          <w:sz w:val="32"/>
          <w:szCs w:val="32"/>
        </w:rPr>
        <w:t>。</w:t>
      </w:r>
    </w:p>
    <w:p w:rsidR="00751DB8" w:rsidRPr="00F301FE" w:rsidRDefault="00C83BF3">
      <w:pPr>
        <w:autoSpaceDE w:val="0"/>
        <w:autoSpaceDN w:val="0"/>
        <w:adjustRightInd w:val="0"/>
        <w:spacing w:line="600" w:lineRule="exact"/>
        <w:ind w:firstLineChars="250" w:firstLine="800"/>
        <w:rPr>
          <w:rFonts w:ascii="Times New Roman" w:eastAsia="仿宋_GB2312" w:hAnsi="Times New Roman" w:cs="Times New Roman"/>
          <w:bCs/>
          <w:kern w:val="0"/>
          <w:sz w:val="32"/>
          <w:szCs w:val="32"/>
        </w:rPr>
      </w:pPr>
      <w:r w:rsidRPr="00F301FE">
        <w:rPr>
          <w:rFonts w:ascii="Times New Roman" w:eastAsia="仿宋_GB2312" w:hAnsi="Times New Roman" w:cs="Times New Roman"/>
          <w:bCs/>
          <w:kern w:val="0"/>
          <w:sz w:val="32"/>
          <w:szCs w:val="32"/>
        </w:rPr>
        <w:t>（三）国有资产占用情况。截至</w:t>
      </w:r>
      <w:r w:rsidRPr="00F301FE">
        <w:rPr>
          <w:rFonts w:ascii="Times New Roman" w:eastAsia="仿宋_GB2312" w:hAnsi="Times New Roman" w:cs="Times New Roman"/>
          <w:bCs/>
          <w:kern w:val="0"/>
          <w:sz w:val="32"/>
          <w:szCs w:val="32"/>
        </w:rPr>
        <w:t>201</w:t>
      </w:r>
      <w:r w:rsidRPr="00F301FE">
        <w:rPr>
          <w:rFonts w:ascii="Times New Roman" w:eastAsia="仿宋_GB2312" w:hAnsi="Times New Roman" w:cs="Times New Roman" w:hint="eastAsia"/>
          <w:bCs/>
          <w:kern w:val="0"/>
          <w:sz w:val="32"/>
          <w:szCs w:val="32"/>
        </w:rPr>
        <w:t>8</w:t>
      </w:r>
      <w:r w:rsidRPr="00F301FE">
        <w:rPr>
          <w:rFonts w:ascii="Times New Roman" w:eastAsia="仿宋_GB2312" w:hAnsi="Times New Roman" w:cs="Times New Roman"/>
          <w:bCs/>
          <w:kern w:val="0"/>
          <w:sz w:val="32"/>
          <w:szCs w:val="32"/>
        </w:rPr>
        <w:t>年</w:t>
      </w:r>
      <w:r w:rsidRPr="00F301FE">
        <w:rPr>
          <w:rFonts w:ascii="Times New Roman" w:eastAsia="仿宋_GB2312" w:hAnsi="Times New Roman" w:cs="Times New Roman"/>
          <w:bCs/>
          <w:kern w:val="0"/>
          <w:sz w:val="32"/>
          <w:szCs w:val="32"/>
        </w:rPr>
        <w:t xml:space="preserve">12 </w:t>
      </w:r>
      <w:r w:rsidRPr="00F301FE">
        <w:rPr>
          <w:rFonts w:ascii="Times New Roman" w:eastAsia="仿宋_GB2312" w:hAnsi="Times New Roman" w:cs="Times New Roman"/>
          <w:bCs/>
          <w:kern w:val="0"/>
          <w:sz w:val="32"/>
          <w:szCs w:val="32"/>
        </w:rPr>
        <w:t>月</w:t>
      </w:r>
      <w:r w:rsidRPr="00F301FE">
        <w:rPr>
          <w:rFonts w:ascii="Times New Roman" w:eastAsia="仿宋_GB2312" w:hAnsi="Times New Roman" w:cs="Times New Roman"/>
          <w:bCs/>
          <w:kern w:val="0"/>
          <w:sz w:val="32"/>
          <w:szCs w:val="32"/>
        </w:rPr>
        <w:t xml:space="preserve">31 </w:t>
      </w:r>
      <w:r w:rsidRPr="00F301FE">
        <w:rPr>
          <w:rFonts w:ascii="Times New Roman" w:eastAsia="仿宋_GB2312" w:hAnsi="Times New Roman" w:cs="Times New Roman"/>
          <w:bCs/>
          <w:kern w:val="0"/>
          <w:sz w:val="32"/>
          <w:szCs w:val="32"/>
        </w:rPr>
        <w:t>日，本部门共有车辆</w:t>
      </w:r>
      <w:r w:rsidRPr="00F301FE">
        <w:rPr>
          <w:rFonts w:ascii="Times New Roman" w:eastAsia="仿宋_GB2312" w:hAnsi="Times New Roman" w:cs="Times New Roman" w:hint="eastAsia"/>
          <w:bCs/>
          <w:kern w:val="0"/>
          <w:sz w:val="32"/>
          <w:szCs w:val="32"/>
        </w:rPr>
        <w:t>0</w:t>
      </w:r>
      <w:r w:rsidRPr="00F301FE">
        <w:rPr>
          <w:rFonts w:ascii="Times New Roman" w:eastAsia="仿宋_GB2312" w:hAnsi="Times New Roman" w:cs="Times New Roman"/>
          <w:bCs/>
          <w:kern w:val="0"/>
          <w:sz w:val="32"/>
          <w:szCs w:val="32"/>
        </w:rPr>
        <w:t xml:space="preserve"> </w:t>
      </w:r>
      <w:r w:rsidRPr="00F301FE">
        <w:rPr>
          <w:rFonts w:ascii="Times New Roman" w:eastAsia="仿宋_GB2312" w:hAnsi="Times New Roman" w:cs="Times New Roman"/>
          <w:bCs/>
          <w:kern w:val="0"/>
          <w:sz w:val="32"/>
          <w:szCs w:val="32"/>
        </w:rPr>
        <w:t>辆，其中，部级领导干部用车</w:t>
      </w:r>
      <w:r w:rsidRPr="00F301FE">
        <w:rPr>
          <w:rFonts w:ascii="Times New Roman" w:eastAsia="仿宋_GB2312" w:hAnsi="Times New Roman" w:cs="Times New Roman" w:hint="eastAsia"/>
          <w:bCs/>
          <w:kern w:val="0"/>
          <w:sz w:val="32"/>
          <w:szCs w:val="32"/>
        </w:rPr>
        <w:t>0</w:t>
      </w:r>
      <w:r w:rsidRPr="00F301FE">
        <w:rPr>
          <w:rFonts w:ascii="Times New Roman" w:eastAsia="仿宋_GB2312" w:hAnsi="Times New Roman" w:cs="Times New Roman"/>
          <w:bCs/>
          <w:kern w:val="0"/>
          <w:sz w:val="32"/>
          <w:szCs w:val="32"/>
        </w:rPr>
        <w:t xml:space="preserve"> </w:t>
      </w:r>
      <w:r w:rsidRPr="00F301FE">
        <w:rPr>
          <w:rFonts w:ascii="Times New Roman" w:eastAsia="仿宋_GB2312" w:hAnsi="Times New Roman" w:cs="Times New Roman"/>
          <w:bCs/>
          <w:kern w:val="0"/>
          <w:sz w:val="32"/>
          <w:szCs w:val="32"/>
        </w:rPr>
        <w:t>辆、一般公务用车</w:t>
      </w:r>
      <w:r w:rsidRPr="00F301FE">
        <w:rPr>
          <w:rFonts w:ascii="Times New Roman" w:eastAsia="仿宋_GB2312" w:hAnsi="Times New Roman" w:cs="Times New Roman" w:hint="eastAsia"/>
          <w:bCs/>
          <w:kern w:val="0"/>
          <w:sz w:val="32"/>
          <w:szCs w:val="32"/>
        </w:rPr>
        <w:t>0</w:t>
      </w:r>
      <w:r w:rsidRPr="00F301FE">
        <w:rPr>
          <w:rFonts w:ascii="Times New Roman" w:eastAsia="仿宋_GB2312" w:hAnsi="Times New Roman" w:cs="Times New Roman"/>
          <w:bCs/>
          <w:kern w:val="0"/>
          <w:sz w:val="32"/>
          <w:szCs w:val="32"/>
        </w:rPr>
        <w:t xml:space="preserve"> </w:t>
      </w:r>
      <w:r w:rsidRPr="00F301FE">
        <w:rPr>
          <w:rFonts w:ascii="Times New Roman" w:eastAsia="仿宋_GB2312" w:hAnsi="Times New Roman" w:cs="Times New Roman"/>
          <w:bCs/>
          <w:kern w:val="0"/>
          <w:sz w:val="32"/>
          <w:szCs w:val="32"/>
        </w:rPr>
        <w:t>辆、一般执法执勤用车</w:t>
      </w:r>
      <w:r w:rsidRPr="00F301FE">
        <w:rPr>
          <w:rFonts w:ascii="Times New Roman" w:eastAsia="仿宋_GB2312" w:hAnsi="Times New Roman" w:cs="Times New Roman" w:hint="eastAsia"/>
          <w:bCs/>
          <w:kern w:val="0"/>
          <w:sz w:val="32"/>
          <w:szCs w:val="32"/>
        </w:rPr>
        <w:t>0</w:t>
      </w:r>
      <w:r w:rsidRPr="00F301FE">
        <w:rPr>
          <w:rFonts w:ascii="Times New Roman" w:eastAsia="仿宋_GB2312" w:hAnsi="Times New Roman" w:cs="Times New Roman"/>
          <w:bCs/>
          <w:kern w:val="0"/>
          <w:sz w:val="32"/>
          <w:szCs w:val="32"/>
        </w:rPr>
        <w:t xml:space="preserve"> </w:t>
      </w:r>
      <w:r w:rsidRPr="00F301FE">
        <w:rPr>
          <w:rFonts w:ascii="Times New Roman" w:eastAsia="仿宋_GB2312" w:hAnsi="Times New Roman" w:cs="Times New Roman"/>
          <w:bCs/>
          <w:kern w:val="0"/>
          <w:sz w:val="32"/>
          <w:szCs w:val="32"/>
        </w:rPr>
        <w:t>辆、特种专业技术用车</w:t>
      </w:r>
      <w:r w:rsidRPr="00F301FE">
        <w:rPr>
          <w:rFonts w:ascii="Times New Roman" w:eastAsia="仿宋_GB2312" w:hAnsi="Times New Roman" w:cs="Times New Roman" w:hint="eastAsia"/>
          <w:bCs/>
          <w:kern w:val="0"/>
          <w:sz w:val="32"/>
          <w:szCs w:val="32"/>
        </w:rPr>
        <w:t>0</w:t>
      </w:r>
      <w:r w:rsidRPr="00F301FE">
        <w:rPr>
          <w:rFonts w:ascii="Times New Roman" w:eastAsia="仿宋_GB2312" w:hAnsi="Times New Roman" w:cs="Times New Roman"/>
          <w:bCs/>
          <w:kern w:val="0"/>
          <w:sz w:val="32"/>
          <w:szCs w:val="32"/>
        </w:rPr>
        <w:t xml:space="preserve"> </w:t>
      </w:r>
      <w:r w:rsidRPr="00F301FE">
        <w:rPr>
          <w:rFonts w:ascii="Times New Roman" w:eastAsia="仿宋_GB2312" w:hAnsi="Times New Roman" w:cs="Times New Roman"/>
          <w:bCs/>
          <w:kern w:val="0"/>
          <w:sz w:val="32"/>
          <w:szCs w:val="32"/>
        </w:rPr>
        <w:t>辆、其他用车</w:t>
      </w:r>
      <w:r w:rsidRPr="00F301FE">
        <w:rPr>
          <w:rFonts w:ascii="Times New Roman" w:eastAsia="仿宋_GB2312" w:hAnsi="Times New Roman" w:cs="Times New Roman" w:hint="eastAsia"/>
          <w:bCs/>
          <w:kern w:val="0"/>
          <w:sz w:val="32"/>
          <w:szCs w:val="32"/>
        </w:rPr>
        <w:t>0</w:t>
      </w:r>
      <w:r w:rsidRPr="00F301FE">
        <w:rPr>
          <w:rFonts w:ascii="Times New Roman" w:eastAsia="仿宋_GB2312" w:hAnsi="Times New Roman" w:cs="Times New Roman"/>
          <w:bCs/>
          <w:kern w:val="0"/>
          <w:sz w:val="32"/>
          <w:szCs w:val="32"/>
        </w:rPr>
        <w:t xml:space="preserve"> </w:t>
      </w:r>
      <w:r w:rsidRPr="00F301FE">
        <w:rPr>
          <w:rFonts w:ascii="Times New Roman" w:eastAsia="仿宋_GB2312" w:hAnsi="Times New Roman" w:cs="Times New Roman"/>
          <w:bCs/>
          <w:kern w:val="0"/>
          <w:sz w:val="32"/>
          <w:szCs w:val="32"/>
        </w:rPr>
        <w:t>辆；单位价值</w:t>
      </w:r>
      <w:r w:rsidRPr="00F301FE">
        <w:rPr>
          <w:rFonts w:ascii="Times New Roman" w:eastAsia="仿宋_GB2312" w:hAnsi="Times New Roman" w:cs="Times New Roman"/>
          <w:bCs/>
          <w:kern w:val="0"/>
          <w:sz w:val="32"/>
          <w:szCs w:val="32"/>
        </w:rPr>
        <w:t xml:space="preserve">50 </w:t>
      </w:r>
      <w:r w:rsidRPr="00F301FE">
        <w:rPr>
          <w:rFonts w:ascii="Times New Roman" w:eastAsia="仿宋_GB2312" w:hAnsi="Times New Roman" w:cs="Times New Roman"/>
          <w:bCs/>
          <w:kern w:val="0"/>
          <w:sz w:val="32"/>
          <w:szCs w:val="32"/>
        </w:rPr>
        <w:t>万元以上通用设备</w:t>
      </w:r>
      <w:r w:rsidRPr="00F301FE">
        <w:rPr>
          <w:rFonts w:ascii="Times New Roman" w:eastAsia="仿宋_GB2312" w:hAnsi="Times New Roman" w:cs="Times New Roman" w:hint="eastAsia"/>
          <w:bCs/>
          <w:kern w:val="0"/>
          <w:sz w:val="32"/>
          <w:szCs w:val="32"/>
        </w:rPr>
        <w:t>0</w:t>
      </w:r>
      <w:r w:rsidRPr="00F301FE">
        <w:rPr>
          <w:rFonts w:ascii="Times New Roman" w:eastAsia="仿宋_GB2312" w:hAnsi="Times New Roman" w:cs="Times New Roman"/>
          <w:bCs/>
          <w:kern w:val="0"/>
          <w:sz w:val="32"/>
          <w:szCs w:val="32"/>
        </w:rPr>
        <w:t xml:space="preserve"> </w:t>
      </w:r>
      <w:r w:rsidRPr="00F301FE">
        <w:rPr>
          <w:rFonts w:ascii="Times New Roman" w:eastAsia="仿宋_GB2312" w:hAnsi="Times New Roman" w:cs="Times New Roman"/>
          <w:bCs/>
          <w:kern w:val="0"/>
          <w:sz w:val="32"/>
          <w:szCs w:val="32"/>
        </w:rPr>
        <w:t>台（套），单价</w:t>
      </w:r>
      <w:r w:rsidRPr="00F301FE">
        <w:rPr>
          <w:rFonts w:ascii="Times New Roman" w:eastAsia="仿宋_GB2312" w:hAnsi="Times New Roman" w:cs="Times New Roman"/>
          <w:bCs/>
          <w:kern w:val="0"/>
          <w:sz w:val="32"/>
          <w:szCs w:val="32"/>
        </w:rPr>
        <w:t xml:space="preserve">100 </w:t>
      </w:r>
      <w:r w:rsidRPr="00F301FE">
        <w:rPr>
          <w:rFonts w:ascii="Times New Roman" w:eastAsia="仿宋_GB2312" w:hAnsi="Times New Roman" w:cs="Times New Roman"/>
          <w:bCs/>
          <w:kern w:val="0"/>
          <w:sz w:val="32"/>
          <w:szCs w:val="32"/>
        </w:rPr>
        <w:t>万元以上专用设备</w:t>
      </w:r>
      <w:r w:rsidRPr="00F301FE">
        <w:rPr>
          <w:rFonts w:ascii="Times New Roman" w:eastAsia="仿宋_GB2312" w:hAnsi="Times New Roman" w:cs="Times New Roman" w:hint="eastAsia"/>
          <w:bCs/>
          <w:kern w:val="0"/>
          <w:sz w:val="32"/>
          <w:szCs w:val="32"/>
        </w:rPr>
        <w:t>0</w:t>
      </w:r>
      <w:r w:rsidRPr="00F301FE">
        <w:rPr>
          <w:rFonts w:ascii="Times New Roman" w:eastAsia="仿宋_GB2312" w:hAnsi="Times New Roman" w:cs="Times New Roman"/>
          <w:bCs/>
          <w:kern w:val="0"/>
          <w:sz w:val="32"/>
          <w:szCs w:val="32"/>
        </w:rPr>
        <w:t xml:space="preserve"> </w:t>
      </w:r>
      <w:r w:rsidRPr="00F301FE">
        <w:rPr>
          <w:rFonts w:ascii="Times New Roman" w:eastAsia="仿宋_GB2312" w:hAnsi="Times New Roman" w:cs="Times New Roman"/>
          <w:bCs/>
          <w:kern w:val="0"/>
          <w:sz w:val="32"/>
          <w:szCs w:val="32"/>
        </w:rPr>
        <w:t>台（套）。</w:t>
      </w:r>
    </w:p>
    <w:p w:rsidR="00751DB8" w:rsidRPr="00F301FE" w:rsidRDefault="00751DB8">
      <w:pPr>
        <w:spacing w:line="600" w:lineRule="exact"/>
        <w:rPr>
          <w:rFonts w:ascii="Times New Roman" w:eastAsia="仿宋_GB2312" w:hAnsi="Times New Roman" w:cs="Times New Roman"/>
          <w:bCs/>
          <w:kern w:val="0"/>
          <w:sz w:val="32"/>
          <w:szCs w:val="32"/>
        </w:rPr>
      </w:pPr>
    </w:p>
    <w:p w:rsidR="00751DB8" w:rsidRPr="00F301FE" w:rsidRDefault="00C83BF3">
      <w:pPr>
        <w:rPr>
          <w:rFonts w:ascii="Times New Roman" w:eastAsia="仿宋_GB2312" w:hAnsi="Times New Roman" w:cs="Times New Roman"/>
          <w:bCs/>
          <w:kern w:val="0"/>
          <w:sz w:val="32"/>
          <w:szCs w:val="32"/>
        </w:rPr>
      </w:pPr>
      <w:r w:rsidRPr="00F301FE">
        <w:rPr>
          <w:rFonts w:ascii="Times New Roman" w:eastAsia="仿宋_GB2312" w:hAnsi="Times New Roman" w:cs="Times New Roman" w:hint="eastAsia"/>
          <w:bCs/>
          <w:kern w:val="0"/>
          <w:sz w:val="32"/>
          <w:szCs w:val="32"/>
        </w:rPr>
        <w:t>名词解释</w:t>
      </w:r>
    </w:p>
    <w:p w:rsidR="00751DB8" w:rsidRPr="00F301FE" w:rsidRDefault="00C83BF3">
      <w:pPr>
        <w:ind w:firstLineChars="250" w:firstLine="800"/>
        <w:rPr>
          <w:rFonts w:ascii="Times New Roman" w:eastAsia="仿宋_GB2312" w:hAnsi="Times New Roman" w:cs="Times New Roman"/>
          <w:bCs/>
          <w:kern w:val="0"/>
          <w:sz w:val="32"/>
          <w:szCs w:val="32"/>
        </w:rPr>
      </w:pPr>
      <w:r w:rsidRPr="00F301FE">
        <w:rPr>
          <w:rFonts w:ascii="Times New Roman" w:eastAsia="仿宋_GB2312" w:hAnsi="Times New Roman" w:cs="Times New Roman"/>
          <w:bCs/>
          <w:kern w:val="0"/>
          <w:sz w:val="32"/>
          <w:szCs w:val="32"/>
        </w:rPr>
        <w:t>1</w:t>
      </w:r>
      <w:r w:rsidRPr="00F301FE">
        <w:rPr>
          <w:rFonts w:ascii="Times New Roman" w:eastAsia="仿宋_GB2312" w:hAnsi="Times New Roman" w:cs="Times New Roman"/>
          <w:bCs/>
          <w:kern w:val="0"/>
          <w:sz w:val="32"/>
          <w:szCs w:val="32"/>
        </w:rPr>
        <w:t>、机关运行经费：为保障行政单位（包括参照公务员法管理的事业单位）运行，用一般公共决算拨款安排用于购买货物和服务的各项资金，包括办公及印刷费、邮电费、差旅费、会议费、福利费、日常维修费、办公用房水电费、办公用房取暖费、办公用房物业管理费、公务用车运行维护费以及其他费用。</w:t>
      </w:r>
    </w:p>
    <w:p w:rsidR="00751DB8" w:rsidRPr="00F301FE" w:rsidRDefault="00C83BF3">
      <w:pPr>
        <w:adjustRightInd w:val="0"/>
        <w:ind w:firstLineChars="250" w:firstLine="800"/>
        <w:rPr>
          <w:rFonts w:ascii="Times New Roman" w:eastAsia="仿宋_GB2312" w:hAnsi="Times New Roman" w:cs="Times New Roman"/>
          <w:bCs/>
          <w:kern w:val="0"/>
          <w:sz w:val="32"/>
          <w:szCs w:val="32"/>
        </w:rPr>
      </w:pPr>
      <w:r w:rsidRPr="00F301FE">
        <w:rPr>
          <w:rFonts w:ascii="Times New Roman" w:eastAsia="仿宋_GB2312" w:hAnsi="Times New Roman" w:cs="Times New Roman"/>
          <w:bCs/>
          <w:kern w:val="0"/>
          <w:sz w:val="32"/>
          <w:szCs w:val="32"/>
        </w:rPr>
        <w:lastRenderedPageBreak/>
        <w:t>2</w:t>
      </w:r>
      <w:r w:rsidRPr="00F301FE">
        <w:rPr>
          <w:rFonts w:ascii="Times New Roman" w:eastAsia="仿宋_GB2312" w:hAnsi="Times New Roman" w:cs="Times New Roman"/>
          <w:bCs/>
          <w:kern w:val="0"/>
          <w:sz w:val="32"/>
          <w:szCs w:val="32"/>
        </w:rPr>
        <w:t>．</w:t>
      </w:r>
      <w:r w:rsidRPr="00F301FE">
        <w:rPr>
          <w:rFonts w:ascii="Times New Roman" w:eastAsia="仿宋_GB2312" w:hAnsi="Times New Roman" w:cs="Times New Roman"/>
          <w:bCs/>
          <w:kern w:val="0"/>
          <w:sz w:val="32"/>
          <w:szCs w:val="32"/>
        </w:rPr>
        <w:t>“</w:t>
      </w:r>
      <w:r w:rsidRPr="00F301FE">
        <w:rPr>
          <w:rFonts w:ascii="Times New Roman" w:eastAsia="仿宋_GB2312" w:hAnsi="Times New Roman" w:cs="Times New Roman"/>
          <w:bCs/>
          <w:kern w:val="0"/>
          <w:sz w:val="32"/>
          <w:szCs w:val="32"/>
        </w:rPr>
        <w:t>三公</w:t>
      </w:r>
      <w:r w:rsidRPr="00F301FE">
        <w:rPr>
          <w:rFonts w:ascii="Times New Roman" w:eastAsia="仿宋_GB2312" w:hAnsi="Times New Roman" w:cs="Times New Roman"/>
          <w:bCs/>
          <w:kern w:val="0"/>
          <w:sz w:val="32"/>
          <w:szCs w:val="32"/>
        </w:rPr>
        <w:t>”</w:t>
      </w:r>
      <w:r w:rsidRPr="00F301FE">
        <w:rPr>
          <w:rFonts w:ascii="Times New Roman" w:eastAsia="仿宋_GB2312" w:hAnsi="Times New Roman" w:cs="Times New Roman"/>
          <w:bCs/>
          <w:kern w:val="0"/>
          <w:sz w:val="32"/>
          <w:szCs w:val="32"/>
        </w:rPr>
        <w:t>经费：纳入财政决算管理的</w:t>
      </w:r>
      <w:r w:rsidRPr="00F301FE">
        <w:rPr>
          <w:rFonts w:ascii="Times New Roman" w:eastAsia="仿宋_GB2312" w:hAnsi="Times New Roman" w:cs="Times New Roman"/>
          <w:bCs/>
          <w:kern w:val="0"/>
          <w:sz w:val="32"/>
          <w:szCs w:val="32"/>
        </w:rPr>
        <w:t>“</w:t>
      </w:r>
      <w:r w:rsidRPr="00F301FE">
        <w:rPr>
          <w:rFonts w:ascii="Times New Roman" w:eastAsia="仿宋_GB2312" w:hAnsi="Times New Roman" w:cs="Times New Roman"/>
          <w:bCs/>
          <w:kern w:val="0"/>
          <w:sz w:val="32"/>
          <w:szCs w:val="32"/>
        </w:rPr>
        <w:t>三公</w:t>
      </w:r>
      <w:r w:rsidRPr="00F301FE">
        <w:rPr>
          <w:rFonts w:ascii="Times New Roman" w:eastAsia="仿宋_GB2312" w:hAnsi="Times New Roman" w:cs="Times New Roman"/>
          <w:bCs/>
          <w:kern w:val="0"/>
          <w:sz w:val="32"/>
          <w:szCs w:val="32"/>
        </w:rPr>
        <w:t>“</w:t>
      </w:r>
      <w:r w:rsidRPr="00F301FE">
        <w:rPr>
          <w:rFonts w:ascii="Times New Roman" w:eastAsia="仿宋_GB2312" w:hAnsi="Times New Roman" w:cs="Times New Roman"/>
          <w:bCs/>
          <w:kern w:val="0"/>
          <w:sz w:val="32"/>
          <w:szCs w:val="32"/>
        </w:rPr>
        <w:t>经费，</w:t>
      </w:r>
      <w:r w:rsidRPr="00F301FE">
        <w:rPr>
          <w:rFonts w:ascii="Times New Roman" w:eastAsia="仿宋_GB2312" w:hAnsi="Times New Roman" w:cs="Times New Roman"/>
          <w:bCs/>
          <w:kern w:val="0"/>
          <w:sz w:val="32"/>
          <w:szCs w:val="32"/>
        </w:rPr>
        <w:t xml:space="preserve"> </w:t>
      </w:r>
      <w:r w:rsidRPr="00F301FE">
        <w:rPr>
          <w:rFonts w:ascii="Times New Roman" w:eastAsia="仿宋_GB2312" w:hAnsi="Times New Roman" w:cs="Times New Roman"/>
          <w:bCs/>
          <w:kern w:val="0"/>
          <w:sz w:val="32"/>
          <w:szCs w:val="32"/>
        </w:rPr>
        <w:t>是指用一般公共决算拨款安排的公务接待费、公务用车购置及运行维护费和因公出国</w:t>
      </w:r>
      <w:r w:rsidRPr="00F301FE">
        <w:rPr>
          <w:rFonts w:ascii="Times New Roman" w:eastAsia="仿宋_GB2312" w:hAnsi="Times New Roman" w:cs="Times New Roman"/>
          <w:bCs/>
          <w:kern w:val="0"/>
          <w:sz w:val="32"/>
          <w:szCs w:val="32"/>
        </w:rPr>
        <w:t>(</w:t>
      </w:r>
      <w:r w:rsidRPr="00F301FE">
        <w:rPr>
          <w:rFonts w:ascii="Times New Roman" w:eastAsia="仿宋_GB2312" w:hAnsi="Times New Roman" w:cs="Times New Roman"/>
          <w:bCs/>
          <w:kern w:val="0"/>
          <w:sz w:val="32"/>
          <w:szCs w:val="32"/>
        </w:rPr>
        <w:t>境</w:t>
      </w:r>
      <w:r w:rsidRPr="00F301FE">
        <w:rPr>
          <w:rFonts w:ascii="Times New Roman" w:eastAsia="仿宋_GB2312" w:hAnsi="Times New Roman" w:cs="Times New Roman"/>
          <w:bCs/>
          <w:kern w:val="0"/>
          <w:sz w:val="32"/>
          <w:szCs w:val="32"/>
        </w:rPr>
        <w:t>)</w:t>
      </w:r>
      <w:r w:rsidRPr="00F301FE">
        <w:rPr>
          <w:rFonts w:ascii="Times New Roman" w:eastAsia="仿宋_GB2312" w:hAnsi="Times New Roman" w:cs="Times New Roman"/>
          <w:bCs/>
          <w:kern w:val="0"/>
          <w:sz w:val="32"/>
          <w:szCs w:val="32"/>
        </w:rPr>
        <w:t>费。其中，公务接待费反映单位按规定开支的各类公务接待支出；公务用车购置及运行费反映单位公务用车车辆购置支出</w:t>
      </w:r>
      <w:r w:rsidRPr="00F301FE">
        <w:rPr>
          <w:rFonts w:ascii="Times New Roman" w:eastAsia="仿宋_GB2312" w:hAnsi="Times New Roman" w:cs="Times New Roman"/>
          <w:bCs/>
          <w:kern w:val="0"/>
          <w:sz w:val="32"/>
          <w:szCs w:val="32"/>
        </w:rPr>
        <w:t>(</w:t>
      </w:r>
      <w:r w:rsidRPr="00F301FE">
        <w:rPr>
          <w:rFonts w:ascii="Times New Roman" w:eastAsia="仿宋_GB2312" w:hAnsi="Times New Roman" w:cs="Times New Roman"/>
          <w:bCs/>
          <w:kern w:val="0"/>
          <w:sz w:val="32"/>
          <w:szCs w:val="32"/>
        </w:rPr>
        <w:t>含车辆购置税</w:t>
      </w:r>
      <w:r w:rsidRPr="00F301FE">
        <w:rPr>
          <w:rFonts w:ascii="Times New Roman" w:eastAsia="仿宋_GB2312" w:hAnsi="Times New Roman" w:cs="Times New Roman"/>
          <w:bCs/>
          <w:kern w:val="0"/>
          <w:sz w:val="32"/>
          <w:szCs w:val="32"/>
        </w:rPr>
        <w:t>)</w:t>
      </w:r>
      <w:r w:rsidRPr="00F301FE">
        <w:rPr>
          <w:rFonts w:ascii="Times New Roman" w:eastAsia="仿宋_GB2312" w:hAnsi="Times New Roman" w:cs="Times New Roman"/>
          <w:bCs/>
          <w:kern w:val="0"/>
          <w:sz w:val="32"/>
          <w:szCs w:val="32"/>
        </w:rPr>
        <w:t>，以及燃料费、维修费、保险费等支出；因公出国</w:t>
      </w:r>
      <w:r w:rsidRPr="00F301FE">
        <w:rPr>
          <w:rFonts w:ascii="Times New Roman" w:eastAsia="仿宋_GB2312" w:hAnsi="Times New Roman" w:cs="Times New Roman"/>
          <w:bCs/>
          <w:kern w:val="0"/>
          <w:sz w:val="32"/>
          <w:szCs w:val="32"/>
        </w:rPr>
        <w:t>(</w:t>
      </w:r>
      <w:r w:rsidRPr="00F301FE">
        <w:rPr>
          <w:rFonts w:ascii="Times New Roman" w:eastAsia="仿宋_GB2312" w:hAnsi="Times New Roman" w:cs="Times New Roman"/>
          <w:bCs/>
          <w:kern w:val="0"/>
          <w:sz w:val="32"/>
          <w:szCs w:val="32"/>
        </w:rPr>
        <w:t>境</w:t>
      </w:r>
      <w:r w:rsidRPr="00F301FE">
        <w:rPr>
          <w:rFonts w:ascii="Times New Roman" w:eastAsia="仿宋_GB2312" w:hAnsi="Times New Roman" w:cs="Times New Roman"/>
          <w:bCs/>
          <w:kern w:val="0"/>
          <w:sz w:val="32"/>
          <w:szCs w:val="32"/>
        </w:rPr>
        <w:t>)</w:t>
      </w:r>
      <w:r w:rsidRPr="00F301FE">
        <w:rPr>
          <w:rFonts w:ascii="Times New Roman" w:eastAsia="仿宋_GB2312" w:hAnsi="Times New Roman" w:cs="Times New Roman"/>
          <w:bCs/>
          <w:kern w:val="0"/>
          <w:sz w:val="32"/>
          <w:szCs w:val="32"/>
        </w:rPr>
        <w:t>费反映单公务出国</w:t>
      </w:r>
      <w:r w:rsidRPr="00F301FE">
        <w:rPr>
          <w:rFonts w:ascii="Times New Roman" w:eastAsia="仿宋_GB2312" w:hAnsi="Times New Roman" w:cs="Times New Roman"/>
          <w:bCs/>
          <w:kern w:val="0"/>
          <w:sz w:val="32"/>
          <w:szCs w:val="32"/>
        </w:rPr>
        <w:t>(</w:t>
      </w:r>
      <w:r w:rsidRPr="00F301FE">
        <w:rPr>
          <w:rFonts w:ascii="Times New Roman" w:eastAsia="仿宋_GB2312" w:hAnsi="Times New Roman" w:cs="Times New Roman"/>
          <w:bCs/>
          <w:kern w:val="0"/>
          <w:sz w:val="32"/>
          <w:szCs w:val="32"/>
        </w:rPr>
        <w:t>境</w:t>
      </w:r>
      <w:r w:rsidRPr="00F301FE">
        <w:rPr>
          <w:rFonts w:ascii="Times New Roman" w:eastAsia="仿宋_GB2312" w:hAnsi="Times New Roman" w:cs="Times New Roman"/>
          <w:bCs/>
          <w:kern w:val="0"/>
          <w:sz w:val="32"/>
          <w:szCs w:val="32"/>
        </w:rPr>
        <w:t>)</w:t>
      </w:r>
      <w:r w:rsidRPr="00F301FE">
        <w:rPr>
          <w:rFonts w:ascii="Times New Roman" w:eastAsia="仿宋_GB2312" w:hAnsi="Times New Roman" w:cs="Times New Roman"/>
          <w:bCs/>
          <w:kern w:val="0"/>
          <w:sz w:val="32"/>
          <w:szCs w:val="32"/>
        </w:rPr>
        <w:t>的国际旅费、国外城市间交通费、食宿费等支出。</w:t>
      </w:r>
    </w:p>
    <w:p w:rsidR="00751DB8" w:rsidRPr="00F301FE" w:rsidRDefault="00751DB8">
      <w:pPr>
        <w:rPr>
          <w:rFonts w:ascii="Times New Roman" w:eastAsia="仿宋_GB2312" w:hAnsi="Times New Roman" w:cs="Times New Roman"/>
          <w:bCs/>
          <w:kern w:val="0"/>
          <w:sz w:val="32"/>
          <w:szCs w:val="32"/>
        </w:rPr>
      </w:pPr>
    </w:p>
    <w:sectPr w:rsidR="00751DB8" w:rsidRPr="00F301FE" w:rsidSect="00751DB8">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3BF3" w:rsidRDefault="00C83BF3" w:rsidP="00751DB8">
      <w:r>
        <w:separator/>
      </w:r>
    </w:p>
  </w:endnote>
  <w:endnote w:type="continuationSeparator" w:id="1">
    <w:p w:rsidR="00C83BF3" w:rsidRDefault="00C83BF3" w:rsidP="00751D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楷体_GB2312">
    <w:altName w:val="楷体"/>
    <w:charset w:val="86"/>
    <w:family w:val="modern"/>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DB8" w:rsidRDefault="00751DB8">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DB8" w:rsidRDefault="00C83BF3">
    <w:pPr>
      <w:pStyle w:val="a4"/>
      <w:ind w:firstLine="482"/>
      <w:jc w:val="center"/>
    </w:pPr>
    <w:r>
      <w:rPr>
        <w:rFonts w:hint="eastAsia"/>
        <w:b/>
        <w:sz w:val="24"/>
        <w:szCs w:val="24"/>
      </w:rPr>
      <w:t>－</w:t>
    </w:r>
    <w:r w:rsidR="00751DB8">
      <w:rPr>
        <w:rFonts w:ascii="Arial" w:hAnsi="Arial" w:cs="Arial"/>
        <w:b/>
        <w:sz w:val="21"/>
        <w:szCs w:val="21"/>
      </w:rPr>
      <w:fldChar w:fldCharType="begin"/>
    </w:r>
    <w:r>
      <w:rPr>
        <w:rFonts w:ascii="Arial" w:hAnsi="Arial" w:cs="Arial"/>
        <w:b/>
        <w:sz w:val="21"/>
        <w:szCs w:val="21"/>
      </w:rPr>
      <w:instrText>PAGE</w:instrText>
    </w:r>
    <w:r w:rsidR="00751DB8">
      <w:rPr>
        <w:rFonts w:ascii="Arial" w:hAnsi="Arial" w:cs="Arial"/>
        <w:b/>
        <w:sz w:val="21"/>
        <w:szCs w:val="21"/>
      </w:rPr>
      <w:fldChar w:fldCharType="separate"/>
    </w:r>
    <w:r w:rsidR="00F301FE">
      <w:rPr>
        <w:rFonts w:ascii="Arial" w:hAnsi="Arial" w:cs="Arial"/>
        <w:b/>
        <w:noProof/>
        <w:sz w:val="21"/>
        <w:szCs w:val="21"/>
      </w:rPr>
      <w:t>10</w:t>
    </w:r>
    <w:r w:rsidR="00751DB8">
      <w:rPr>
        <w:rFonts w:ascii="Arial" w:hAnsi="Arial" w:cs="Arial"/>
        <w:b/>
        <w:sz w:val="21"/>
        <w:szCs w:val="21"/>
      </w:rPr>
      <w:fldChar w:fldCharType="end"/>
    </w:r>
    <w:r>
      <w:rPr>
        <w:rFonts w:hint="eastAsia"/>
        <w:b/>
        <w:sz w:val="24"/>
        <w:szCs w:val="24"/>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DB8" w:rsidRDefault="00751DB8">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3BF3" w:rsidRDefault="00C83BF3" w:rsidP="00751DB8">
      <w:r>
        <w:separator/>
      </w:r>
    </w:p>
  </w:footnote>
  <w:footnote w:type="continuationSeparator" w:id="1">
    <w:p w:rsidR="00C83BF3" w:rsidRDefault="00C83BF3" w:rsidP="00751D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DB8" w:rsidRDefault="00751DB8">
    <w:pPr>
      <w:pStyle w:val="a5"/>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DB8" w:rsidRDefault="00751DB8">
    <w:pPr>
      <w:pStyle w:val="a5"/>
      <w:pBdr>
        <w:bottom w:val="none" w:sz="0" w:space="0"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DB8" w:rsidRDefault="00751DB8">
    <w:pPr>
      <w:pStyle w:val="a5"/>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D84A8E"/>
    <w:rsid w:val="0000396C"/>
    <w:rsid w:val="00014F8D"/>
    <w:rsid w:val="0002580F"/>
    <w:rsid w:val="00045381"/>
    <w:rsid w:val="00053B5E"/>
    <w:rsid w:val="00063E5A"/>
    <w:rsid w:val="00067E96"/>
    <w:rsid w:val="00071237"/>
    <w:rsid w:val="000722E1"/>
    <w:rsid w:val="000B0A22"/>
    <w:rsid w:val="000D6264"/>
    <w:rsid w:val="000D67F9"/>
    <w:rsid w:val="000D734F"/>
    <w:rsid w:val="000E0EFD"/>
    <w:rsid w:val="0010547A"/>
    <w:rsid w:val="001126DE"/>
    <w:rsid w:val="00121BEB"/>
    <w:rsid w:val="00121CF7"/>
    <w:rsid w:val="001313C1"/>
    <w:rsid w:val="0013198D"/>
    <w:rsid w:val="001374CC"/>
    <w:rsid w:val="0014319B"/>
    <w:rsid w:val="0016239A"/>
    <w:rsid w:val="001738C6"/>
    <w:rsid w:val="00196737"/>
    <w:rsid w:val="001B2D55"/>
    <w:rsid w:val="001B405B"/>
    <w:rsid w:val="001C55ED"/>
    <w:rsid w:val="001C76D8"/>
    <w:rsid w:val="001C7DF1"/>
    <w:rsid w:val="001D0B9C"/>
    <w:rsid w:val="001F2ECD"/>
    <w:rsid w:val="001F6302"/>
    <w:rsid w:val="00221C69"/>
    <w:rsid w:val="0022273F"/>
    <w:rsid w:val="00223992"/>
    <w:rsid w:val="00280052"/>
    <w:rsid w:val="002831E7"/>
    <w:rsid w:val="00287575"/>
    <w:rsid w:val="002E53F4"/>
    <w:rsid w:val="002F06C2"/>
    <w:rsid w:val="002F3363"/>
    <w:rsid w:val="002F7152"/>
    <w:rsid w:val="00302072"/>
    <w:rsid w:val="00312528"/>
    <w:rsid w:val="0032659A"/>
    <w:rsid w:val="00331212"/>
    <w:rsid w:val="003368E2"/>
    <w:rsid w:val="00342ACE"/>
    <w:rsid w:val="0034481E"/>
    <w:rsid w:val="00366933"/>
    <w:rsid w:val="003946BD"/>
    <w:rsid w:val="003A6D4D"/>
    <w:rsid w:val="003B595F"/>
    <w:rsid w:val="003B62C4"/>
    <w:rsid w:val="003C0E07"/>
    <w:rsid w:val="003C55FC"/>
    <w:rsid w:val="003D12D8"/>
    <w:rsid w:val="003D6D54"/>
    <w:rsid w:val="003E6AD9"/>
    <w:rsid w:val="003F0B3B"/>
    <w:rsid w:val="00404E19"/>
    <w:rsid w:val="0042466C"/>
    <w:rsid w:val="00427E6F"/>
    <w:rsid w:val="004428B6"/>
    <w:rsid w:val="00443EB8"/>
    <w:rsid w:val="00445114"/>
    <w:rsid w:val="00446B1E"/>
    <w:rsid w:val="00456DB2"/>
    <w:rsid w:val="004663EB"/>
    <w:rsid w:val="00474309"/>
    <w:rsid w:val="004908FF"/>
    <w:rsid w:val="00490C44"/>
    <w:rsid w:val="00490D3D"/>
    <w:rsid w:val="004A03D3"/>
    <w:rsid w:val="004A5F66"/>
    <w:rsid w:val="004C0935"/>
    <w:rsid w:val="004C441C"/>
    <w:rsid w:val="004C668D"/>
    <w:rsid w:val="004E3160"/>
    <w:rsid w:val="004E6C9F"/>
    <w:rsid w:val="004F2857"/>
    <w:rsid w:val="00512960"/>
    <w:rsid w:val="0051730E"/>
    <w:rsid w:val="00531E52"/>
    <w:rsid w:val="0054376C"/>
    <w:rsid w:val="00557DB6"/>
    <w:rsid w:val="00561D91"/>
    <w:rsid w:val="005625A1"/>
    <w:rsid w:val="00590662"/>
    <w:rsid w:val="005A23EB"/>
    <w:rsid w:val="005A750C"/>
    <w:rsid w:val="005B0C2A"/>
    <w:rsid w:val="005B7510"/>
    <w:rsid w:val="005C6820"/>
    <w:rsid w:val="005D2748"/>
    <w:rsid w:val="005D3D52"/>
    <w:rsid w:val="005E7021"/>
    <w:rsid w:val="005F2BCA"/>
    <w:rsid w:val="0060005D"/>
    <w:rsid w:val="006266A6"/>
    <w:rsid w:val="006500DF"/>
    <w:rsid w:val="00655CE1"/>
    <w:rsid w:val="00655FC1"/>
    <w:rsid w:val="00674220"/>
    <w:rsid w:val="00675927"/>
    <w:rsid w:val="006915FE"/>
    <w:rsid w:val="006C4007"/>
    <w:rsid w:val="006E4423"/>
    <w:rsid w:val="007009FC"/>
    <w:rsid w:val="007022E9"/>
    <w:rsid w:val="00713E89"/>
    <w:rsid w:val="0072314F"/>
    <w:rsid w:val="00742295"/>
    <w:rsid w:val="00751DB8"/>
    <w:rsid w:val="0075782C"/>
    <w:rsid w:val="00760D69"/>
    <w:rsid w:val="00762EFC"/>
    <w:rsid w:val="0077261D"/>
    <w:rsid w:val="00781171"/>
    <w:rsid w:val="007835E0"/>
    <w:rsid w:val="0078383A"/>
    <w:rsid w:val="00787EE9"/>
    <w:rsid w:val="0079157A"/>
    <w:rsid w:val="007942A0"/>
    <w:rsid w:val="007A2DC2"/>
    <w:rsid w:val="007A342D"/>
    <w:rsid w:val="007B0008"/>
    <w:rsid w:val="007B443C"/>
    <w:rsid w:val="007B4E49"/>
    <w:rsid w:val="007D0245"/>
    <w:rsid w:val="007D620F"/>
    <w:rsid w:val="007D7671"/>
    <w:rsid w:val="007F6521"/>
    <w:rsid w:val="00823D36"/>
    <w:rsid w:val="00825C8A"/>
    <w:rsid w:val="00842795"/>
    <w:rsid w:val="00860953"/>
    <w:rsid w:val="00863D3A"/>
    <w:rsid w:val="00866C97"/>
    <w:rsid w:val="008727A8"/>
    <w:rsid w:val="0087620B"/>
    <w:rsid w:val="00877367"/>
    <w:rsid w:val="00885622"/>
    <w:rsid w:val="00885802"/>
    <w:rsid w:val="00890012"/>
    <w:rsid w:val="008921D4"/>
    <w:rsid w:val="00893F81"/>
    <w:rsid w:val="00895A40"/>
    <w:rsid w:val="008A35DA"/>
    <w:rsid w:val="008A47C8"/>
    <w:rsid w:val="008A4F79"/>
    <w:rsid w:val="008C0D0B"/>
    <w:rsid w:val="008F3807"/>
    <w:rsid w:val="008F7BE8"/>
    <w:rsid w:val="00902D71"/>
    <w:rsid w:val="009138F9"/>
    <w:rsid w:val="00926A56"/>
    <w:rsid w:val="00955403"/>
    <w:rsid w:val="00965253"/>
    <w:rsid w:val="009664AF"/>
    <w:rsid w:val="00980BD5"/>
    <w:rsid w:val="009829F6"/>
    <w:rsid w:val="009D4755"/>
    <w:rsid w:val="009E33DB"/>
    <w:rsid w:val="009E412D"/>
    <w:rsid w:val="009F0E87"/>
    <w:rsid w:val="009F280A"/>
    <w:rsid w:val="009F4F41"/>
    <w:rsid w:val="00A0516B"/>
    <w:rsid w:val="00A141F0"/>
    <w:rsid w:val="00A16602"/>
    <w:rsid w:val="00A175D1"/>
    <w:rsid w:val="00A245FF"/>
    <w:rsid w:val="00A26AFC"/>
    <w:rsid w:val="00A3341D"/>
    <w:rsid w:val="00A374E2"/>
    <w:rsid w:val="00A45175"/>
    <w:rsid w:val="00A45211"/>
    <w:rsid w:val="00A611F5"/>
    <w:rsid w:val="00A731F2"/>
    <w:rsid w:val="00A8613A"/>
    <w:rsid w:val="00A871BD"/>
    <w:rsid w:val="00A9678D"/>
    <w:rsid w:val="00AB6999"/>
    <w:rsid w:val="00AC016C"/>
    <w:rsid w:val="00AC32DE"/>
    <w:rsid w:val="00AD185D"/>
    <w:rsid w:val="00AE1E13"/>
    <w:rsid w:val="00AE4383"/>
    <w:rsid w:val="00B0686B"/>
    <w:rsid w:val="00B06E86"/>
    <w:rsid w:val="00B135B5"/>
    <w:rsid w:val="00B355BF"/>
    <w:rsid w:val="00B50B06"/>
    <w:rsid w:val="00B65C92"/>
    <w:rsid w:val="00B8368D"/>
    <w:rsid w:val="00B83ABC"/>
    <w:rsid w:val="00BA02F4"/>
    <w:rsid w:val="00BA1FA2"/>
    <w:rsid w:val="00BB7F44"/>
    <w:rsid w:val="00BC22FC"/>
    <w:rsid w:val="00BC297B"/>
    <w:rsid w:val="00BC4C4B"/>
    <w:rsid w:val="00BD1569"/>
    <w:rsid w:val="00BF1F0B"/>
    <w:rsid w:val="00C049CB"/>
    <w:rsid w:val="00C101E7"/>
    <w:rsid w:val="00C1573F"/>
    <w:rsid w:val="00C16682"/>
    <w:rsid w:val="00C17609"/>
    <w:rsid w:val="00C268CE"/>
    <w:rsid w:val="00C359CB"/>
    <w:rsid w:val="00C82E51"/>
    <w:rsid w:val="00C83BF3"/>
    <w:rsid w:val="00CA71E9"/>
    <w:rsid w:val="00CC196A"/>
    <w:rsid w:val="00CD61FA"/>
    <w:rsid w:val="00CE4DDF"/>
    <w:rsid w:val="00D13682"/>
    <w:rsid w:val="00D255AE"/>
    <w:rsid w:val="00D35238"/>
    <w:rsid w:val="00D42FE2"/>
    <w:rsid w:val="00D51828"/>
    <w:rsid w:val="00D5201E"/>
    <w:rsid w:val="00D56461"/>
    <w:rsid w:val="00D60D42"/>
    <w:rsid w:val="00D62947"/>
    <w:rsid w:val="00D73FB9"/>
    <w:rsid w:val="00D75082"/>
    <w:rsid w:val="00D813EB"/>
    <w:rsid w:val="00D84A8E"/>
    <w:rsid w:val="00D852B2"/>
    <w:rsid w:val="00D9054A"/>
    <w:rsid w:val="00D9071A"/>
    <w:rsid w:val="00D920E8"/>
    <w:rsid w:val="00DA7CF2"/>
    <w:rsid w:val="00DD1392"/>
    <w:rsid w:val="00DF4BBF"/>
    <w:rsid w:val="00E1743B"/>
    <w:rsid w:val="00E3306E"/>
    <w:rsid w:val="00E53BC4"/>
    <w:rsid w:val="00E60FB5"/>
    <w:rsid w:val="00E80E15"/>
    <w:rsid w:val="00E843F6"/>
    <w:rsid w:val="00E91D5F"/>
    <w:rsid w:val="00E960A5"/>
    <w:rsid w:val="00E96CD5"/>
    <w:rsid w:val="00EA7A53"/>
    <w:rsid w:val="00EB4CDE"/>
    <w:rsid w:val="00EC22E6"/>
    <w:rsid w:val="00EF0B41"/>
    <w:rsid w:val="00F0012A"/>
    <w:rsid w:val="00F006CE"/>
    <w:rsid w:val="00F075F4"/>
    <w:rsid w:val="00F301FE"/>
    <w:rsid w:val="00F5057A"/>
    <w:rsid w:val="00F50F98"/>
    <w:rsid w:val="00F6480A"/>
    <w:rsid w:val="00F67AB7"/>
    <w:rsid w:val="00F83ECE"/>
    <w:rsid w:val="00F847CD"/>
    <w:rsid w:val="00F84841"/>
    <w:rsid w:val="00F91A31"/>
    <w:rsid w:val="00FB50AD"/>
    <w:rsid w:val="00FB5338"/>
    <w:rsid w:val="00FC11B7"/>
    <w:rsid w:val="00FC58E4"/>
    <w:rsid w:val="00FD2D41"/>
    <w:rsid w:val="00FD2F56"/>
    <w:rsid w:val="00FD4F8E"/>
    <w:rsid w:val="00FF4EAA"/>
    <w:rsid w:val="00FF517E"/>
    <w:rsid w:val="00FF5A03"/>
    <w:rsid w:val="028B58E3"/>
    <w:rsid w:val="1F16092E"/>
    <w:rsid w:val="21786C58"/>
    <w:rsid w:val="2E475075"/>
    <w:rsid w:val="305D7553"/>
    <w:rsid w:val="377F3CDA"/>
    <w:rsid w:val="49644314"/>
    <w:rsid w:val="53BA75C2"/>
    <w:rsid w:val="5B064A0B"/>
    <w:rsid w:val="6B420D94"/>
    <w:rsid w:val="71AD455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1DB8"/>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51DB8"/>
    <w:rPr>
      <w:sz w:val="18"/>
      <w:szCs w:val="18"/>
    </w:rPr>
  </w:style>
  <w:style w:type="paragraph" w:styleId="a4">
    <w:name w:val="footer"/>
    <w:basedOn w:val="a"/>
    <w:link w:val="Char0"/>
    <w:uiPriority w:val="99"/>
    <w:unhideWhenUsed/>
    <w:qFormat/>
    <w:rsid w:val="00751DB8"/>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751DB8"/>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751DB8"/>
    <w:rPr>
      <w:sz w:val="18"/>
      <w:szCs w:val="18"/>
    </w:rPr>
  </w:style>
  <w:style w:type="character" w:customStyle="1" w:styleId="Char0">
    <w:name w:val="页脚 Char"/>
    <w:basedOn w:val="a0"/>
    <w:link w:val="a4"/>
    <w:uiPriority w:val="99"/>
    <w:rsid w:val="00751DB8"/>
    <w:rPr>
      <w:sz w:val="18"/>
      <w:szCs w:val="18"/>
    </w:rPr>
  </w:style>
  <w:style w:type="character" w:customStyle="1" w:styleId="Char">
    <w:name w:val="批注框文本 Char"/>
    <w:basedOn w:val="a0"/>
    <w:link w:val="a3"/>
    <w:uiPriority w:val="99"/>
    <w:semiHidden/>
    <w:rsid w:val="00751DB8"/>
    <w:rPr>
      <w:sz w:val="18"/>
      <w:szCs w:val="18"/>
    </w:rPr>
  </w:style>
  <w:style w:type="paragraph" w:customStyle="1" w:styleId="Default">
    <w:name w:val="Default"/>
    <w:qFormat/>
    <w:rsid w:val="00751DB8"/>
    <w:pPr>
      <w:widowControl w:val="0"/>
      <w:autoSpaceDE w:val="0"/>
      <w:autoSpaceDN w:val="0"/>
      <w:adjustRightInd w:val="0"/>
    </w:pPr>
    <w:rPr>
      <w:rFonts w:ascii="黑体" w:eastAsia="黑体" w:hAnsiTheme="minorHAnsi" w:cs="黑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547</Words>
  <Characters>3120</Characters>
  <Application>Microsoft Office Word</Application>
  <DocSecurity>0</DocSecurity>
  <Lines>26</Lines>
  <Paragraphs>7</Paragraphs>
  <ScaleCrop>false</ScaleCrop>
  <Company>Microsoft</Company>
  <LinksUpToDate>false</LinksUpToDate>
  <CharactersWithSpaces>3660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周亮辉 10.104.93.85</dc:creator>
  <cp:lastModifiedBy>gk</cp:lastModifiedBy>
  <cp:revision>2</cp:revision>
  <dcterms:created xsi:type="dcterms:W3CDTF">2021-06-05T04:39:00Z</dcterms:created>
  <dcterms:modified xsi:type="dcterms:W3CDTF">2021-06-05T04:39:00Z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FF659739B8EE4C7BA2EE7834CF4F232F</vt:lpwstr>
  </property>
</Properties>
</file>