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172E6F" w:rsidRDefault="00172E6F" w:rsidP="00172E6F">
      <w:pPr>
        <w:widowControl/>
        <w:jc w:val="center"/>
        <w:rPr>
          <w:rFonts w:ascii="Times New Roman" w:eastAsia="方正小标宋_GBK" w:hAnsi="Times New Roman" w:cs="Times New Roman"/>
          <w:bCs/>
          <w:kern w:val="0"/>
          <w:sz w:val="72"/>
          <w:szCs w:val="72"/>
        </w:rPr>
      </w:pPr>
      <w:r w:rsidRPr="00172E6F">
        <w:rPr>
          <w:rFonts w:ascii="Times New Roman" w:eastAsia="方正小标宋_GBK" w:hAnsi="Times New Roman" w:cs="Times New Roman" w:hint="eastAsia"/>
          <w:bCs/>
          <w:kern w:val="0"/>
          <w:sz w:val="72"/>
          <w:szCs w:val="72"/>
        </w:rPr>
        <w:t>鹤城区企业改制服务办公室</w:t>
      </w:r>
      <w:r w:rsidR="00FB5338" w:rsidRPr="00172E6F">
        <w:rPr>
          <w:rFonts w:ascii="Times New Roman" w:eastAsia="方正小标宋_GBK" w:hAnsi="Times New Roman" w:cs="Times New Roman" w:hint="eastAsia"/>
          <w:bCs/>
          <w:kern w:val="0"/>
          <w:sz w:val="72"/>
          <w:szCs w:val="72"/>
        </w:rPr>
        <w:t>2018</w:t>
      </w:r>
      <w:r w:rsidRPr="00172E6F">
        <w:rPr>
          <w:rFonts w:ascii="Times New Roman" w:eastAsia="方正小标宋_GBK" w:hAnsi="Times New Roman" w:cs="Times New Roman" w:hint="eastAsia"/>
          <w:bCs/>
          <w:kern w:val="0"/>
          <w:sz w:val="72"/>
          <w:szCs w:val="72"/>
        </w:rPr>
        <w:t>年</w:t>
      </w:r>
      <w:r w:rsidR="00FB5338" w:rsidRPr="00172E6F">
        <w:rPr>
          <w:rFonts w:ascii="Times New Roman" w:eastAsia="方正小标宋_GBK" w:hAnsi="Times New Roman" w:cs="Times New Roman" w:hint="eastAsia"/>
          <w:bCs/>
          <w:kern w:val="0"/>
          <w:sz w:val="72"/>
          <w:szCs w:val="72"/>
        </w:rPr>
        <w:t>度部门决算</w:t>
      </w:r>
    </w:p>
    <w:p w:rsidR="00FB5338" w:rsidRPr="00172E6F" w:rsidRDefault="00FB5338" w:rsidP="00F070A1">
      <w:pPr>
        <w:widowControl/>
        <w:spacing w:beforeLines="50" w:before="156"/>
        <w:jc w:val="center"/>
        <w:rPr>
          <w:rFonts w:ascii="Times New Roman" w:eastAsia="楷体_GB2312" w:hAnsi="Times New Roman" w:cs="Times New Roman"/>
          <w:bCs/>
          <w:kern w:val="0"/>
          <w:sz w:val="52"/>
          <w:szCs w:val="52"/>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宋体" w:hAnsi="Times New Roman" w:cs="Times New Roman"/>
          <w:b/>
          <w:bCs/>
          <w:kern w:val="0"/>
          <w:sz w:val="44"/>
          <w:szCs w:val="44"/>
        </w:rPr>
      </w:pPr>
    </w:p>
    <w:p w:rsidR="00FB5338" w:rsidRPr="00FB5338" w:rsidRDefault="00FB5338" w:rsidP="00FB5338">
      <w:pPr>
        <w:widowControl/>
        <w:jc w:val="center"/>
        <w:rPr>
          <w:rFonts w:ascii="Times New Roman" w:eastAsia="方正小标宋_GBK" w:hAnsi="Times New Roman" w:cs="Times New Roman"/>
          <w:bCs/>
          <w:kern w:val="0"/>
          <w:sz w:val="44"/>
          <w:szCs w:val="44"/>
        </w:rPr>
      </w:pPr>
      <w:r w:rsidRPr="00FB5338">
        <w:rPr>
          <w:rFonts w:ascii="Times New Roman" w:eastAsia="方正小标宋_GBK" w:hAnsi="Times New Roman" w:cs="Times New Roman" w:hint="eastAsia"/>
          <w:bCs/>
          <w:kern w:val="0"/>
          <w:sz w:val="44"/>
          <w:szCs w:val="44"/>
        </w:rPr>
        <w:lastRenderedPageBreak/>
        <w:t>目录</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hint="eastAsia"/>
          <w:bCs/>
          <w:kern w:val="0"/>
          <w:sz w:val="32"/>
          <w:szCs w:val="32"/>
        </w:rPr>
        <w:t>第一部分</w:t>
      </w:r>
      <w:r w:rsidRPr="00FB5338">
        <w:rPr>
          <w:rFonts w:ascii="Times New Roman" w:eastAsia="黑体" w:hAnsi="Times New Roman" w:cs="Times New Roman" w:hint="eastAsia"/>
          <w:bCs/>
          <w:kern w:val="0"/>
          <w:sz w:val="32"/>
          <w:szCs w:val="32"/>
        </w:rPr>
        <w:t xml:space="preserve">  </w:t>
      </w:r>
      <w:r w:rsidR="00A867E7">
        <w:rPr>
          <w:rFonts w:ascii="Times New Roman" w:eastAsia="黑体" w:hAnsi="Times New Roman" w:cs="Times New Roman" w:hint="eastAsia"/>
          <w:bCs/>
          <w:kern w:val="0"/>
          <w:sz w:val="32"/>
          <w:szCs w:val="32"/>
        </w:rPr>
        <w:t>区</w:t>
      </w:r>
      <w:r w:rsidR="00831775">
        <w:rPr>
          <w:rFonts w:ascii="Times New Roman" w:eastAsia="黑体" w:hAnsi="Times New Roman" w:cs="Times New Roman" w:hint="eastAsia"/>
          <w:bCs/>
          <w:kern w:val="0"/>
          <w:sz w:val="32"/>
          <w:szCs w:val="32"/>
        </w:rPr>
        <w:t>企业改制服务办公室</w:t>
      </w:r>
      <w:r w:rsidRPr="00FB5338">
        <w:rPr>
          <w:rFonts w:ascii="Times New Roman" w:eastAsia="黑体" w:hAnsi="Times New Roman" w:cs="Times New Roman" w:hint="eastAsia"/>
          <w:bCs/>
          <w:kern w:val="0"/>
          <w:sz w:val="32"/>
          <w:szCs w:val="32"/>
        </w:rPr>
        <w:t>概况</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一、部门职责</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二、机构设置</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第二部分</w:t>
      </w:r>
      <w:r w:rsidRPr="00FB5338">
        <w:rPr>
          <w:rFonts w:ascii="Times New Roman" w:eastAsia="黑体" w:hAnsi="Times New Roman" w:cs="Times New Roman"/>
          <w:bCs/>
          <w:kern w:val="0"/>
          <w:sz w:val="32"/>
          <w:szCs w:val="32"/>
        </w:rPr>
        <w:t xml:space="preserve">  </w:t>
      </w:r>
      <w:r w:rsidR="00A867E7">
        <w:rPr>
          <w:rFonts w:ascii="Times New Roman" w:eastAsia="黑体" w:hAnsi="Times New Roman" w:cs="Times New Roman" w:hint="eastAsia"/>
          <w:bCs/>
          <w:kern w:val="0"/>
          <w:sz w:val="32"/>
          <w:szCs w:val="32"/>
        </w:rPr>
        <w:t>区</w:t>
      </w:r>
      <w:r w:rsidR="00831775">
        <w:rPr>
          <w:rFonts w:ascii="Times New Roman" w:eastAsia="黑体" w:hAnsi="Times New Roman" w:cs="Times New Roman" w:hint="eastAsia"/>
          <w:bCs/>
          <w:kern w:val="0"/>
          <w:sz w:val="32"/>
          <w:szCs w:val="32"/>
        </w:rPr>
        <w:t>企业改制服务办公室</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一、收入支出决算总表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二、收入决算表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四、财政拨款收入支出决算总表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五、一般公共预算财政拨款支出决算表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经费支出决算表</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八、政府性基金预算财政拨款收入支出决算表</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第三部分</w:t>
      </w:r>
      <w:r w:rsidRPr="00FB5338">
        <w:rPr>
          <w:rFonts w:ascii="Times New Roman" w:eastAsia="黑体" w:hAnsi="Times New Roman" w:cs="Times New Roman"/>
          <w:bCs/>
          <w:kern w:val="0"/>
          <w:sz w:val="32"/>
          <w:szCs w:val="32"/>
        </w:rPr>
        <w:t xml:space="preserve">  </w:t>
      </w:r>
      <w:r w:rsidR="00821900">
        <w:rPr>
          <w:rFonts w:ascii="Times New Roman" w:eastAsia="黑体" w:hAnsi="Times New Roman" w:cs="Times New Roman" w:hint="eastAsia"/>
          <w:bCs/>
          <w:kern w:val="0"/>
          <w:sz w:val="32"/>
          <w:szCs w:val="32"/>
        </w:rPr>
        <w:t>区</w:t>
      </w:r>
      <w:r w:rsidR="0012189E">
        <w:rPr>
          <w:rFonts w:ascii="Times New Roman" w:eastAsia="黑体" w:hAnsi="Times New Roman" w:cs="Times New Roman" w:hint="eastAsia"/>
          <w:bCs/>
          <w:kern w:val="0"/>
          <w:sz w:val="32"/>
          <w:szCs w:val="32"/>
        </w:rPr>
        <w:t>企业改制服务办公室</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一、收入支出决算总体情况说明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二、收入决算情况说明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三、支出决算情况说明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四、财政拨款收入支出决算总体情况说明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五、一般公共预算财政拨款支出决算情况说明</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六、一般公共预算财政拨款基本支出决算情况说明</w:t>
      </w:r>
    </w:p>
    <w:p w:rsid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lastRenderedPageBreak/>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经费支出情况决算情况说明</w:t>
      </w:r>
    </w:p>
    <w:p w:rsidR="009A4AA1" w:rsidRPr="00FB5338" w:rsidRDefault="009A4AA1" w:rsidP="009A4AA1">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八、政府性基金预算收入支出决算情况</w:t>
      </w:r>
    </w:p>
    <w:p w:rsidR="009A4AA1" w:rsidRPr="009A4AA1" w:rsidRDefault="009A4AA1" w:rsidP="00FB5338">
      <w:pPr>
        <w:widowControl/>
        <w:spacing w:line="600" w:lineRule="exact"/>
        <w:rPr>
          <w:rFonts w:ascii="Times New Roman" w:eastAsia="仿宋_GB2312" w:hAnsi="Times New Roman" w:cs="Times New Roman"/>
          <w:bCs/>
          <w:kern w:val="0"/>
          <w:sz w:val="32"/>
          <w:szCs w:val="32"/>
        </w:rPr>
      </w:pPr>
    </w:p>
    <w:p w:rsidR="00FB5338" w:rsidRPr="00FB5338" w:rsidRDefault="009A4AA1" w:rsidP="00FB533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sidR="00FB5338" w:rsidRPr="00FB5338">
        <w:rPr>
          <w:rFonts w:ascii="Times New Roman" w:eastAsia="仿宋_GB2312" w:hAnsi="Times New Roman" w:cs="Times New Roman"/>
          <w:bCs/>
          <w:kern w:val="0"/>
          <w:sz w:val="32"/>
          <w:szCs w:val="32"/>
        </w:rPr>
        <w:t>、预算绩效情况说明</w:t>
      </w:r>
    </w:p>
    <w:p w:rsidR="00FB5338" w:rsidRPr="00FB5338" w:rsidRDefault="009A4AA1" w:rsidP="00FB5338">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sidR="00FB5338" w:rsidRPr="00FB5338">
        <w:rPr>
          <w:rFonts w:ascii="Times New Roman" w:eastAsia="仿宋_GB2312" w:hAnsi="Times New Roman" w:cs="Times New Roman"/>
          <w:bCs/>
          <w:kern w:val="0"/>
          <w:sz w:val="32"/>
          <w:szCs w:val="32"/>
        </w:rPr>
        <w:t>、其他重要事项的情况说明</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hint="eastAsia"/>
          <w:bCs/>
          <w:kern w:val="0"/>
          <w:sz w:val="32"/>
          <w:szCs w:val="32"/>
        </w:rPr>
        <w:t>第四部分</w:t>
      </w:r>
      <w:r w:rsidRPr="00FB5338">
        <w:rPr>
          <w:rFonts w:ascii="Times New Roman" w:eastAsia="黑体" w:hAnsi="Times New Roman" w:cs="Times New Roman" w:hint="eastAsia"/>
          <w:bCs/>
          <w:kern w:val="0"/>
          <w:sz w:val="32"/>
          <w:szCs w:val="32"/>
        </w:rPr>
        <w:t xml:space="preserve">  </w:t>
      </w:r>
      <w:r w:rsidRPr="00FB5338">
        <w:rPr>
          <w:rFonts w:ascii="Times New Roman" w:eastAsia="黑体" w:hAnsi="Times New Roman" w:cs="Times New Roman" w:hint="eastAsia"/>
          <w:bCs/>
          <w:kern w:val="0"/>
          <w:sz w:val="32"/>
          <w:szCs w:val="32"/>
        </w:rPr>
        <w:t>名称解释</w:t>
      </w:r>
    </w:p>
    <w:p w:rsidR="0058070A" w:rsidRDefault="0058070A" w:rsidP="0058070A">
      <w:pPr>
        <w:spacing w:line="600" w:lineRule="exact"/>
        <w:ind w:firstLineChars="200" w:firstLine="640"/>
        <w:rPr>
          <w:rFonts w:eastAsia="仿宋_GB2312"/>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FB5338" w:rsidRPr="00FB5338" w:rsidRDefault="00FB5338" w:rsidP="00FB5338">
      <w:pPr>
        <w:widowControl/>
        <w:spacing w:line="600" w:lineRule="exact"/>
        <w:rPr>
          <w:rFonts w:ascii="Times New Roman" w:eastAsia="仿宋_GB2312" w:hAnsi="Times New Roman" w:cs="Times New Roman"/>
          <w:b/>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0E26F4" w:rsidRDefault="000E26F4" w:rsidP="00FB5338">
      <w:pPr>
        <w:widowControl/>
        <w:spacing w:line="600" w:lineRule="exact"/>
        <w:rPr>
          <w:rFonts w:ascii="Times New Roman" w:eastAsia="黑体" w:hAnsi="Times New Roman" w:cs="Times New Roman"/>
          <w:bCs/>
          <w:kern w:val="0"/>
          <w:sz w:val="32"/>
          <w:szCs w:val="32"/>
        </w:rPr>
      </w:pP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第一部分</w:t>
      </w:r>
      <w:r w:rsidRPr="00FB5338">
        <w:rPr>
          <w:rFonts w:ascii="Times New Roman" w:eastAsia="黑体" w:hAnsi="Times New Roman" w:cs="Times New Roman"/>
          <w:bCs/>
          <w:kern w:val="0"/>
          <w:sz w:val="32"/>
          <w:szCs w:val="32"/>
        </w:rPr>
        <w:t xml:space="preserve">  </w:t>
      </w:r>
      <w:r w:rsidR="007A53CD">
        <w:rPr>
          <w:rFonts w:ascii="Times New Roman" w:eastAsia="黑体" w:hAnsi="Times New Roman" w:cs="Times New Roman" w:hint="eastAsia"/>
          <w:bCs/>
          <w:kern w:val="0"/>
          <w:sz w:val="32"/>
          <w:szCs w:val="32"/>
        </w:rPr>
        <w:t>区</w:t>
      </w:r>
      <w:r w:rsidR="00AC559F">
        <w:rPr>
          <w:rFonts w:ascii="Times New Roman" w:eastAsia="黑体" w:hAnsi="Times New Roman" w:cs="Times New Roman" w:hint="eastAsia"/>
          <w:bCs/>
          <w:kern w:val="0"/>
          <w:sz w:val="32"/>
          <w:szCs w:val="32"/>
        </w:rPr>
        <w:t>企业改制服务办公室</w:t>
      </w:r>
      <w:r w:rsidRPr="00FB5338">
        <w:rPr>
          <w:rFonts w:ascii="Times New Roman" w:eastAsia="黑体" w:hAnsi="Times New Roman" w:cs="Times New Roman"/>
          <w:bCs/>
          <w:kern w:val="0"/>
          <w:sz w:val="32"/>
          <w:szCs w:val="32"/>
        </w:rPr>
        <w:t>概况</w:t>
      </w:r>
    </w:p>
    <w:p w:rsidR="00FB5338" w:rsidRPr="00FB5338" w:rsidRDefault="00FB5338" w:rsidP="00FB5338">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一、部门职责</w:t>
      </w:r>
    </w:p>
    <w:p w:rsidR="007A53CD" w:rsidRPr="007A53CD" w:rsidRDefault="007A53CD" w:rsidP="007A53CD">
      <w:pPr>
        <w:widowControl/>
        <w:ind w:firstLineChars="200" w:firstLine="600"/>
        <w:rPr>
          <w:rFonts w:asciiTheme="minorEastAsia" w:hAnsiTheme="minorEastAsia" w:cs="仿宋"/>
          <w:sz w:val="30"/>
          <w:szCs w:val="30"/>
        </w:rPr>
      </w:pPr>
      <w:r w:rsidRPr="007A53CD">
        <w:rPr>
          <w:rFonts w:asciiTheme="minorEastAsia" w:hAnsiTheme="minorEastAsia" w:cs="仿宋" w:hint="eastAsia"/>
          <w:sz w:val="30"/>
          <w:szCs w:val="30"/>
        </w:rPr>
        <w:t>1、区企业改制服务办公室是全额拨款</w:t>
      </w:r>
      <w:proofErr w:type="gramStart"/>
      <w:r w:rsidRPr="007A53CD">
        <w:rPr>
          <w:rFonts w:asciiTheme="minorEastAsia" w:hAnsiTheme="minorEastAsia" w:cs="仿宋" w:hint="eastAsia"/>
          <w:sz w:val="30"/>
          <w:szCs w:val="30"/>
        </w:rPr>
        <w:t>的参管单位</w:t>
      </w:r>
      <w:proofErr w:type="gramEnd"/>
      <w:r w:rsidRPr="007A53CD">
        <w:rPr>
          <w:rFonts w:asciiTheme="minorEastAsia" w:hAnsiTheme="minorEastAsia" w:cs="仿宋" w:hint="eastAsia"/>
          <w:sz w:val="30"/>
          <w:szCs w:val="30"/>
        </w:rPr>
        <w:t xml:space="preserve">。 </w:t>
      </w:r>
    </w:p>
    <w:p w:rsidR="007A53CD" w:rsidRPr="00F214CA" w:rsidRDefault="007A53CD" w:rsidP="00F214CA">
      <w:pPr>
        <w:spacing w:line="600" w:lineRule="exact"/>
        <w:ind w:firstLineChars="200" w:firstLine="640"/>
        <w:rPr>
          <w:rFonts w:asciiTheme="minorEastAsia" w:hAnsiTheme="minorEastAsia"/>
          <w:kern w:val="0"/>
          <w:sz w:val="32"/>
          <w:szCs w:val="32"/>
        </w:rPr>
      </w:pPr>
      <w:r w:rsidRPr="00F214CA">
        <w:rPr>
          <w:rFonts w:asciiTheme="minorEastAsia" w:hAnsiTheme="minorEastAsia" w:cs="仿宋" w:hint="eastAsia"/>
          <w:sz w:val="32"/>
          <w:szCs w:val="32"/>
        </w:rPr>
        <w:t>2、主要工作职责：</w:t>
      </w:r>
      <w:r w:rsidRPr="00F214CA">
        <w:rPr>
          <w:rFonts w:asciiTheme="minorEastAsia" w:hAnsiTheme="minorEastAsia" w:cs="仿宋" w:hint="eastAsia"/>
          <w:kern w:val="0"/>
          <w:sz w:val="32"/>
          <w:szCs w:val="32"/>
        </w:rPr>
        <w:t>为改制企业服务，为下岗职工谋福</w:t>
      </w:r>
      <w:r w:rsidRPr="00F214CA">
        <w:rPr>
          <w:rFonts w:asciiTheme="minorEastAsia" w:hAnsiTheme="minorEastAsia" w:cs="仿宋"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FB5338" w:rsidRPr="00FB5338" w:rsidRDefault="00FB5338" w:rsidP="003D0901">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二、机构设置</w:t>
      </w:r>
      <w:r w:rsidRPr="00FB5338">
        <w:rPr>
          <w:rFonts w:ascii="Times New Roman" w:eastAsia="仿宋_GB2312" w:hAnsi="Times New Roman" w:cs="Times New Roman" w:hint="eastAsia"/>
          <w:bCs/>
          <w:kern w:val="0"/>
          <w:sz w:val="32"/>
          <w:szCs w:val="32"/>
        </w:rPr>
        <w:t>及决算单位构成</w:t>
      </w:r>
    </w:p>
    <w:p w:rsidR="00060F4F" w:rsidRPr="003D0901" w:rsidRDefault="00FB5338" w:rsidP="003D0901">
      <w:pPr>
        <w:spacing w:line="600" w:lineRule="exact"/>
        <w:rPr>
          <w:rFonts w:asciiTheme="minorEastAsia" w:hAnsiTheme="minorEastAsia"/>
          <w:b/>
          <w:bCs/>
          <w:kern w:val="0"/>
          <w:sz w:val="32"/>
          <w:szCs w:val="32"/>
        </w:rPr>
      </w:pPr>
      <w:r w:rsidRPr="00FB5338">
        <w:rPr>
          <w:rFonts w:ascii="Times New Roman" w:eastAsia="仿宋_GB2312" w:hAnsi="Times New Roman" w:cs="Times New Roman" w:hint="eastAsia"/>
          <w:bCs/>
          <w:kern w:val="0"/>
          <w:sz w:val="32"/>
          <w:szCs w:val="32"/>
        </w:rPr>
        <w:t>（一）内设机构设置。</w:t>
      </w:r>
      <w:r w:rsidR="00060F4F">
        <w:rPr>
          <w:rFonts w:ascii="Times New Roman" w:eastAsia="仿宋_GB2312" w:hAnsi="Times New Roman" w:cs="Times New Roman" w:hint="eastAsia"/>
          <w:bCs/>
          <w:kern w:val="0"/>
          <w:sz w:val="32"/>
          <w:szCs w:val="32"/>
        </w:rPr>
        <w:t>区</w:t>
      </w:r>
      <w:r w:rsidR="00721266">
        <w:rPr>
          <w:rFonts w:ascii="Times New Roman" w:eastAsia="黑体" w:hAnsi="Times New Roman" w:cs="Times New Roman" w:hint="eastAsia"/>
          <w:bCs/>
          <w:kern w:val="0"/>
          <w:sz w:val="32"/>
          <w:szCs w:val="32"/>
        </w:rPr>
        <w:t>企业改制服务办公室</w:t>
      </w:r>
      <w:r w:rsidRPr="00FB5338">
        <w:rPr>
          <w:rFonts w:ascii="Times New Roman" w:eastAsia="仿宋_GB2312" w:hAnsi="Times New Roman" w:cs="Times New Roman" w:hint="eastAsia"/>
          <w:bCs/>
          <w:kern w:val="0"/>
          <w:sz w:val="32"/>
          <w:szCs w:val="32"/>
        </w:rPr>
        <w:t>内设机构包括：</w:t>
      </w:r>
      <w:r w:rsidR="00060F4F">
        <w:rPr>
          <w:rFonts w:ascii="Times New Roman" w:eastAsia="仿宋_GB2312" w:hAnsi="Times New Roman" w:cs="Times New Roman" w:hint="eastAsia"/>
          <w:bCs/>
          <w:kern w:val="0"/>
          <w:sz w:val="32"/>
          <w:szCs w:val="32"/>
        </w:rPr>
        <w:t xml:space="preserve"> </w:t>
      </w:r>
      <w:r w:rsidR="00060F4F" w:rsidRPr="003D0901">
        <w:rPr>
          <w:rFonts w:asciiTheme="minorEastAsia" w:hAnsiTheme="minorEastAsia" w:cs="仿宋" w:hint="eastAsia"/>
          <w:sz w:val="32"/>
          <w:szCs w:val="32"/>
        </w:rPr>
        <w:t>5个职能股室：办公室、企改股、工会老干股、综治股、财务股。</w:t>
      </w:r>
    </w:p>
    <w:p w:rsidR="00FB5338" w:rsidRPr="00FB5338" w:rsidRDefault="00FB5338" w:rsidP="003D0901">
      <w:pPr>
        <w:widowControl/>
        <w:spacing w:line="600" w:lineRule="exact"/>
        <w:rPr>
          <w:rFonts w:ascii="Times New Roman" w:eastAsia="仿宋_GB2312" w:hAnsi="Times New Roman" w:cs="Times New Roman"/>
          <w:bCs/>
          <w:kern w:val="0"/>
          <w:sz w:val="32"/>
          <w:szCs w:val="32"/>
        </w:rPr>
      </w:pPr>
      <w:r w:rsidRPr="00FB5338">
        <w:rPr>
          <w:rFonts w:ascii="Times New Roman" w:eastAsia="仿宋_GB2312" w:hAnsi="Times New Roman" w:cs="Times New Roman" w:hint="eastAsia"/>
          <w:bCs/>
          <w:kern w:val="0"/>
          <w:sz w:val="32"/>
          <w:szCs w:val="32"/>
        </w:rPr>
        <w:t>（二）决算单位构成。</w:t>
      </w:r>
      <w:r w:rsidR="00060F4F">
        <w:rPr>
          <w:rFonts w:ascii="Times New Roman" w:eastAsia="仿宋_GB2312" w:hAnsi="Times New Roman" w:cs="Times New Roman" w:hint="eastAsia"/>
          <w:bCs/>
          <w:kern w:val="0"/>
          <w:sz w:val="32"/>
          <w:szCs w:val="32"/>
        </w:rPr>
        <w:t>区企改办</w:t>
      </w:r>
      <w:r w:rsidRPr="00FB5338">
        <w:rPr>
          <w:rFonts w:ascii="Times New Roman" w:eastAsia="仿宋_GB2312" w:hAnsi="Times New Roman" w:cs="Times New Roman" w:hint="eastAsia"/>
          <w:bCs/>
          <w:kern w:val="0"/>
          <w:sz w:val="32"/>
          <w:szCs w:val="32"/>
        </w:rPr>
        <w:t>2018</w:t>
      </w:r>
      <w:r w:rsidR="00060F4F">
        <w:rPr>
          <w:rFonts w:ascii="Times New Roman" w:eastAsia="仿宋_GB2312" w:hAnsi="Times New Roman" w:cs="Times New Roman" w:hint="eastAsia"/>
          <w:bCs/>
          <w:kern w:val="0"/>
          <w:sz w:val="32"/>
          <w:szCs w:val="32"/>
        </w:rPr>
        <w:t>年部门决算汇总公开单位构成为本单位。</w:t>
      </w:r>
    </w:p>
    <w:p w:rsidR="00FB5338" w:rsidRPr="00FB5338" w:rsidRDefault="00FB5338" w:rsidP="00FB5338">
      <w:pPr>
        <w:widowControl/>
        <w:spacing w:line="600" w:lineRule="exact"/>
        <w:rPr>
          <w:rFonts w:ascii="Times New Roman" w:eastAsia="黑体" w:hAnsi="Times New Roman" w:cs="Times New Roman"/>
          <w:bCs/>
          <w:kern w:val="0"/>
          <w:sz w:val="32"/>
          <w:szCs w:val="32"/>
        </w:rPr>
      </w:pPr>
      <w:r w:rsidRPr="00FB5338">
        <w:rPr>
          <w:rFonts w:ascii="Times New Roman" w:eastAsia="黑体" w:hAnsi="Times New Roman" w:cs="Times New Roman"/>
          <w:bCs/>
          <w:kern w:val="0"/>
          <w:sz w:val="32"/>
          <w:szCs w:val="32"/>
        </w:rPr>
        <w:t>第二部分</w:t>
      </w:r>
      <w:r w:rsidRPr="00FB5338">
        <w:rPr>
          <w:rFonts w:ascii="Times New Roman" w:eastAsia="黑体" w:hAnsi="Times New Roman" w:cs="Times New Roman"/>
          <w:bCs/>
          <w:kern w:val="0"/>
          <w:sz w:val="32"/>
          <w:szCs w:val="32"/>
        </w:rPr>
        <w:t xml:space="preserve">  </w:t>
      </w:r>
      <w:r w:rsidR="00636164">
        <w:rPr>
          <w:rFonts w:ascii="Times New Roman" w:eastAsia="黑体" w:hAnsi="Times New Roman" w:cs="Times New Roman" w:hint="eastAsia"/>
          <w:bCs/>
          <w:kern w:val="0"/>
          <w:sz w:val="32"/>
          <w:szCs w:val="32"/>
        </w:rPr>
        <w:t>区</w:t>
      </w:r>
      <w:r w:rsidR="00721266">
        <w:rPr>
          <w:rFonts w:ascii="Times New Roman" w:eastAsia="黑体" w:hAnsi="Times New Roman" w:cs="Times New Roman" w:hint="eastAsia"/>
          <w:bCs/>
          <w:kern w:val="0"/>
          <w:sz w:val="32"/>
          <w:szCs w:val="32"/>
        </w:rPr>
        <w:t>企业改制服务办公室</w:t>
      </w:r>
      <w:r w:rsidRPr="00FB5338">
        <w:rPr>
          <w:rFonts w:ascii="Times New Roman" w:eastAsia="黑体" w:hAnsi="Times New Roman" w:cs="Times New Roman"/>
          <w:bCs/>
          <w:kern w:val="0"/>
          <w:sz w:val="32"/>
          <w:szCs w:val="32"/>
        </w:rPr>
        <w:t>201</w:t>
      </w:r>
      <w:r w:rsidRPr="00FB5338">
        <w:rPr>
          <w:rFonts w:ascii="Times New Roman" w:eastAsia="黑体" w:hAnsi="Times New Roman" w:cs="Times New Roman" w:hint="eastAsia"/>
          <w:bCs/>
          <w:kern w:val="0"/>
          <w:sz w:val="32"/>
          <w:szCs w:val="32"/>
        </w:rPr>
        <w:t>8</w:t>
      </w:r>
      <w:r w:rsidRPr="00FB5338">
        <w:rPr>
          <w:rFonts w:ascii="Times New Roman" w:eastAsia="黑体" w:hAnsi="Times New Roman" w:cs="Times New Roman"/>
          <w:bCs/>
          <w:kern w:val="0"/>
          <w:sz w:val="32"/>
          <w:szCs w:val="32"/>
        </w:rPr>
        <w:t>年度部门决算表</w:t>
      </w:r>
    </w:p>
    <w:p w:rsidR="00FB5338" w:rsidRPr="00224F37" w:rsidRDefault="00224F37" w:rsidP="00224F37">
      <w:pPr>
        <w:widowControl/>
        <w:ind w:firstLineChars="196" w:firstLine="627"/>
        <w:rPr>
          <w:rFonts w:ascii="仿宋_GB2312" w:eastAsia="仿宋_GB2312"/>
          <w:b/>
          <w:bCs/>
          <w:kern w:val="0"/>
          <w:sz w:val="32"/>
          <w:szCs w:val="32"/>
        </w:rPr>
      </w:pPr>
      <w:r>
        <w:rPr>
          <w:rFonts w:ascii="仿宋_GB2312" w:eastAsia="仿宋_GB2312" w:hint="eastAsia"/>
          <w:kern w:val="0"/>
          <w:sz w:val="32"/>
          <w:szCs w:val="32"/>
        </w:rPr>
        <w:t>（公开表格附后）</w:t>
      </w:r>
    </w:p>
    <w:p w:rsidR="00FB5338" w:rsidRPr="00295F73" w:rsidRDefault="00FB5338" w:rsidP="00295F73">
      <w:pPr>
        <w:widowControl/>
        <w:spacing w:line="600" w:lineRule="exact"/>
        <w:rPr>
          <w:rFonts w:ascii="Times New Roman" w:eastAsia="黑体" w:hAnsi="Times New Roman" w:cs="Times New Roman"/>
          <w:bCs/>
          <w:kern w:val="0"/>
          <w:sz w:val="32"/>
          <w:szCs w:val="32"/>
        </w:rPr>
      </w:pPr>
      <w:r w:rsidRPr="00295F73">
        <w:rPr>
          <w:rFonts w:ascii="Times New Roman" w:eastAsia="黑体" w:hAnsi="Times New Roman" w:cs="Times New Roman"/>
          <w:bCs/>
          <w:kern w:val="0"/>
          <w:sz w:val="32"/>
          <w:szCs w:val="32"/>
        </w:rPr>
        <w:lastRenderedPageBreak/>
        <w:t>第三部分</w:t>
      </w:r>
      <w:r w:rsidRPr="00295F73">
        <w:rPr>
          <w:rFonts w:ascii="Times New Roman" w:eastAsia="黑体" w:hAnsi="Times New Roman" w:cs="Times New Roman"/>
          <w:bCs/>
          <w:kern w:val="0"/>
          <w:sz w:val="32"/>
          <w:szCs w:val="32"/>
        </w:rPr>
        <w:t xml:space="preserve">  </w:t>
      </w:r>
      <w:r w:rsidR="003970E0" w:rsidRPr="00295F73">
        <w:rPr>
          <w:rFonts w:ascii="Times New Roman" w:eastAsia="黑体" w:hAnsi="Times New Roman" w:cs="Times New Roman" w:hint="eastAsia"/>
          <w:bCs/>
          <w:kern w:val="0"/>
          <w:sz w:val="32"/>
          <w:szCs w:val="32"/>
        </w:rPr>
        <w:t>区</w:t>
      </w:r>
      <w:r w:rsidR="00721266">
        <w:rPr>
          <w:rFonts w:ascii="Times New Roman" w:eastAsia="黑体" w:hAnsi="Times New Roman" w:cs="Times New Roman" w:hint="eastAsia"/>
          <w:bCs/>
          <w:kern w:val="0"/>
          <w:sz w:val="32"/>
          <w:szCs w:val="32"/>
        </w:rPr>
        <w:t>企业改制服务办公室</w:t>
      </w:r>
      <w:r w:rsidRPr="00295F73">
        <w:rPr>
          <w:rFonts w:ascii="Times New Roman" w:eastAsia="黑体" w:hAnsi="Times New Roman" w:cs="Times New Roman"/>
          <w:bCs/>
          <w:kern w:val="0"/>
          <w:sz w:val="32"/>
          <w:szCs w:val="32"/>
        </w:rPr>
        <w:t>201</w:t>
      </w:r>
      <w:r w:rsidRPr="00295F73">
        <w:rPr>
          <w:rFonts w:ascii="Times New Roman" w:eastAsia="黑体" w:hAnsi="Times New Roman" w:cs="Times New Roman" w:hint="eastAsia"/>
          <w:bCs/>
          <w:kern w:val="0"/>
          <w:sz w:val="32"/>
          <w:szCs w:val="32"/>
        </w:rPr>
        <w:t>8</w:t>
      </w:r>
      <w:r w:rsidRPr="00295F73">
        <w:rPr>
          <w:rFonts w:ascii="Times New Roman" w:eastAsia="黑体" w:hAnsi="Times New Roman" w:cs="Times New Roman"/>
          <w:bCs/>
          <w:kern w:val="0"/>
          <w:sz w:val="32"/>
          <w:szCs w:val="32"/>
        </w:rPr>
        <w:t>年度部门决算情况说明</w:t>
      </w:r>
    </w:p>
    <w:p w:rsidR="00FB5338" w:rsidRDefault="00FB5338" w:rsidP="009D0DBA">
      <w:pPr>
        <w:pStyle w:val="a6"/>
        <w:widowControl/>
        <w:numPr>
          <w:ilvl w:val="0"/>
          <w:numId w:val="3"/>
        </w:numPr>
        <w:spacing w:line="600" w:lineRule="exact"/>
        <w:ind w:firstLineChars="0"/>
        <w:rPr>
          <w:rFonts w:ascii="Times New Roman" w:eastAsia="仿宋_GB2312" w:hAnsi="Times New Roman" w:cs="Times New Roman"/>
          <w:kern w:val="0"/>
          <w:sz w:val="32"/>
          <w:szCs w:val="32"/>
        </w:rPr>
      </w:pPr>
      <w:r w:rsidRPr="009D0DBA">
        <w:rPr>
          <w:rFonts w:ascii="Times New Roman" w:eastAsia="仿宋_GB2312" w:hAnsi="Times New Roman" w:cs="Times New Roman"/>
          <w:kern w:val="0"/>
          <w:sz w:val="32"/>
          <w:szCs w:val="32"/>
        </w:rPr>
        <w:t>收入支出决算总体情况说明</w:t>
      </w:r>
    </w:p>
    <w:p w:rsidR="00B035C7" w:rsidRDefault="00C427F5" w:rsidP="003F4F2F">
      <w:pPr>
        <w:widowControl/>
        <w:spacing w:line="600" w:lineRule="exact"/>
        <w:ind w:firstLineChars="200" w:firstLine="640"/>
        <w:jc w:val="left"/>
        <w:rPr>
          <w:rFonts w:asciiTheme="minorEastAsia" w:hAnsiTheme="minorEastAsia"/>
          <w:sz w:val="32"/>
          <w:szCs w:val="32"/>
        </w:rPr>
      </w:pPr>
      <w:r w:rsidRPr="00C427F5">
        <w:rPr>
          <w:rFonts w:asciiTheme="minorEastAsia" w:hAnsiTheme="minorEastAsia" w:hint="eastAsia"/>
          <w:sz w:val="32"/>
          <w:szCs w:val="32"/>
        </w:rPr>
        <w:t>2018年填报部门决算收入</w:t>
      </w:r>
      <w:r w:rsidR="00B82BDC">
        <w:rPr>
          <w:rFonts w:asciiTheme="minorEastAsia" w:hAnsiTheme="minorEastAsia" w:hint="eastAsia"/>
          <w:sz w:val="32"/>
          <w:szCs w:val="32"/>
        </w:rPr>
        <w:t>总计为</w:t>
      </w:r>
      <w:r w:rsidRPr="00C427F5">
        <w:rPr>
          <w:rFonts w:asciiTheme="minorEastAsia" w:hAnsiTheme="minorEastAsia" w:hint="eastAsia"/>
          <w:sz w:val="32"/>
          <w:szCs w:val="32"/>
        </w:rPr>
        <w:t>676.45万元，</w:t>
      </w:r>
      <w:r w:rsidR="003F4F2F" w:rsidRPr="00C427F5">
        <w:rPr>
          <w:rFonts w:asciiTheme="minorEastAsia" w:hAnsiTheme="minorEastAsia" w:hint="eastAsia"/>
          <w:sz w:val="32"/>
          <w:szCs w:val="32"/>
        </w:rPr>
        <w:t>比上年度减少收入40</w:t>
      </w:r>
      <w:r w:rsidR="003F4F2F">
        <w:rPr>
          <w:rFonts w:asciiTheme="minorEastAsia" w:hAnsiTheme="minorEastAsia" w:hint="eastAsia"/>
          <w:sz w:val="32"/>
          <w:szCs w:val="32"/>
        </w:rPr>
        <w:t>8.46</w:t>
      </w:r>
      <w:r w:rsidR="003F4F2F" w:rsidRPr="00C427F5">
        <w:rPr>
          <w:rFonts w:asciiTheme="minorEastAsia" w:hAnsiTheme="minorEastAsia" w:hint="eastAsia"/>
          <w:sz w:val="32"/>
          <w:szCs w:val="32"/>
        </w:rPr>
        <w:t>万元，</w:t>
      </w:r>
      <w:r w:rsidR="003F4F2F">
        <w:rPr>
          <w:rFonts w:asciiTheme="minorEastAsia" w:hAnsiTheme="minorEastAsia" w:hint="eastAsia"/>
          <w:sz w:val="32"/>
          <w:szCs w:val="32"/>
        </w:rPr>
        <w:t>主要原因是：退休人</w:t>
      </w:r>
      <w:r w:rsidR="003F4F2F" w:rsidRPr="00C427F5">
        <w:rPr>
          <w:rFonts w:asciiTheme="minorEastAsia" w:hAnsiTheme="minorEastAsia" w:hint="eastAsia"/>
          <w:sz w:val="32"/>
          <w:szCs w:val="32"/>
        </w:rPr>
        <w:t>员工资纳入社保发放，没有计入财政</w:t>
      </w:r>
      <w:r w:rsidR="003F4F2F">
        <w:rPr>
          <w:rFonts w:asciiTheme="minorEastAsia" w:hAnsiTheme="minorEastAsia" w:hint="eastAsia"/>
          <w:sz w:val="32"/>
          <w:szCs w:val="32"/>
        </w:rPr>
        <w:t>收入</w:t>
      </w:r>
      <w:r w:rsidR="003F4F2F" w:rsidRPr="00C427F5">
        <w:rPr>
          <w:rFonts w:asciiTheme="minorEastAsia" w:hAnsiTheme="minorEastAsia" w:hint="eastAsia"/>
          <w:sz w:val="32"/>
          <w:szCs w:val="32"/>
        </w:rPr>
        <w:t>。</w:t>
      </w:r>
    </w:p>
    <w:p w:rsidR="00C427F5" w:rsidRPr="00C427F5" w:rsidRDefault="00C427F5" w:rsidP="003F4F2F">
      <w:pPr>
        <w:widowControl/>
        <w:spacing w:line="600" w:lineRule="exact"/>
        <w:ind w:firstLineChars="200" w:firstLine="640"/>
        <w:jc w:val="left"/>
        <w:rPr>
          <w:rFonts w:asciiTheme="minorEastAsia" w:hAnsiTheme="minorEastAsia"/>
          <w:sz w:val="32"/>
          <w:szCs w:val="32"/>
        </w:rPr>
      </w:pPr>
      <w:r w:rsidRPr="00C427F5">
        <w:rPr>
          <w:rFonts w:asciiTheme="minorEastAsia" w:hAnsiTheme="minorEastAsia" w:hint="eastAsia"/>
          <w:sz w:val="32"/>
          <w:szCs w:val="32"/>
        </w:rPr>
        <w:t>支出</w:t>
      </w:r>
      <w:r w:rsidR="00B82BDC">
        <w:rPr>
          <w:rFonts w:asciiTheme="minorEastAsia" w:hAnsiTheme="minorEastAsia" w:hint="eastAsia"/>
          <w:sz w:val="32"/>
          <w:szCs w:val="32"/>
        </w:rPr>
        <w:t>总计为</w:t>
      </w:r>
      <w:r w:rsidRPr="00C427F5">
        <w:rPr>
          <w:rFonts w:asciiTheme="minorEastAsia" w:hAnsiTheme="minorEastAsia" w:hint="eastAsia"/>
          <w:sz w:val="32"/>
          <w:szCs w:val="32"/>
        </w:rPr>
        <w:t>678.04</w:t>
      </w:r>
      <w:r w:rsidR="003F4F2F">
        <w:rPr>
          <w:rFonts w:asciiTheme="minorEastAsia" w:hAnsiTheme="minorEastAsia" w:hint="eastAsia"/>
          <w:sz w:val="32"/>
          <w:szCs w:val="32"/>
        </w:rPr>
        <w:t>万元,</w:t>
      </w:r>
      <w:r w:rsidR="004362E4">
        <w:rPr>
          <w:rFonts w:asciiTheme="minorEastAsia" w:hAnsiTheme="minorEastAsia" w:hint="eastAsia"/>
          <w:sz w:val="32"/>
          <w:szCs w:val="32"/>
        </w:rPr>
        <w:t>比上年度减少支出</w:t>
      </w:r>
      <w:r w:rsidRPr="00C427F5">
        <w:rPr>
          <w:rFonts w:asciiTheme="minorEastAsia" w:hAnsiTheme="minorEastAsia" w:hint="eastAsia"/>
          <w:sz w:val="32"/>
          <w:szCs w:val="32"/>
        </w:rPr>
        <w:t>40</w:t>
      </w:r>
      <w:r w:rsidR="003F4F2F">
        <w:rPr>
          <w:rFonts w:asciiTheme="minorEastAsia" w:hAnsiTheme="minorEastAsia" w:hint="eastAsia"/>
          <w:sz w:val="32"/>
          <w:szCs w:val="32"/>
        </w:rPr>
        <w:t>5.28</w:t>
      </w:r>
      <w:r w:rsidRPr="00C427F5">
        <w:rPr>
          <w:rFonts w:asciiTheme="minorEastAsia" w:hAnsiTheme="minorEastAsia" w:hint="eastAsia"/>
          <w:sz w:val="32"/>
          <w:szCs w:val="32"/>
        </w:rPr>
        <w:t>万元，</w:t>
      </w:r>
      <w:r>
        <w:rPr>
          <w:rFonts w:asciiTheme="minorEastAsia" w:hAnsiTheme="minorEastAsia" w:hint="eastAsia"/>
          <w:sz w:val="32"/>
          <w:szCs w:val="32"/>
        </w:rPr>
        <w:t>主要原因是：退休人</w:t>
      </w:r>
      <w:r w:rsidRPr="00C427F5">
        <w:rPr>
          <w:rFonts w:asciiTheme="minorEastAsia" w:hAnsiTheme="minorEastAsia" w:hint="eastAsia"/>
          <w:sz w:val="32"/>
          <w:szCs w:val="32"/>
        </w:rPr>
        <w:t>员工资纳入社保发放，没有计入财政</w:t>
      </w:r>
      <w:r w:rsidR="003F4F2F">
        <w:rPr>
          <w:rFonts w:asciiTheme="minorEastAsia" w:hAnsiTheme="minorEastAsia" w:hint="eastAsia"/>
          <w:sz w:val="32"/>
          <w:szCs w:val="32"/>
        </w:rPr>
        <w:t>支出</w:t>
      </w:r>
      <w:r w:rsidRPr="00C427F5">
        <w:rPr>
          <w:rFonts w:asciiTheme="minorEastAsia" w:hAnsiTheme="minorEastAsia" w:hint="eastAsia"/>
          <w:sz w:val="32"/>
          <w:szCs w:val="32"/>
        </w:rPr>
        <w:t>。</w:t>
      </w:r>
    </w:p>
    <w:p w:rsidR="00FB5338" w:rsidRPr="00255961" w:rsidRDefault="00FB5338" w:rsidP="00255961">
      <w:pPr>
        <w:pStyle w:val="a6"/>
        <w:widowControl/>
        <w:numPr>
          <w:ilvl w:val="0"/>
          <w:numId w:val="3"/>
        </w:numPr>
        <w:spacing w:line="600" w:lineRule="exact"/>
        <w:ind w:firstLineChars="0"/>
        <w:rPr>
          <w:rFonts w:ascii="Times New Roman" w:eastAsia="仿宋_GB2312" w:hAnsi="Times New Roman" w:cs="Times New Roman"/>
          <w:kern w:val="0"/>
          <w:sz w:val="32"/>
          <w:szCs w:val="32"/>
        </w:rPr>
      </w:pPr>
      <w:r w:rsidRPr="00255961">
        <w:rPr>
          <w:rFonts w:ascii="Times New Roman" w:eastAsia="仿宋_GB2312" w:hAnsi="Times New Roman" w:cs="Times New Roman"/>
          <w:kern w:val="0"/>
          <w:sz w:val="32"/>
          <w:szCs w:val="32"/>
        </w:rPr>
        <w:t>收入决算情况说明</w:t>
      </w:r>
    </w:p>
    <w:p w:rsidR="00255961" w:rsidRPr="00525F10" w:rsidRDefault="00255961" w:rsidP="00D52086">
      <w:pPr>
        <w:snapToGrid w:val="0"/>
        <w:spacing w:line="600" w:lineRule="exact"/>
        <w:ind w:firstLineChars="200" w:firstLine="640"/>
        <w:jc w:val="left"/>
        <w:rPr>
          <w:rFonts w:asciiTheme="minorEastAsia" w:hAnsiTheme="minorEastAsia"/>
          <w:sz w:val="32"/>
          <w:szCs w:val="32"/>
        </w:rPr>
      </w:pPr>
      <w:r w:rsidRPr="00525F10">
        <w:rPr>
          <w:rFonts w:asciiTheme="minorEastAsia" w:hAnsiTheme="minorEastAsia" w:hint="eastAsia"/>
          <w:sz w:val="32"/>
          <w:szCs w:val="32"/>
        </w:rPr>
        <w:t>201</w:t>
      </w:r>
      <w:r w:rsidR="00D52086" w:rsidRPr="00525F10">
        <w:rPr>
          <w:rFonts w:asciiTheme="minorEastAsia" w:hAnsiTheme="minorEastAsia" w:hint="eastAsia"/>
          <w:sz w:val="32"/>
          <w:szCs w:val="32"/>
        </w:rPr>
        <w:t>8</w:t>
      </w:r>
      <w:r w:rsidRPr="00525F10">
        <w:rPr>
          <w:rFonts w:asciiTheme="minorEastAsia" w:hAnsiTheme="minorEastAsia" w:hint="eastAsia"/>
          <w:sz w:val="32"/>
          <w:szCs w:val="32"/>
        </w:rPr>
        <w:t>年填报部门决算收入</w:t>
      </w:r>
      <w:r w:rsidR="00D52086" w:rsidRPr="00525F10">
        <w:rPr>
          <w:rFonts w:asciiTheme="minorEastAsia" w:hAnsiTheme="minorEastAsia" w:hint="eastAsia"/>
          <w:sz w:val="32"/>
          <w:szCs w:val="32"/>
        </w:rPr>
        <w:t>6</w:t>
      </w:r>
      <w:r w:rsidR="00525F10">
        <w:rPr>
          <w:rFonts w:asciiTheme="minorEastAsia" w:hAnsiTheme="minorEastAsia" w:hint="eastAsia"/>
          <w:sz w:val="32"/>
          <w:szCs w:val="32"/>
        </w:rPr>
        <w:t>76.45</w:t>
      </w:r>
      <w:r w:rsidRPr="00525F10">
        <w:rPr>
          <w:rFonts w:asciiTheme="minorEastAsia" w:hAnsiTheme="minorEastAsia" w:hint="eastAsia"/>
          <w:sz w:val="32"/>
          <w:szCs w:val="32"/>
        </w:rPr>
        <w:t>万元，其中财政拨款</w:t>
      </w:r>
      <w:r w:rsidR="00D52086" w:rsidRPr="00525F10">
        <w:rPr>
          <w:rFonts w:asciiTheme="minorEastAsia" w:hAnsiTheme="minorEastAsia" w:hint="eastAsia"/>
          <w:sz w:val="32"/>
          <w:szCs w:val="32"/>
        </w:rPr>
        <w:t>6</w:t>
      </w:r>
      <w:r w:rsidR="00525F10">
        <w:rPr>
          <w:rFonts w:asciiTheme="minorEastAsia" w:hAnsiTheme="minorEastAsia" w:hint="eastAsia"/>
          <w:sz w:val="32"/>
          <w:szCs w:val="32"/>
        </w:rPr>
        <w:t>76.45</w:t>
      </w:r>
      <w:r w:rsidRPr="00525F10">
        <w:rPr>
          <w:rFonts w:asciiTheme="minorEastAsia" w:hAnsiTheme="minorEastAsia" w:hint="eastAsia"/>
          <w:sz w:val="32"/>
          <w:szCs w:val="32"/>
        </w:rPr>
        <w:t>万元，占本年收入100%。上级补助收入0万元，事业收入0万元，其他收入0万元。</w:t>
      </w:r>
    </w:p>
    <w:p w:rsidR="00FB5338" w:rsidRPr="00CC7EF2" w:rsidRDefault="00FB5338" w:rsidP="00CC7EF2">
      <w:pPr>
        <w:pStyle w:val="a6"/>
        <w:widowControl/>
        <w:numPr>
          <w:ilvl w:val="0"/>
          <w:numId w:val="3"/>
        </w:numPr>
        <w:spacing w:line="600" w:lineRule="exact"/>
        <w:ind w:firstLineChars="0"/>
        <w:rPr>
          <w:rFonts w:ascii="Times New Roman" w:eastAsia="仿宋_GB2312" w:hAnsi="Times New Roman" w:cs="Times New Roman"/>
          <w:kern w:val="0"/>
          <w:sz w:val="32"/>
          <w:szCs w:val="32"/>
        </w:rPr>
      </w:pPr>
      <w:r w:rsidRPr="00CC7EF2">
        <w:rPr>
          <w:rFonts w:ascii="Times New Roman" w:eastAsia="仿宋_GB2312" w:hAnsi="Times New Roman" w:cs="Times New Roman"/>
          <w:kern w:val="0"/>
          <w:sz w:val="32"/>
          <w:szCs w:val="32"/>
        </w:rPr>
        <w:t>支出决算情况说明</w:t>
      </w:r>
    </w:p>
    <w:p w:rsidR="00CC7EF2" w:rsidRPr="00CC7EF2" w:rsidRDefault="00CC7EF2" w:rsidP="00CC7EF2">
      <w:pPr>
        <w:snapToGrid w:val="0"/>
        <w:spacing w:line="600" w:lineRule="exact"/>
        <w:ind w:firstLineChars="200" w:firstLine="640"/>
        <w:jc w:val="left"/>
        <w:rPr>
          <w:rFonts w:asciiTheme="minorEastAsia" w:hAnsiTheme="minorEastAsia"/>
          <w:sz w:val="32"/>
          <w:szCs w:val="32"/>
        </w:rPr>
      </w:pPr>
      <w:r w:rsidRPr="00CC7EF2">
        <w:rPr>
          <w:rFonts w:asciiTheme="minorEastAsia" w:hAnsiTheme="minorEastAsia" w:hint="eastAsia"/>
          <w:sz w:val="32"/>
          <w:szCs w:val="32"/>
        </w:rPr>
        <w:t>2018年填报部门决算支出678.04万元，其中基本支出678.04万元，占本年支出100%。项目支出0万元。</w:t>
      </w:r>
    </w:p>
    <w:p w:rsidR="00FB5338" w:rsidRPr="00933FA7" w:rsidRDefault="00FB5338" w:rsidP="00933FA7">
      <w:pPr>
        <w:pStyle w:val="a6"/>
        <w:widowControl/>
        <w:numPr>
          <w:ilvl w:val="0"/>
          <w:numId w:val="3"/>
        </w:numPr>
        <w:spacing w:line="600" w:lineRule="exact"/>
        <w:ind w:firstLineChars="0"/>
        <w:rPr>
          <w:rFonts w:ascii="Times New Roman" w:eastAsia="仿宋_GB2312" w:hAnsi="Times New Roman" w:cs="Times New Roman"/>
          <w:kern w:val="0"/>
          <w:sz w:val="32"/>
          <w:szCs w:val="32"/>
        </w:rPr>
      </w:pPr>
      <w:r w:rsidRPr="00933FA7">
        <w:rPr>
          <w:rFonts w:ascii="Times New Roman" w:eastAsia="仿宋_GB2312" w:hAnsi="Times New Roman" w:cs="Times New Roman"/>
          <w:kern w:val="0"/>
          <w:sz w:val="32"/>
          <w:szCs w:val="32"/>
        </w:rPr>
        <w:t>财政拨款收入支出决算总体情况说明</w:t>
      </w:r>
    </w:p>
    <w:p w:rsidR="00933FA7" w:rsidRDefault="00933FA7" w:rsidP="00933FA7">
      <w:pPr>
        <w:widowControl/>
        <w:spacing w:line="600" w:lineRule="exact"/>
        <w:ind w:firstLineChars="200" w:firstLine="640"/>
        <w:jc w:val="left"/>
        <w:rPr>
          <w:rFonts w:asciiTheme="minorEastAsia" w:hAnsiTheme="minorEastAsia"/>
          <w:sz w:val="32"/>
          <w:szCs w:val="32"/>
        </w:rPr>
      </w:pPr>
      <w:r w:rsidRPr="00933FA7">
        <w:rPr>
          <w:rFonts w:asciiTheme="minorEastAsia" w:hAnsiTheme="minorEastAsia" w:hint="eastAsia"/>
          <w:sz w:val="32"/>
          <w:szCs w:val="32"/>
        </w:rPr>
        <w:t>2018年填报</w:t>
      </w:r>
      <w:r w:rsidR="00B82BDC">
        <w:rPr>
          <w:rFonts w:asciiTheme="minorEastAsia" w:hAnsiTheme="minorEastAsia" w:hint="eastAsia"/>
          <w:sz w:val="32"/>
          <w:szCs w:val="32"/>
        </w:rPr>
        <w:t>财政拨款</w:t>
      </w:r>
      <w:r w:rsidRPr="00933FA7">
        <w:rPr>
          <w:rFonts w:asciiTheme="minorEastAsia" w:hAnsiTheme="minorEastAsia" w:hint="eastAsia"/>
          <w:sz w:val="32"/>
          <w:szCs w:val="32"/>
        </w:rPr>
        <w:t>收入676.45</w:t>
      </w:r>
      <w:r>
        <w:rPr>
          <w:rFonts w:asciiTheme="minorEastAsia" w:hAnsiTheme="minorEastAsia" w:hint="eastAsia"/>
          <w:sz w:val="32"/>
          <w:szCs w:val="32"/>
        </w:rPr>
        <w:t>万元，</w:t>
      </w:r>
      <w:r w:rsidRPr="00933FA7">
        <w:rPr>
          <w:rFonts w:asciiTheme="minorEastAsia" w:hAnsiTheme="minorEastAsia" w:hint="eastAsia"/>
          <w:sz w:val="32"/>
          <w:szCs w:val="32"/>
        </w:rPr>
        <w:t>比上年度减少收入40</w:t>
      </w:r>
      <w:r w:rsidR="00B77427">
        <w:rPr>
          <w:rFonts w:asciiTheme="minorEastAsia" w:hAnsiTheme="minorEastAsia" w:hint="eastAsia"/>
          <w:sz w:val="32"/>
          <w:szCs w:val="32"/>
        </w:rPr>
        <w:t>8.46</w:t>
      </w:r>
      <w:r w:rsidRPr="00933FA7">
        <w:rPr>
          <w:rFonts w:asciiTheme="minorEastAsia" w:hAnsiTheme="minorEastAsia" w:hint="eastAsia"/>
          <w:sz w:val="32"/>
          <w:szCs w:val="32"/>
        </w:rPr>
        <w:t>万元，主要原因是：退休人员工资纳入社保发放，没有计入财政收入。</w:t>
      </w:r>
    </w:p>
    <w:p w:rsidR="00933FA7" w:rsidRPr="00933FA7" w:rsidRDefault="00933FA7" w:rsidP="00933FA7">
      <w:pPr>
        <w:widowControl/>
        <w:spacing w:line="600" w:lineRule="exact"/>
        <w:ind w:firstLineChars="200" w:firstLine="640"/>
        <w:jc w:val="left"/>
        <w:rPr>
          <w:rFonts w:asciiTheme="minorEastAsia" w:hAnsiTheme="minorEastAsia"/>
          <w:sz w:val="32"/>
          <w:szCs w:val="32"/>
        </w:rPr>
      </w:pPr>
      <w:r w:rsidRPr="00933FA7">
        <w:rPr>
          <w:rFonts w:asciiTheme="minorEastAsia" w:hAnsiTheme="minorEastAsia" w:hint="eastAsia"/>
          <w:sz w:val="32"/>
          <w:szCs w:val="32"/>
        </w:rPr>
        <w:t>2018年填报</w:t>
      </w:r>
      <w:r w:rsidR="00B82BDC">
        <w:rPr>
          <w:rFonts w:asciiTheme="minorEastAsia" w:hAnsiTheme="minorEastAsia" w:hint="eastAsia"/>
          <w:sz w:val="32"/>
          <w:szCs w:val="32"/>
        </w:rPr>
        <w:t>财政拨款</w:t>
      </w:r>
      <w:r>
        <w:rPr>
          <w:rFonts w:asciiTheme="minorEastAsia" w:hAnsiTheme="minorEastAsia" w:hint="eastAsia"/>
          <w:sz w:val="32"/>
          <w:szCs w:val="32"/>
        </w:rPr>
        <w:t>支出</w:t>
      </w:r>
      <w:r w:rsidRPr="00933FA7">
        <w:rPr>
          <w:rFonts w:asciiTheme="minorEastAsia" w:hAnsiTheme="minorEastAsia" w:hint="eastAsia"/>
          <w:sz w:val="32"/>
          <w:szCs w:val="32"/>
        </w:rPr>
        <w:t>6</w:t>
      </w:r>
      <w:r>
        <w:rPr>
          <w:rFonts w:asciiTheme="minorEastAsia" w:hAnsiTheme="minorEastAsia" w:hint="eastAsia"/>
          <w:sz w:val="32"/>
          <w:szCs w:val="32"/>
        </w:rPr>
        <w:t>78.04万元，</w:t>
      </w:r>
      <w:r w:rsidRPr="00933FA7">
        <w:rPr>
          <w:rFonts w:asciiTheme="minorEastAsia" w:hAnsiTheme="minorEastAsia" w:hint="eastAsia"/>
          <w:sz w:val="32"/>
          <w:szCs w:val="32"/>
        </w:rPr>
        <w:t>比上年度减少</w:t>
      </w:r>
      <w:r w:rsidR="00094D55">
        <w:rPr>
          <w:rFonts w:asciiTheme="minorEastAsia" w:hAnsiTheme="minorEastAsia" w:hint="eastAsia"/>
          <w:sz w:val="32"/>
          <w:szCs w:val="32"/>
        </w:rPr>
        <w:t>支出</w:t>
      </w:r>
      <w:r w:rsidRPr="00933FA7">
        <w:rPr>
          <w:rFonts w:asciiTheme="minorEastAsia" w:hAnsiTheme="minorEastAsia" w:hint="eastAsia"/>
          <w:sz w:val="32"/>
          <w:szCs w:val="32"/>
        </w:rPr>
        <w:t>4</w:t>
      </w:r>
      <w:r w:rsidR="00B96B17">
        <w:rPr>
          <w:rFonts w:asciiTheme="minorEastAsia" w:hAnsiTheme="minorEastAsia" w:hint="eastAsia"/>
          <w:sz w:val="32"/>
          <w:szCs w:val="32"/>
        </w:rPr>
        <w:t>05.2</w:t>
      </w:r>
      <w:r w:rsidR="002F24E2">
        <w:rPr>
          <w:rFonts w:asciiTheme="minorEastAsia" w:hAnsiTheme="minorEastAsia" w:hint="eastAsia"/>
          <w:sz w:val="32"/>
          <w:szCs w:val="32"/>
        </w:rPr>
        <w:t>8</w:t>
      </w:r>
      <w:r w:rsidRPr="00933FA7">
        <w:rPr>
          <w:rFonts w:asciiTheme="minorEastAsia" w:hAnsiTheme="minorEastAsia" w:hint="eastAsia"/>
          <w:sz w:val="32"/>
          <w:szCs w:val="32"/>
        </w:rPr>
        <w:t>万元，主要原因是：退休人员工资纳入社保发放，没有计入财政</w:t>
      </w:r>
      <w:r>
        <w:rPr>
          <w:rFonts w:asciiTheme="minorEastAsia" w:hAnsiTheme="minorEastAsia" w:hint="eastAsia"/>
          <w:sz w:val="32"/>
          <w:szCs w:val="32"/>
        </w:rPr>
        <w:t>支出</w:t>
      </w:r>
      <w:r w:rsidRPr="00933FA7">
        <w:rPr>
          <w:rFonts w:asciiTheme="minorEastAsia" w:hAnsiTheme="minorEastAsia" w:hint="eastAsia"/>
          <w:sz w:val="32"/>
          <w:szCs w:val="32"/>
        </w:rPr>
        <w:t>。</w:t>
      </w:r>
    </w:p>
    <w:p w:rsidR="00FB5338" w:rsidRPr="00FB5338" w:rsidRDefault="00FB5338" w:rsidP="00094D55">
      <w:pPr>
        <w:widowControl/>
        <w:spacing w:line="600" w:lineRule="exact"/>
        <w:ind w:firstLineChars="200" w:firstLine="640"/>
        <w:rPr>
          <w:rFonts w:ascii="Times New Roman" w:eastAsia="仿宋_GB2312" w:hAnsi="Times New Roman" w:cs="Times New Roman"/>
          <w:b/>
          <w:bCs/>
          <w:kern w:val="0"/>
          <w:sz w:val="32"/>
          <w:szCs w:val="32"/>
        </w:rPr>
      </w:pPr>
      <w:r w:rsidRPr="00FB5338">
        <w:rPr>
          <w:rFonts w:ascii="Times New Roman" w:eastAsia="仿宋_GB2312" w:hAnsi="Times New Roman" w:cs="Times New Roman"/>
          <w:kern w:val="0"/>
          <w:sz w:val="32"/>
          <w:szCs w:val="32"/>
        </w:rPr>
        <w:lastRenderedPageBreak/>
        <w:t>五、一般公共预算财政拨款支出决算情况说明</w:t>
      </w:r>
    </w:p>
    <w:p w:rsidR="00FB5338" w:rsidRDefault="00FB5338" w:rsidP="00FB5338">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（一）财政拨款支出决算总体情况。</w:t>
      </w:r>
    </w:p>
    <w:p w:rsidR="00482ED5" w:rsidRPr="00933FA7" w:rsidRDefault="00482ED5" w:rsidP="00482ED5">
      <w:pPr>
        <w:widowControl/>
        <w:spacing w:line="600" w:lineRule="exact"/>
        <w:ind w:firstLineChars="200" w:firstLine="640"/>
        <w:jc w:val="left"/>
        <w:rPr>
          <w:rFonts w:asciiTheme="minorEastAsia" w:hAnsiTheme="minorEastAsia"/>
          <w:sz w:val="32"/>
          <w:szCs w:val="32"/>
        </w:rPr>
      </w:pPr>
      <w:r w:rsidRPr="00933FA7">
        <w:rPr>
          <w:rFonts w:asciiTheme="minorEastAsia" w:hAnsiTheme="minorEastAsia" w:hint="eastAsia"/>
          <w:sz w:val="32"/>
          <w:szCs w:val="32"/>
        </w:rPr>
        <w:t>2018年填报</w:t>
      </w:r>
      <w:r w:rsidR="00B0055D">
        <w:rPr>
          <w:rFonts w:asciiTheme="minorEastAsia" w:hAnsiTheme="minorEastAsia" w:hint="eastAsia"/>
          <w:sz w:val="32"/>
          <w:szCs w:val="32"/>
        </w:rPr>
        <w:t>财政拨款</w:t>
      </w:r>
      <w:r>
        <w:rPr>
          <w:rFonts w:asciiTheme="minorEastAsia" w:hAnsiTheme="minorEastAsia" w:hint="eastAsia"/>
          <w:sz w:val="32"/>
          <w:szCs w:val="32"/>
        </w:rPr>
        <w:t>支出</w:t>
      </w:r>
      <w:r w:rsidRPr="00933FA7">
        <w:rPr>
          <w:rFonts w:asciiTheme="minorEastAsia" w:hAnsiTheme="minorEastAsia" w:hint="eastAsia"/>
          <w:sz w:val="32"/>
          <w:szCs w:val="32"/>
        </w:rPr>
        <w:t>6</w:t>
      </w:r>
      <w:r>
        <w:rPr>
          <w:rFonts w:asciiTheme="minorEastAsia" w:hAnsiTheme="minorEastAsia" w:hint="eastAsia"/>
          <w:sz w:val="32"/>
          <w:szCs w:val="32"/>
        </w:rPr>
        <w:t>78.04万元，</w:t>
      </w:r>
      <w:r w:rsidR="00E86ED0">
        <w:rPr>
          <w:rFonts w:asciiTheme="minorEastAsia" w:hAnsiTheme="minorEastAsia" w:hint="eastAsia"/>
          <w:sz w:val="32"/>
          <w:szCs w:val="32"/>
        </w:rPr>
        <w:t>占本年支出的比重为100%，</w:t>
      </w:r>
      <w:r w:rsidR="0033007F" w:rsidRPr="00933FA7">
        <w:rPr>
          <w:rFonts w:asciiTheme="minorEastAsia" w:hAnsiTheme="minorEastAsia" w:hint="eastAsia"/>
          <w:sz w:val="32"/>
          <w:szCs w:val="32"/>
        </w:rPr>
        <w:t>比上年度减少</w:t>
      </w:r>
      <w:r w:rsidR="0033007F">
        <w:rPr>
          <w:rFonts w:asciiTheme="minorEastAsia" w:hAnsiTheme="minorEastAsia" w:hint="eastAsia"/>
          <w:sz w:val="32"/>
          <w:szCs w:val="32"/>
        </w:rPr>
        <w:t>支出</w:t>
      </w:r>
      <w:r w:rsidR="0033007F" w:rsidRPr="00933FA7">
        <w:rPr>
          <w:rFonts w:asciiTheme="minorEastAsia" w:hAnsiTheme="minorEastAsia" w:hint="eastAsia"/>
          <w:sz w:val="32"/>
          <w:szCs w:val="32"/>
        </w:rPr>
        <w:t>4</w:t>
      </w:r>
      <w:r w:rsidR="001D4D35">
        <w:rPr>
          <w:rFonts w:asciiTheme="minorEastAsia" w:hAnsiTheme="minorEastAsia" w:hint="eastAsia"/>
          <w:sz w:val="32"/>
          <w:szCs w:val="32"/>
        </w:rPr>
        <w:t>05.2</w:t>
      </w:r>
      <w:r w:rsidR="002F24E2">
        <w:rPr>
          <w:rFonts w:asciiTheme="minorEastAsia" w:hAnsiTheme="minorEastAsia" w:hint="eastAsia"/>
          <w:sz w:val="32"/>
          <w:szCs w:val="32"/>
        </w:rPr>
        <w:t>8</w:t>
      </w:r>
      <w:r w:rsidR="0033007F" w:rsidRPr="00933FA7">
        <w:rPr>
          <w:rFonts w:asciiTheme="minorEastAsia" w:hAnsiTheme="minorEastAsia" w:hint="eastAsia"/>
          <w:sz w:val="32"/>
          <w:szCs w:val="32"/>
        </w:rPr>
        <w:t>万元，主要原因是：退休人员工资纳入社保发放，没有计入财政</w:t>
      </w:r>
      <w:r w:rsidR="0033007F">
        <w:rPr>
          <w:rFonts w:asciiTheme="minorEastAsia" w:hAnsiTheme="minorEastAsia" w:hint="eastAsia"/>
          <w:sz w:val="32"/>
          <w:szCs w:val="32"/>
        </w:rPr>
        <w:t>支出</w:t>
      </w:r>
      <w:r w:rsidR="0033007F" w:rsidRPr="00933FA7">
        <w:rPr>
          <w:rFonts w:asciiTheme="minorEastAsia" w:hAnsiTheme="minorEastAsia" w:hint="eastAsia"/>
          <w:sz w:val="32"/>
          <w:szCs w:val="32"/>
        </w:rPr>
        <w:t>。</w:t>
      </w:r>
    </w:p>
    <w:p w:rsidR="00FB5338" w:rsidRDefault="00FB5338" w:rsidP="0033007F">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（二）财政拨款支出决算结构情况。</w:t>
      </w:r>
    </w:p>
    <w:p w:rsidR="0033007F" w:rsidRPr="0033007F" w:rsidRDefault="0033007F" w:rsidP="0033007F">
      <w:pPr>
        <w:widowControl/>
        <w:spacing w:line="600" w:lineRule="exact"/>
        <w:ind w:firstLineChars="200" w:firstLine="640"/>
        <w:rPr>
          <w:rFonts w:asciiTheme="minorEastAsia" w:hAnsiTheme="minorEastAsia" w:cs="Times New Roman"/>
          <w:bCs/>
          <w:kern w:val="0"/>
          <w:sz w:val="32"/>
          <w:szCs w:val="32"/>
        </w:rPr>
      </w:pPr>
      <w:r>
        <w:rPr>
          <w:rFonts w:asciiTheme="minorEastAsia" w:hAnsiTheme="minorEastAsia" w:cs="Times New Roman" w:hint="eastAsia"/>
          <w:bCs/>
          <w:kern w:val="0"/>
          <w:sz w:val="32"/>
          <w:szCs w:val="32"/>
        </w:rPr>
        <w:t>财政拨款支出决算为678.04万元</w:t>
      </w:r>
      <w:r w:rsidR="00415DCA">
        <w:rPr>
          <w:rFonts w:asciiTheme="minorEastAsia" w:hAnsiTheme="minorEastAsia" w:cs="Times New Roman" w:hint="eastAsia"/>
          <w:bCs/>
          <w:kern w:val="0"/>
          <w:sz w:val="32"/>
          <w:szCs w:val="32"/>
        </w:rPr>
        <w:t>，</w:t>
      </w:r>
      <w:r w:rsidR="00415DCA">
        <w:rPr>
          <w:rFonts w:asciiTheme="minorEastAsia" w:hAnsiTheme="minorEastAsia" w:hint="eastAsia"/>
          <w:sz w:val="32"/>
          <w:szCs w:val="32"/>
        </w:rPr>
        <w:t>占本年支出的比重为100%。</w:t>
      </w:r>
    </w:p>
    <w:p w:rsid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（三）财政拨款支出决算具体情况。</w:t>
      </w:r>
    </w:p>
    <w:p w:rsidR="009B1DE8" w:rsidRPr="00FB5338" w:rsidRDefault="009B1DE8" w:rsidP="00AF3547">
      <w:pPr>
        <w:widowControl/>
        <w:spacing w:line="600" w:lineRule="exact"/>
        <w:ind w:firstLineChars="196" w:firstLine="627"/>
        <w:jc w:val="left"/>
        <w:rPr>
          <w:rFonts w:ascii="Times New Roman" w:eastAsia="仿宋_GB2312" w:hAnsi="Times New Roman" w:cs="Times New Roman"/>
          <w:b/>
          <w:bCs/>
          <w:kern w:val="0"/>
          <w:sz w:val="32"/>
          <w:szCs w:val="32"/>
        </w:rPr>
      </w:pPr>
      <w:r w:rsidRPr="009B1DE8">
        <w:rPr>
          <w:rFonts w:ascii="宋体" w:eastAsia="宋体" w:hAnsi="宋体" w:cs="Times New Roman" w:hint="eastAsia"/>
          <w:kern w:val="0"/>
          <w:sz w:val="32"/>
          <w:szCs w:val="32"/>
        </w:rPr>
        <w:t>财政拨款支出与年初预算数作对比，</w:t>
      </w:r>
      <w:r w:rsidRPr="009B1DE8">
        <w:rPr>
          <w:rFonts w:ascii="宋体" w:eastAsia="宋体" w:hAnsi="宋体" w:cs="Times New Roman" w:hint="eastAsia"/>
          <w:sz w:val="32"/>
          <w:szCs w:val="32"/>
        </w:rPr>
        <w:t>比</w:t>
      </w:r>
      <w:r>
        <w:rPr>
          <w:rFonts w:asciiTheme="minorEastAsia" w:hAnsiTheme="minorEastAsia" w:hint="eastAsia"/>
          <w:sz w:val="32"/>
          <w:szCs w:val="32"/>
        </w:rPr>
        <w:t>年初预算</w:t>
      </w:r>
      <w:r w:rsidRPr="009B1DE8">
        <w:rPr>
          <w:rFonts w:ascii="宋体" w:eastAsia="宋体" w:hAnsi="宋体" w:cs="Times New Roman" w:hint="eastAsia"/>
          <w:sz w:val="32"/>
          <w:szCs w:val="32"/>
        </w:rPr>
        <w:t>增加</w:t>
      </w:r>
      <w:r>
        <w:rPr>
          <w:rFonts w:asciiTheme="minorEastAsia" w:hAnsiTheme="minorEastAsia" w:hint="eastAsia"/>
          <w:sz w:val="32"/>
          <w:szCs w:val="32"/>
        </w:rPr>
        <w:t>73.62</w:t>
      </w:r>
      <w:r w:rsidRPr="009B1DE8">
        <w:rPr>
          <w:rFonts w:ascii="宋体" w:eastAsia="宋体" w:hAnsi="宋体" w:cs="Times New Roman" w:hint="eastAsia"/>
          <w:sz w:val="32"/>
          <w:szCs w:val="32"/>
        </w:rPr>
        <w:t>万元，主要原因是：1、</w:t>
      </w:r>
      <w:r w:rsidR="002C5CB8">
        <w:rPr>
          <w:rFonts w:asciiTheme="minorEastAsia" w:hAnsiTheme="minorEastAsia" w:hint="eastAsia"/>
          <w:sz w:val="32"/>
          <w:szCs w:val="32"/>
        </w:rPr>
        <w:t>在职</w:t>
      </w:r>
      <w:r w:rsidR="00373C4E">
        <w:rPr>
          <w:rFonts w:asciiTheme="minorEastAsia" w:hAnsiTheme="minorEastAsia" w:hint="eastAsia"/>
          <w:sz w:val="32"/>
          <w:szCs w:val="32"/>
        </w:rPr>
        <w:t>在编</w:t>
      </w:r>
      <w:r w:rsidR="00AB2FD3">
        <w:rPr>
          <w:rFonts w:asciiTheme="minorEastAsia" w:hAnsiTheme="minorEastAsia" w:hint="eastAsia"/>
          <w:sz w:val="32"/>
          <w:szCs w:val="32"/>
        </w:rPr>
        <w:t>及离休</w:t>
      </w:r>
      <w:r w:rsidRPr="009B1DE8">
        <w:rPr>
          <w:rFonts w:ascii="宋体" w:eastAsia="宋体" w:hAnsi="宋体" w:cs="Times New Roman" w:hint="eastAsia"/>
          <w:sz w:val="32"/>
          <w:szCs w:val="32"/>
        </w:rPr>
        <w:t>人员工资每年度调资增加</w:t>
      </w:r>
      <w:r w:rsidR="00AB2FD3">
        <w:rPr>
          <w:rFonts w:asciiTheme="minorEastAsia" w:hAnsiTheme="minorEastAsia" w:hint="eastAsia"/>
          <w:sz w:val="32"/>
          <w:szCs w:val="32"/>
        </w:rPr>
        <w:t>33.1</w:t>
      </w:r>
      <w:r w:rsidR="004710CB">
        <w:rPr>
          <w:rFonts w:asciiTheme="minorEastAsia" w:hAnsiTheme="minorEastAsia" w:hint="eastAsia"/>
          <w:sz w:val="32"/>
          <w:szCs w:val="32"/>
        </w:rPr>
        <w:t>6</w:t>
      </w:r>
      <w:r w:rsidRPr="009B1DE8">
        <w:rPr>
          <w:rFonts w:ascii="宋体" w:eastAsia="宋体" w:hAnsi="宋体" w:cs="Times New Roman" w:hint="eastAsia"/>
          <w:sz w:val="32"/>
          <w:szCs w:val="32"/>
        </w:rPr>
        <w:t>万元</w:t>
      </w:r>
      <w:r w:rsidR="000C0C0F">
        <w:rPr>
          <w:rFonts w:asciiTheme="minorEastAsia" w:hAnsiTheme="minorEastAsia" w:hint="eastAsia"/>
          <w:sz w:val="32"/>
          <w:szCs w:val="32"/>
        </w:rPr>
        <w:t>；</w:t>
      </w:r>
      <w:r w:rsidRPr="009B1DE8">
        <w:rPr>
          <w:rFonts w:ascii="宋体" w:eastAsia="宋体" w:hAnsi="宋体" w:cs="Times New Roman" w:hint="eastAsia"/>
          <w:sz w:val="32"/>
          <w:szCs w:val="32"/>
        </w:rPr>
        <w:t>2、</w:t>
      </w:r>
      <w:r w:rsidR="00AF3547">
        <w:rPr>
          <w:rFonts w:asciiTheme="minorEastAsia" w:hAnsiTheme="minorEastAsia" w:hint="eastAsia"/>
          <w:sz w:val="32"/>
          <w:szCs w:val="32"/>
        </w:rPr>
        <w:t>单位人员医疗费20.98万元（包括自收自支）；</w:t>
      </w:r>
      <w:r w:rsidRPr="009B1DE8">
        <w:rPr>
          <w:rFonts w:ascii="宋体" w:eastAsia="宋体" w:hAnsi="宋体" w:cs="Times New Roman" w:hint="eastAsia"/>
          <w:sz w:val="32"/>
          <w:szCs w:val="32"/>
        </w:rPr>
        <w:t>3、</w:t>
      </w:r>
      <w:r w:rsidR="00AF3547">
        <w:rPr>
          <w:rFonts w:asciiTheme="minorEastAsia" w:hAnsiTheme="minorEastAsia" w:hint="eastAsia"/>
          <w:sz w:val="32"/>
          <w:szCs w:val="32"/>
        </w:rPr>
        <w:t>单位自收自支</w:t>
      </w:r>
      <w:r w:rsidR="00F94860">
        <w:rPr>
          <w:rFonts w:asciiTheme="minorEastAsia" w:hAnsiTheme="minorEastAsia" w:hint="eastAsia"/>
          <w:sz w:val="32"/>
          <w:szCs w:val="32"/>
        </w:rPr>
        <w:t>在职人员</w:t>
      </w:r>
      <w:r w:rsidR="00AF3547">
        <w:rPr>
          <w:rFonts w:asciiTheme="minorEastAsia" w:hAnsiTheme="minorEastAsia" w:hint="eastAsia"/>
          <w:sz w:val="32"/>
          <w:szCs w:val="32"/>
        </w:rPr>
        <w:t>工资及各项福利调增</w:t>
      </w:r>
      <w:r w:rsidR="00AB2FD3">
        <w:rPr>
          <w:rFonts w:asciiTheme="minorEastAsia" w:hAnsiTheme="minorEastAsia" w:hint="eastAsia"/>
          <w:sz w:val="32"/>
          <w:szCs w:val="32"/>
        </w:rPr>
        <w:t>16.</w:t>
      </w:r>
      <w:r w:rsidR="009819A5">
        <w:rPr>
          <w:rFonts w:asciiTheme="minorEastAsia" w:hAnsiTheme="minorEastAsia" w:hint="eastAsia"/>
          <w:sz w:val="32"/>
          <w:szCs w:val="32"/>
        </w:rPr>
        <w:t>1</w:t>
      </w:r>
      <w:r w:rsidR="00BB483A">
        <w:rPr>
          <w:rFonts w:asciiTheme="minorEastAsia" w:hAnsiTheme="minorEastAsia" w:hint="eastAsia"/>
          <w:sz w:val="32"/>
          <w:szCs w:val="32"/>
        </w:rPr>
        <w:t>8</w:t>
      </w:r>
      <w:r w:rsidR="00AF3547">
        <w:rPr>
          <w:rFonts w:asciiTheme="minorEastAsia" w:hAnsiTheme="minorEastAsia" w:hint="eastAsia"/>
          <w:sz w:val="32"/>
          <w:szCs w:val="32"/>
        </w:rPr>
        <w:t>万元</w:t>
      </w:r>
      <w:r w:rsidR="00AA5C20">
        <w:rPr>
          <w:rFonts w:asciiTheme="minorEastAsia" w:hAnsiTheme="minorEastAsia" w:hint="eastAsia"/>
          <w:sz w:val="32"/>
          <w:szCs w:val="32"/>
        </w:rPr>
        <w:t>；4、退休自收自</w:t>
      </w:r>
      <w:proofErr w:type="gramStart"/>
      <w:r w:rsidR="00AA5C20">
        <w:rPr>
          <w:rFonts w:asciiTheme="minorEastAsia" w:hAnsiTheme="minorEastAsia" w:hint="eastAsia"/>
          <w:sz w:val="32"/>
          <w:szCs w:val="32"/>
        </w:rPr>
        <w:t>支人员</w:t>
      </w:r>
      <w:proofErr w:type="gramEnd"/>
      <w:r w:rsidR="00AA5C20">
        <w:rPr>
          <w:rFonts w:asciiTheme="minorEastAsia" w:hAnsiTheme="minorEastAsia" w:hint="eastAsia"/>
          <w:sz w:val="32"/>
          <w:szCs w:val="32"/>
        </w:rPr>
        <w:t>各项补助</w:t>
      </w:r>
      <w:r w:rsidR="009819A5">
        <w:rPr>
          <w:rFonts w:asciiTheme="minorEastAsia" w:hAnsiTheme="minorEastAsia" w:hint="eastAsia"/>
          <w:sz w:val="32"/>
          <w:szCs w:val="32"/>
        </w:rPr>
        <w:t>3.3</w:t>
      </w:r>
      <w:r w:rsidR="00AA5C20">
        <w:rPr>
          <w:rFonts w:asciiTheme="minorEastAsia" w:hAnsiTheme="minorEastAsia" w:hint="eastAsia"/>
          <w:sz w:val="32"/>
          <w:szCs w:val="32"/>
        </w:rPr>
        <w:t>万元。</w:t>
      </w:r>
    </w:p>
    <w:p w:rsidR="00FB5338" w:rsidRP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六、一般公共预算财政拨款基本支出决算情况说明</w:t>
      </w:r>
    </w:p>
    <w:p w:rsidR="0061083E" w:rsidRPr="0061083E" w:rsidRDefault="0061083E" w:rsidP="0061083E">
      <w:pPr>
        <w:widowControl/>
        <w:spacing w:line="600" w:lineRule="exact"/>
        <w:ind w:firstLineChars="196" w:firstLine="627"/>
        <w:jc w:val="left"/>
        <w:rPr>
          <w:rFonts w:ascii="宋体" w:eastAsia="宋体" w:hAnsi="宋体" w:cs="Times New Roman"/>
          <w:sz w:val="32"/>
          <w:szCs w:val="32"/>
        </w:rPr>
      </w:pPr>
      <w:r w:rsidRPr="0061083E">
        <w:rPr>
          <w:rFonts w:ascii="宋体" w:eastAsia="宋体" w:hAnsi="宋体" w:cs="Times New Roman" w:hint="eastAsia"/>
          <w:kern w:val="0"/>
          <w:sz w:val="32"/>
          <w:szCs w:val="32"/>
        </w:rPr>
        <w:t>基本支出由人员经费和</w:t>
      </w:r>
      <w:r>
        <w:rPr>
          <w:rFonts w:asciiTheme="minorEastAsia" w:hAnsiTheme="minorEastAsia" w:hint="eastAsia"/>
          <w:kern w:val="0"/>
          <w:sz w:val="32"/>
          <w:szCs w:val="32"/>
        </w:rPr>
        <w:t>日常</w:t>
      </w:r>
      <w:r w:rsidRPr="0061083E">
        <w:rPr>
          <w:rFonts w:ascii="宋体" w:eastAsia="宋体" w:hAnsi="宋体" w:cs="Times New Roman" w:hint="eastAsia"/>
          <w:kern w:val="0"/>
          <w:sz w:val="32"/>
          <w:szCs w:val="32"/>
        </w:rPr>
        <w:t>公用经费构成，人员经费占</w:t>
      </w:r>
      <w:r>
        <w:rPr>
          <w:rFonts w:asciiTheme="minorEastAsia" w:hAnsiTheme="minorEastAsia" w:hint="eastAsia"/>
          <w:kern w:val="0"/>
          <w:sz w:val="32"/>
          <w:szCs w:val="32"/>
        </w:rPr>
        <w:t>639.82</w:t>
      </w:r>
      <w:r w:rsidRPr="0061083E">
        <w:rPr>
          <w:rFonts w:ascii="宋体" w:eastAsia="宋体" w:hAnsi="宋体" w:cs="Times New Roman" w:hint="eastAsia"/>
          <w:kern w:val="0"/>
          <w:sz w:val="32"/>
          <w:szCs w:val="32"/>
        </w:rPr>
        <w:t>万元，</w:t>
      </w:r>
      <w:r>
        <w:rPr>
          <w:rFonts w:asciiTheme="minorEastAsia" w:hAnsiTheme="minorEastAsia" w:hint="eastAsia"/>
          <w:kern w:val="0"/>
          <w:sz w:val="32"/>
          <w:szCs w:val="32"/>
        </w:rPr>
        <w:t>日常</w:t>
      </w:r>
      <w:r w:rsidRPr="0061083E">
        <w:rPr>
          <w:rFonts w:ascii="宋体" w:eastAsia="宋体" w:hAnsi="宋体" w:cs="Times New Roman" w:hint="eastAsia"/>
          <w:kern w:val="0"/>
          <w:sz w:val="32"/>
          <w:szCs w:val="32"/>
        </w:rPr>
        <w:t>公用经费占</w:t>
      </w:r>
      <w:r>
        <w:rPr>
          <w:rFonts w:asciiTheme="minorEastAsia" w:hAnsiTheme="minorEastAsia" w:hint="eastAsia"/>
          <w:kern w:val="0"/>
          <w:sz w:val="32"/>
          <w:szCs w:val="32"/>
        </w:rPr>
        <w:t>38.22</w:t>
      </w:r>
      <w:r w:rsidRPr="0061083E">
        <w:rPr>
          <w:rFonts w:ascii="宋体" w:eastAsia="宋体" w:hAnsi="宋体" w:cs="Times New Roman" w:hint="eastAsia"/>
          <w:kern w:val="0"/>
          <w:sz w:val="32"/>
          <w:szCs w:val="32"/>
        </w:rPr>
        <w:t>万元。人员经费占</w:t>
      </w:r>
      <w:r>
        <w:rPr>
          <w:rFonts w:asciiTheme="minorEastAsia" w:hAnsiTheme="minorEastAsia" w:hint="eastAsia"/>
          <w:kern w:val="0"/>
          <w:sz w:val="32"/>
          <w:szCs w:val="32"/>
        </w:rPr>
        <w:t>94.36</w:t>
      </w:r>
      <w:r w:rsidRPr="0061083E">
        <w:rPr>
          <w:rFonts w:ascii="宋体" w:eastAsia="宋体" w:hAnsi="宋体" w:cs="Times New Roman" w:hint="eastAsia"/>
          <w:kern w:val="0"/>
          <w:sz w:val="32"/>
          <w:szCs w:val="32"/>
        </w:rPr>
        <w:t>%，</w:t>
      </w:r>
      <w:r w:rsidR="0036120C">
        <w:rPr>
          <w:rFonts w:ascii="宋体" w:eastAsia="宋体" w:hAnsi="宋体" w:cs="Times New Roman" w:hint="eastAsia"/>
          <w:kern w:val="0"/>
          <w:sz w:val="32"/>
          <w:szCs w:val="32"/>
        </w:rPr>
        <w:t>日常</w:t>
      </w:r>
      <w:r w:rsidRPr="0061083E">
        <w:rPr>
          <w:rFonts w:ascii="宋体" w:eastAsia="宋体" w:hAnsi="宋体" w:cs="Times New Roman" w:hint="eastAsia"/>
          <w:kern w:val="0"/>
          <w:sz w:val="32"/>
          <w:szCs w:val="32"/>
        </w:rPr>
        <w:t>公用经费占</w:t>
      </w:r>
      <w:r>
        <w:rPr>
          <w:rFonts w:asciiTheme="minorEastAsia" w:hAnsiTheme="minorEastAsia" w:hint="eastAsia"/>
          <w:kern w:val="0"/>
          <w:sz w:val="32"/>
          <w:szCs w:val="32"/>
        </w:rPr>
        <w:t>5.64</w:t>
      </w:r>
      <w:r w:rsidRPr="0061083E">
        <w:rPr>
          <w:rFonts w:ascii="宋体" w:eastAsia="宋体" w:hAnsi="宋体" w:cs="Times New Roman" w:hint="eastAsia"/>
          <w:kern w:val="0"/>
          <w:sz w:val="32"/>
          <w:szCs w:val="32"/>
        </w:rPr>
        <w:t>%。</w:t>
      </w:r>
    </w:p>
    <w:p w:rsidR="00FB5338" w:rsidRP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七、一般公共预算财政拨款</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经费支出决算情况说明</w:t>
      </w:r>
    </w:p>
    <w:p w:rsidR="00FB5338" w:rsidRDefault="00FB5338" w:rsidP="00FB5338">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（一）</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经费财政拨款支出决算总体情况说明。</w:t>
      </w:r>
    </w:p>
    <w:p w:rsidR="0023148E" w:rsidRPr="0023148E" w:rsidRDefault="0023148E" w:rsidP="0023148E">
      <w:pPr>
        <w:widowControl/>
        <w:ind w:firstLineChars="200" w:firstLine="640"/>
        <w:rPr>
          <w:rFonts w:ascii="宋体" w:eastAsia="宋体" w:hAnsi="宋体" w:cs="Times New Roman"/>
          <w:bCs/>
          <w:kern w:val="0"/>
          <w:sz w:val="32"/>
          <w:szCs w:val="32"/>
        </w:rPr>
      </w:pPr>
      <w:r>
        <w:rPr>
          <w:rFonts w:asciiTheme="minorEastAsia" w:hAnsiTheme="minorEastAsia" w:cs="仿宋_GB2312"/>
          <w:sz w:val="32"/>
          <w:szCs w:val="32"/>
        </w:rPr>
        <w:lastRenderedPageBreak/>
        <w:t>201</w:t>
      </w:r>
      <w:r>
        <w:rPr>
          <w:rFonts w:asciiTheme="minorEastAsia" w:hAnsiTheme="minorEastAsia" w:cs="仿宋_GB2312" w:hint="eastAsia"/>
          <w:sz w:val="32"/>
          <w:szCs w:val="32"/>
        </w:rPr>
        <w:t>8</w:t>
      </w:r>
      <w:r w:rsidRPr="0023148E">
        <w:rPr>
          <w:rFonts w:ascii="宋体" w:eastAsia="宋体" w:hAnsi="宋体" w:cs="仿宋_GB2312" w:hint="eastAsia"/>
          <w:sz w:val="32"/>
          <w:szCs w:val="32"/>
        </w:rPr>
        <w:t>年 “三公”经费决算数共计0.</w:t>
      </w:r>
      <w:r>
        <w:rPr>
          <w:rFonts w:asciiTheme="minorEastAsia" w:hAnsiTheme="minorEastAsia" w:cs="仿宋_GB2312" w:hint="eastAsia"/>
          <w:sz w:val="32"/>
          <w:szCs w:val="32"/>
        </w:rPr>
        <w:t>13万元，为公务接待费。</w:t>
      </w:r>
      <w:r w:rsidRPr="0023148E">
        <w:rPr>
          <w:rFonts w:ascii="宋体" w:eastAsia="宋体" w:hAnsi="宋体" w:cs="仿宋_GB2312" w:hint="eastAsia"/>
          <w:sz w:val="32"/>
          <w:szCs w:val="32"/>
        </w:rPr>
        <w:t>比年初预算少了</w:t>
      </w:r>
      <w:r w:rsidR="00F070A1">
        <w:rPr>
          <w:rFonts w:asciiTheme="minorEastAsia" w:hAnsiTheme="minorEastAsia" w:cs="仿宋_GB2312" w:hint="eastAsia"/>
          <w:sz w:val="32"/>
          <w:szCs w:val="32"/>
        </w:rPr>
        <w:t>11.8</w:t>
      </w:r>
      <w:bookmarkStart w:id="0" w:name="_GoBack"/>
      <w:bookmarkEnd w:id="0"/>
      <w:r>
        <w:rPr>
          <w:rFonts w:asciiTheme="minorEastAsia" w:hAnsiTheme="minorEastAsia" w:cs="仿宋_GB2312" w:hint="eastAsia"/>
          <w:sz w:val="32"/>
          <w:szCs w:val="32"/>
        </w:rPr>
        <w:t>7</w:t>
      </w:r>
      <w:r w:rsidRPr="0023148E">
        <w:rPr>
          <w:rFonts w:ascii="宋体" w:eastAsia="宋体" w:hAnsi="宋体" w:cs="仿宋_GB2312" w:hint="eastAsia"/>
          <w:sz w:val="32"/>
          <w:szCs w:val="32"/>
        </w:rPr>
        <w:t>万元，减少原因是根据《中央八项规定》及《党政机关厉行节约反对浪费条例》的要求。</w:t>
      </w:r>
    </w:p>
    <w:p w:rsidR="0023148E" w:rsidRPr="0023148E" w:rsidRDefault="0023148E" w:rsidP="0023148E">
      <w:pPr>
        <w:widowControl/>
        <w:ind w:firstLineChars="200" w:firstLine="640"/>
        <w:rPr>
          <w:rFonts w:ascii="宋体" w:eastAsia="宋体" w:hAnsi="宋体" w:cs="Times New Roman"/>
          <w:bCs/>
          <w:kern w:val="0"/>
          <w:sz w:val="32"/>
          <w:szCs w:val="32"/>
        </w:rPr>
      </w:pPr>
      <w:r>
        <w:rPr>
          <w:rFonts w:asciiTheme="minorEastAsia" w:hAnsiTheme="minorEastAsia" w:cs="Times New Roman" w:hint="eastAsia"/>
          <w:bCs/>
          <w:kern w:val="0"/>
          <w:sz w:val="32"/>
          <w:szCs w:val="32"/>
        </w:rPr>
        <w:t>2018年“三公”经费决算数共计0.13万元，比上年度减少0.58万元。</w:t>
      </w:r>
      <w:r w:rsidRPr="0023148E">
        <w:rPr>
          <w:rFonts w:ascii="宋体" w:eastAsia="宋体" w:hAnsi="宋体" w:cs="仿宋_GB2312" w:hint="eastAsia"/>
          <w:sz w:val="32"/>
          <w:szCs w:val="32"/>
        </w:rPr>
        <w:t>减少原因是根据《中央八项规定》及《党政机关厉行节约反对浪费条例》的要求。</w:t>
      </w:r>
    </w:p>
    <w:p w:rsidR="00FB5338" w:rsidRDefault="00FB5338" w:rsidP="0023148E">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（二）</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三公</w:t>
      </w:r>
      <w:r w:rsidRPr="00FB5338">
        <w:rPr>
          <w:rFonts w:ascii="Times New Roman" w:eastAsia="仿宋_GB2312" w:hAnsi="Times New Roman" w:cs="Times New Roman"/>
          <w:bCs/>
          <w:kern w:val="0"/>
          <w:sz w:val="32"/>
          <w:szCs w:val="32"/>
        </w:rPr>
        <w:t>”</w:t>
      </w:r>
      <w:r w:rsidRPr="00FB5338">
        <w:rPr>
          <w:rFonts w:ascii="Times New Roman" w:eastAsia="仿宋_GB2312" w:hAnsi="Times New Roman" w:cs="Times New Roman"/>
          <w:bCs/>
          <w:kern w:val="0"/>
          <w:sz w:val="32"/>
          <w:szCs w:val="32"/>
        </w:rPr>
        <w:t>经费财政拨款支出决算具体情况说明。</w:t>
      </w:r>
    </w:p>
    <w:p w:rsidR="00843325" w:rsidRDefault="00843325" w:rsidP="00843325">
      <w:pPr>
        <w:widowControl/>
        <w:ind w:firstLineChars="200" w:firstLine="640"/>
        <w:rPr>
          <w:rFonts w:asciiTheme="minorEastAsia" w:hAnsiTheme="minorEastAsia" w:cs="仿宋_GB2312"/>
          <w:sz w:val="32"/>
          <w:szCs w:val="32"/>
        </w:rPr>
      </w:pPr>
      <w:r w:rsidRPr="00F9476C">
        <w:rPr>
          <w:rFonts w:asciiTheme="minorEastAsia" w:hAnsiTheme="minorEastAsia" w:cs="仿宋_GB2312" w:hint="eastAsia"/>
          <w:sz w:val="32"/>
          <w:szCs w:val="32"/>
        </w:rPr>
        <w:t>具体明细为因公出国（境）费用0万元、</w:t>
      </w:r>
      <w:r w:rsidR="00EB222D">
        <w:rPr>
          <w:rFonts w:asciiTheme="minorEastAsia" w:hAnsiTheme="minorEastAsia" w:cs="仿宋_GB2312" w:hint="eastAsia"/>
          <w:sz w:val="32"/>
          <w:szCs w:val="32"/>
        </w:rPr>
        <w:t>本单位无因公出国（境）人员，</w:t>
      </w:r>
      <w:r w:rsidRPr="00F9476C">
        <w:rPr>
          <w:rFonts w:asciiTheme="minorEastAsia" w:hAnsiTheme="minorEastAsia" w:cs="仿宋_GB2312" w:hint="eastAsia"/>
          <w:sz w:val="32"/>
          <w:szCs w:val="32"/>
        </w:rPr>
        <w:t>公务接待费0.13万元、公务用车购置及运行维护费0万元。国内公务接待批次为3次，接待人数为14人。</w:t>
      </w:r>
      <w:r w:rsidR="00941BFB">
        <w:rPr>
          <w:rFonts w:asciiTheme="minorEastAsia" w:hAnsiTheme="minorEastAsia" w:cs="仿宋_GB2312" w:hint="eastAsia"/>
          <w:sz w:val="32"/>
          <w:szCs w:val="32"/>
        </w:rPr>
        <w:t>比上年度减少了0.58万元，是因为我单位例行节约。</w:t>
      </w:r>
    </w:p>
    <w:p w:rsidR="00E454AB" w:rsidRPr="005122EF" w:rsidRDefault="00E454AB" w:rsidP="006B171F">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截止2018年12月31日，我单位</w:t>
      </w:r>
      <w:r w:rsidRPr="006D7730">
        <w:rPr>
          <w:rFonts w:asciiTheme="minorEastAsia" w:hAnsiTheme="minorEastAsia" w:hint="eastAsia"/>
          <w:sz w:val="32"/>
          <w:szCs w:val="32"/>
        </w:rPr>
        <w:t>开支财政拨款的公务用车保有量为</w:t>
      </w:r>
      <w:r>
        <w:rPr>
          <w:rFonts w:asciiTheme="minorEastAsia" w:hAnsiTheme="minorEastAsia" w:hint="eastAsia"/>
          <w:sz w:val="32"/>
          <w:szCs w:val="32"/>
        </w:rPr>
        <w:t>0</w:t>
      </w:r>
      <w:r w:rsidRPr="006D7730">
        <w:rPr>
          <w:rFonts w:asciiTheme="minorEastAsia" w:hAnsiTheme="minorEastAsia" w:hint="eastAsia"/>
          <w:sz w:val="32"/>
          <w:szCs w:val="32"/>
        </w:rPr>
        <w:t>辆</w:t>
      </w:r>
      <w:r>
        <w:rPr>
          <w:rFonts w:asciiTheme="minorEastAsia" w:hAnsiTheme="minorEastAsia" w:hint="eastAsia"/>
          <w:sz w:val="32"/>
          <w:szCs w:val="32"/>
        </w:rPr>
        <w:t>。</w:t>
      </w:r>
    </w:p>
    <w:p w:rsidR="00FB5338" w:rsidRPr="00FB5338" w:rsidRDefault="00FB5338" w:rsidP="00E454AB">
      <w:pPr>
        <w:widowControl/>
        <w:spacing w:line="600" w:lineRule="exact"/>
        <w:ind w:firstLineChars="200" w:firstLine="640"/>
        <w:rPr>
          <w:rFonts w:ascii="Times New Roman" w:eastAsia="仿宋_GB2312" w:hAnsi="Times New Roman" w:cs="Times New Roman"/>
          <w:bCs/>
          <w:kern w:val="0"/>
          <w:sz w:val="32"/>
          <w:szCs w:val="32"/>
        </w:rPr>
      </w:pPr>
      <w:r w:rsidRPr="00FB5338">
        <w:rPr>
          <w:rFonts w:ascii="Times New Roman" w:eastAsia="仿宋_GB2312" w:hAnsi="Times New Roman" w:cs="Times New Roman"/>
          <w:bCs/>
          <w:kern w:val="0"/>
          <w:sz w:val="32"/>
          <w:szCs w:val="32"/>
        </w:rPr>
        <w:t>八、政府性基金预算收入支出决算情况</w:t>
      </w:r>
    </w:p>
    <w:p w:rsidR="00FB5338" w:rsidRPr="003E1E3E" w:rsidRDefault="003E1E3E" w:rsidP="00FB5338">
      <w:pPr>
        <w:widowControl/>
        <w:spacing w:line="600" w:lineRule="exact"/>
        <w:ind w:firstLineChars="200" w:firstLine="640"/>
        <w:rPr>
          <w:rFonts w:asciiTheme="minorEastAsia" w:hAnsiTheme="minorEastAsia" w:cs="Times New Roman"/>
          <w:bCs/>
          <w:kern w:val="0"/>
          <w:sz w:val="32"/>
          <w:szCs w:val="32"/>
        </w:rPr>
      </w:pPr>
      <w:r w:rsidRPr="003E1E3E">
        <w:rPr>
          <w:rFonts w:asciiTheme="minorEastAsia" w:hAnsiTheme="minorEastAsia" w:cs="Times New Roman" w:hint="eastAsia"/>
          <w:kern w:val="0"/>
          <w:sz w:val="32"/>
          <w:szCs w:val="32"/>
        </w:rPr>
        <w:t>本单位无政府性基金收支</w:t>
      </w:r>
    </w:p>
    <w:p w:rsidR="00FB5338" w:rsidRDefault="00FB5338" w:rsidP="00FB5338">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九、关于</w:t>
      </w:r>
      <w:r w:rsidRPr="00FB5338">
        <w:rPr>
          <w:rFonts w:ascii="Times New Roman" w:eastAsia="仿宋_GB2312" w:hAnsi="Times New Roman" w:cs="Times New Roman"/>
          <w:kern w:val="0"/>
          <w:sz w:val="32"/>
          <w:szCs w:val="32"/>
        </w:rPr>
        <w:t>201</w:t>
      </w:r>
      <w:r w:rsidRPr="00FB5338">
        <w:rPr>
          <w:rFonts w:ascii="Times New Roman" w:eastAsia="仿宋_GB2312" w:hAnsi="Times New Roman" w:cs="Times New Roman" w:hint="eastAsia"/>
          <w:kern w:val="0"/>
          <w:sz w:val="32"/>
          <w:szCs w:val="32"/>
        </w:rPr>
        <w:t>8</w:t>
      </w:r>
      <w:r w:rsidRPr="00FB5338">
        <w:rPr>
          <w:rFonts w:ascii="Times New Roman" w:eastAsia="仿宋_GB2312" w:hAnsi="Times New Roman" w:cs="Times New Roman"/>
          <w:kern w:val="0"/>
          <w:sz w:val="32"/>
          <w:szCs w:val="32"/>
        </w:rPr>
        <w:t>年度预算绩效情况说明</w:t>
      </w:r>
    </w:p>
    <w:p w:rsidR="007C6E40" w:rsidRDefault="007C6E40" w:rsidP="007923D7">
      <w:pPr>
        <w:widowControl/>
        <w:ind w:firstLineChars="200" w:firstLine="640"/>
        <w:rPr>
          <w:rFonts w:asciiTheme="minorEastAsia" w:hAnsiTheme="minorEastAsia" w:cs="Times New Roman"/>
          <w:kern w:val="0"/>
          <w:sz w:val="32"/>
          <w:szCs w:val="32"/>
        </w:rPr>
      </w:pPr>
      <w:r>
        <w:rPr>
          <w:rFonts w:asciiTheme="minorEastAsia" w:hAnsiTheme="minorEastAsia" w:cs="Times New Roman" w:hint="eastAsia"/>
          <w:kern w:val="0"/>
          <w:sz w:val="32"/>
          <w:szCs w:val="32"/>
        </w:rPr>
        <w:t>本部门预算绩效管理开展情况是：1、解决了一些改制企业的遗留问题，比如民</w:t>
      </w:r>
      <w:proofErr w:type="gramStart"/>
      <w:r>
        <w:rPr>
          <w:rFonts w:asciiTheme="minorEastAsia" w:hAnsiTheme="minorEastAsia" w:cs="Times New Roman" w:hint="eastAsia"/>
          <w:kern w:val="0"/>
          <w:sz w:val="32"/>
          <w:szCs w:val="32"/>
        </w:rPr>
        <w:t>爆公司</w:t>
      </w:r>
      <w:proofErr w:type="gramEnd"/>
      <w:r>
        <w:rPr>
          <w:rFonts w:asciiTheme="minorEastAsia" w:hAnsiTheme="minorEastAsia" w:cs="Times New Roman" w:hint="eastAsia"/>
          <w:kern w:val="0"/>
          <w:sz w:val="32"/>
          <w:szCs w:val="32"/>
        </w:rPr>
        <w:t>仓库的监管、</w:t>
      </w:r>
      <w:r w:rsidR="002D165D">
        <w:rPr>
          <w:rFonts w:asciiTheme="minorEastAsia" w:hAnsiTheme="minorEastAsia" w:cs="Times New Roman" w:hint="eastAsia"/>
          <w:kern w:val="0"/>
          <w:sz w:val="32"/>
          <w:szCs w:val="32"/>
        </w:rPr>
        <w:t>处理</w:t>
      </w:r>
      <w:proofErr w:type="gramStart"/>
      <w:r w:rsidR="002D165D">
        <w:rPr>
          <w:rFonts w:asciiTheme="minorEastAsia" w:hAnsiTheme="minorEastAsia" w:cs="Times New Roman" w:hint="eastAsia"/>
          <w:kern w:val="0"/>
          <w:sz w:val="32"/>
          <w:szCs w:val="32"/>
        </w:rPr>
        <w:t>移交危化物品</w:t>
      </w:r>
      <w:proofErr w:type="gramEnd"/>
      <w:r w:rsidR="002D165D">
        <w:rPr>
          <w:rFonts w:asciiTheme="minorEastAsia" w:hAnsiTheme="minorEastAsia" w:cs="Times New Roman" w:hint="eastAsia"/>
          <w:kern w:val="0"/>
          <w:sz w:val="32"/>
          <w:szCs w:val="32"/>
        </w:rPr>
        <w:t>，</w:t>
      </w:r>
      <w:r>
        <w:rPr>
          <w:rFonts w:asciiTheme="minorEastAsia" w:hAnsiTheme="minorEastAsia" w:cs="Times New Roman" w:hint="eastAsia"/>
          <w:kern w:val="0"/>
          <w:sz w:val="32"/>
          <w:szCs w:val="32"/>
        </w:rPr>
        <w:t>下属企业</w:t>
      </w:r>
      <w:r w:rsidR="003B0C19">
        <w:rPr>
          <w:rFonts w:asciiTheme="minorEastAsia" w:hAnsiTheme="minorEastAsia" w:cs="Times New Roman" w:hint="eastAsia"/>
          <w:kern w:val="0"/>
          <w:sz w:val="32"/>
          <w:szCs w:val="32"/>
        </w:rPr>
        <w:t>的</w:t>
      </w:r>
      <w:r>
        <w:rPr>
          <w:rFonts w:asciiTheme="minorEastAsia" w:hAnsiTheme="minorEastAsia" w:cs="Times New Roman" w:hint="eastAsia"/>
          <w:kern w:val="0"/>
          <w:sz w:val="32"/>
          <w:szCs w:val="32"/>
        </w:rPr>
        <w:t>各种安全隐患；2、解决了改制职工的遗留问题，比如为他们的退养人员解决了单位部分的社保、</w:t>
      </w:r>
      <w:proofErr w:type="gramStart"/>
      <w:r>
        <w:rPr>
          <w:rFonts w:asciiTheme="minorEastAsia" w:hAnsiTheme="minorEastAsia" w:cs="Times New Roman" w:hint="eastAsia"/>
          <w:kern w:val="0"/>
          <w:sz w:val="32"/>
          <w:szCs w:val="32"/>
        </w:rPr>
        <w:t>医</w:t>
      </w:r>
      <w:proofErr w:type="gramEnd"/>
      <w:r>
        <w:rPr>
          <w:rFonts w:asciiTheme="minorEastAsia" w:hAnsiTheme="minorEastAsia" w:cs="Times New Roman" w:hint="eastAsia"/>
          <w:kern w:val="0"/>
          <w:sz w:val="32"/>
          <w:szCs w:val="32"/>
        </w:rPr>
        <w:t>保，让他们能够正常退休；3、为单位离退休人员服务，比如</w:t>
      </w:r>
      <w:r w:rsidR="00C941FD">
        <w:rPr>
          <w:rFonts w:asciiTheme="minorEastAsia" w:hAnsiTheme="minorEastAsia" w:cs="Times New Roman" w:hint="eastAsia"/>
          <w:kern w:val="0"/>
          <w:sz w:val="32"/>
          <w:szCs w:val="32"/>
        </w:rPr>
        <w:t>慰问离休老干</w:t>
      </w:r>
      <w:r>
        <w:rPr>
          <w:rFonts w:asciiTheme="minorEastAsia" w:hAnsiTheme="minorEastAsia" w:cs="Times New Roman" w:hint="eastAsia"/>
          <w:kern w:val="0"/>
          <w:sz w:val="32"/>
          <w:szCs w:val="32"/>
        </w:rPr>
        <w:t>和看望</w:t>
      </w:r>
      <w:r w:rsidR="00C941FD">
        <w:rPr>
          <w:rFonts w:asciiTheme="minorEastAsia" w:hAnsiTheme="minorEastAsia" w:cs="Times New Roman" w:hint="eastAsia"/>
          <w:kern w:val="0"/>
          <w:sz w:val="32"/>
          <w:szCs w:val="32"/>
        </w:rPr>
        <w:t>生病</w:t>
      </w:r>
      <w:r>
        <w:rPr>
          <w:rFonts w:asciiTheme="minorEastAsia" w:hAnsiTheme="minorEastAsia" w:cs="Times New Roman" w:hint="eastAsia"/>
          <w:kern w:val="0"/>
          <w:sz w:val="32"/>
          <w:szCs w:val="32"/>
        </w:rPr>
        <w:t>退休老干；</w:t>
      </w:r>
      <w:r w:rsidR="00C941FD">
        <w:rPr>
          <w:rFonts w:asciiTheme="minorEastAsia" w:hAnsiTheme="minorEastAsia" w:cs="Times New Roman" w:hint="eastAsia"/>
          <w:kern w:val="0"/>
          <w:sz w:val="32"/>
          <w:szCs w:val="32"/>
        </w:rPr>
        <w:t>4、积极处理市、区</w:t>
      </w:r>
      <w:r w:rsidR="00C941FD">
        <w:rPr>
          <w:rFonts w:asciiTheme="minorEastAsia" w:hAnsiTheme="minorEastAsia" w:cs="Times New Roman" w:hint="eastAsia"/>
          <w:kern w:val="0"/>
          <w:sz w:val="32"/>
          <w:szCs w:val="32"/>
        </w:rPr>
        <w:lastRenderedPageBreak/>
        <w:t>两极</w:t>
      </w:r>
      <w:r w:rsidR="00651274">
        <w:rPr>
          <w:rFonts w:asciiTheme="minorEastAsia" w:hAnsiTheme="minorEastAsia" w:cs="Times New Roman" w:hint="eastAsia"/>
          <w:kern w:val="0"/>
          <w:sz w:val="32"/>
          <w:szCs w:val="32"/>
        </w:rPr>
        <w:t>人民政府及上级部门转来的信访交办任务，比如我办接待</w:t>
      </w:r>
      <w:r w:rsidR="003B0C19">
        <w:rPr>
          <w:rFonts w:asciiTheme="minorEastAsia" w:hAnsiTheme="minorEastAsia" w:cs="Times New Roman" w:hint="eastAsia"/>
          <w:kern w:val="0"/>
          <w:sz w:val="32"/>
          <w:szCs w:val="32"/>
        </w:rPr>
        <w:t>了</w:t>
      </w:r>
      <w:r w:rsidR="00651274">
        <w:rPr>
          <w:rFonts w:asciiTheme="minorEastAsia" w:hAnsiTheme="minorEastAsia" w:cs="Times New Roman" w:hint="eastAsia"/>
          <w:kern w:val="0"/>
          <w:sz w:val="32"/>
          <w:szCs w:val="32"/>
        </w:rPr>
        <w:t>下属企业下岗人员</w:t>
      </w:r>
      <w:r w:rsidR="00731B5B">
        <w:rPr>
          <w:rFonts w:asciiTheme="minorEastAsia" w:hAnsiTheme="minorEastAsia" w:cs="Times New Roman" w:hint="eastAsia"/>
          <w:kern w:val="0"/>
          <w:sz w:val="32"/>
          <w:szCs w:val="32"/>
        </w:rPr>
        <w:t>的</w:t>
      </w:r>
      <w:r w:rsidR="003B0C19">
        <w:rPr>
          <w:rFonts w:asciiTheme="minorEastAsia" w:hAnsiTheme="minorEastAsia" w:cs="Times New Roman" w:hint="eastAsia"/>
          <w:kern w:val="0"/>
          <w:sz w:val="32"/>
          <w:szCs w:val="32"/>
        </w:rPr>
        <w:t>各类</w:t>
      </w:r>
      <w:r w:rsidR="00651274">
        <w:rPr>
          <w:rFonts w:asciiTheme="minorEastAsia" w:hAnsiTheme="minorEastAsia" w:cs="Times New Roman" w:hint="eastAsia"/>
          <w:kern w:val="0"/>
          <w:sz w:val="32"/>
          <w:szCs w:val="32"/>
        </w:rPr>
        <w:t>上访</w:t>
      </w:r>
      <w:r w:rsidR="003B0C19">
        <w:rPr>
          <w:rFonts w:asciiTheme="minorEastAsia" w:hAnsiTheme="minorEastAsia" w:cs="Times New Roman" w:hint="eastAsia"/>
          <w:kern w:val="0"/>
          <w:sz w:val="32"/>
          <w:szCs w:val="32"/>
        </w:rPr>
        <w:t>，并为他们解决</w:t>
      </w:r>
      <w:r w:rsidR="00731B5B">
        <w:rPr>
          <w:rFonts w:asciiTheme="minorEastAsia" w:hAnsiTheme="minorEastAsia" w:cs="Times New Roman" w:hint="eastAsia"/>
          <w:kern w:val="0"/>
          <w:sz w:val="32"/>
          <w:szCs w:val="32"/>
        </w:rPr>
        <w:t>问题</w:t>
      </w:r>
      <w:r w:rsidR="00651274">
        <w:rPr>
          <w:rFonts w:asciiTheme="minorEastAsia" w:hAnsiTheme="minorEastAsia" w:cs="Times New Roman" w:hint="eastAsia"/>
          <w:kern w:val="0"/>
          <w:sz w:val="32"/>
          <w:szCs w:val="32"/>
        </w:rPr>
        <w:t>。</w:t>
      </w:r>
    </w:p>
    <w:p w:rsidR="0086413D" w:rsidRDefault="003E1E3E" w:rsidP="003E1E3E">
      <w:pPr>
        <w:widowControl/>
        <w:ind w:firstLineChars="200" w:firstLine="640"/>
        <w:rPr>
          <w:rFonts w:asciiTheme="minorEastAsia" w:hAnsiTheme="minorEastAsia" w:cs="宋体"/>
          <w:sz w:val="32"/>
          <w:szCs w:val="32"/>
        </w:rPr>
      </w:pPr>
      <w:r w:rsidRPr="00F9476C">
        <w:rPr>
          <w:rFonts w:asciiTheme="minorEastAsia" w:hAnsiTheme="minorEastAsia" w:cs="Times New Roman" w:hint="eastAsia"/>
          <w:kern w:val="0"/>
          <w:sz w:val="32"/>
          <w:szCs w:val="32"/>
        </w:rPr>
        <w:t>本部门预算</w:t>
      </w:r>
      <w:proofErr w:type="gramStart"/>
      <w:r w:rsidRPr="00F9476C">
        <w:rPr>
          <w:rFonts w:asciiTheme="minorEastAsia" w:hAnsiTheme="minorEastAsia" w:cs="Times New Roman" w:hint="eastAsia"/>
          <w:kern w:val="0"/>
          <w:sz w:val="32"/>
          <w:szCs w:val="32"/>
        </w:rPr>
        <w:t>绩效绩效</w:t>
      </w:r>
      <w:proofErr w:type="gramEnd"/>
      <w:r w:rsidRPr="00F9476C">
        <w:rPr>
          <w:rFonts w:asciiTheme="minorEastAsia" w:hAnsiTheme="minorEastAsia" w:cs="Times New Roman" w:hint="eastAsia"/>
          <w:kern w:val="0"/>
          <w:sz w:val="32"/>
          <w:szCs w:val="32"/>
        </w:rPr>
        <w:t>目标是：</w:t>
      </w:r>
      <w:r w:rsidRPr="00F9476C">
        <w:rPr>
          <w:rFonts w:asciiTheme="minorEastAsia" w:hAnsiTheme="minorEastAsia" w:cs="宋体" w:hint="eastAsia"/>
          <w:sz w:val="32"/>
          <w:szCs w:val="32"/>
        </w:rPr>
        <w:t>1、解决改制企业的遗留问题，2、解决改制职工遗留问题，3、为单位离退休人员服务，4、解决上级部门交办的其他事项。</w:t>
      </w:r>
    </w:p>
    <w:p w:rsidR="003E1E3E" w:rsidRPr="00F9476C" w:rsidRDefault="003E1E3E" w:rsidP="003E1E3E">
      <w:pPr>
        <w:widowControl/>
        <w:ind w:firstLineChars="200" w:firstLine="640"/>
        <w:rPr>
          <w:rFonts w:asciiTheme="minorEastAsia" w:hAnsiTheme="minorEastAsia" w:cs="宋体"/>
          <w:sz w:val="32"/>
          <w:szCs w:val="32"/>
        </w:rPr>
      </w:pPr>
      <w:r w:rsidRPr="00F9476C">
        <w:rPr>
          <w:rFonts w:asciiTheme="minorEastAsia" w:hAnsiTheme="minorEastAsia" w:cs="宋体" w:hint="eastAsia"/>
          <w:sz w:val="32"/>
          <w:szCs w:val="32"/>
        </w:rPr>
        <w:t>绩效评价是：1、稳妥处理和下属企业各种遗留问题和安全隐患，2、为改制和退养人员解决困难和社保、</w:t>
      </w:r>
      <w:proofErr w:type="gramStart"/>
      <w:r w:rsidRPr="00F9476C">
        <w:rPr>
          <w:rFonts w:asciiTheme="minorEastAsia" w:hAnsiTheme="minorEastAsia" w:cs="宋体" w:hint="eastAsia"/>
          <w:sz w:val="32"/>
          <w:szCs w:val="32"/>
        </w:rPr>
        <w:t>医</w:t>
      </w:r>
      <w:proofErr w:type="gramEnd"/>
      <w:r w:rsidRPr="00F9476C">
        <w:rPr>
          <w:rFonts w:asciiTheme="minorEastAsia" w:hAnsiTheme="minorEastAsia" w:cs="宋体" w:hint="eastAsia"/>
          <w:sz w:val="32"/>
          <w:szCs w:val="32"/>
        </w:rPr>
        <w:t>保问题，3、看望住院的离退休同志，慰问老干生日，吊唁去世老干，为老干服务，4</w:t>
      </w:r>
      <w:r w:rsidR="00651274">
        <w:rPr>
          <w:rFonts w:asciiTheme="minorEastAsia" w:hAnsiTheme="minorEastAsia" w:cs="宋体" w:hint="eastAsia"/>
          <w:sz w:val="32"/>
          <w:szCs w:val="32"/>
        </w:rPr>
        <w:t>、积极处理市、区两级人民政府</w:t>
      </w:r>
      <w:r w:rsidRPr="00F9476C">
        <w:rPr>
          <w:rFonts w:asciiTheme="minorEastAsia" w:hAnsiTheme="minorEastAsia" w:cs="宋体" w:hint="eastAsia"/>
          <w:sz w:val="32"/>
          <w:szCs w:val="32"/>
        </w:rPr>
        <w:t>及</w:t>
      </w:r>
      <w:r w:rsidR="00651274">
        <w:rPr>
          <w:rFonts w:asciiTheme="minorEastAsia" w:hAnsiTheme="minorEastAsia" w:cs="宋体" w:hint="eastAsia"/>
          <w:sz w:val="32"/>
          <w:szCs w:val="32"/>
        </w:rPr>
        <w:t>上级</w:t>
      </w:r>
      <w:r w:rsidRPr="00F9476C">
        <w:rPr>
          <w:rFonts w:asciiTheme="minorEastAsia" w:hAnsiTheme="minorEastAsia" w:cs="宋体" w:hint="eastAsia"/>
          <w:sz w:val="32"/>
          <w:szCs w:val="32"/>
        </w:rPr>
        <w:t>部门转来的信访交办任务。</w:t>
      </w:r>
    </w:p>
    <w:p w:rsidR="00FB5338" w:rsidRDefault="00FB5338" w:rsidP="003E1E3E">
      <w:pPr>
        <w:widowControl/>
        <w:spacing w:line="600" w:lineRule="exact"/>
        <w:ind w:firstLineChars="200" w:firstLine="640"/>
        <w:rPr>
          <w:rFonts w:ascii="Times New Roman" w:eastAsia="仿宋_GB2312" w:hAnsi="Times New Roman" w:cs="Times New Roman"/>
          <w:kern w:val="0"/>
          <w:sz w:val="32"/>
          <w:szCs w:val="32"/>
        </w:rPr>
      </w:pPr>
      <w:r w:rsidRPr="00FB5338">
        <w:rPr>
          <w:rFonts w:ascii="Times New Roman" w:eastAsia="仿宋_GB2312" w:hAnsi="Times New Roman" w:cs="Times New Roman"/>
          <w:kern w:val="0"/>
          <w:sz w:val="32"/>
          <w:szCs w:val="32"/>
        </w:rPr>
        <w:t>十、其他重要事项</w:t>
      </w:r>
    </w:p>
    <w:p w:rsidR="00142FAA" w:rsidRPr="00F9476C" w:rsidRDefault="00142FAA" w:rsidP="00151092">
      <w:pPr>
        <w:autoSpaceDE w:val="0"/>
        <w:autoSpaceDN w:val="0"/>
        <w:adjustRightInd w:val="0"/>
        <w:ind w:firstLineChars="200" w:firstLine="640"/>
        <w:jc w:val="left"/>
        <w:rPr>
          <w:rFonts w:asciiTheme="minorEastAsia" w:hAnsiTheme="minorEastAsia" w:cs="Times New Roman"/>
          <w:kern w:val="0"/>
          <w:sz w:val="32"/>
          <w:szCs w:val="32"/>
        </w:rPr>
      </w:pPr>
      <w:r w:rsidRPr="00151092">
        <w:rPr>
          <w:rFonts w:ascii="仿宋_GB2312" w:eastAsia="仿宋_GB2312" w:hAnsi="宋体" w:cs="Times New Roman" w:hint="eastAsia"/>
          <w:kern w:val="0"/>
          <w:sz w:val="32"/>
          <w:szCs w:val="32"/>
        </w:rPr>
        <w:t>（一）机关运行经费支出情况。</w:t>
      </w:r>
      <w:r w:rsidRPr="00F9476C">
        <w:rPr>
          <w:rFonts w:asciiTheme="minorEastAsia" w:hAnsiTheme="minorEastAsia" w:cs="Times New Roman" w:hint="eastAsia"/>
          <w:kern w:val="0"/>
          <w:sz w:val="32"/>
          <w:szCs w:val="32"/>
        </w:rPr>
        <w:t>本部门201</w:t>
      </w:r>
      <w:r w:rsidRPr="00F9476C">
        <w:rPr>
          <w:rFonts w:asciiTheme="minorEastAsia" w:hAnsiTheme="minorEastAsia" w:hint="eastAsia"/>
          <w:kern w:val="0"/>
          <w:sz w:val="32"/>
          <w:szCs w:val="32"/>
        </w:rPr>
        <w:t>8</w:t>
      </w:r>
      <w:r w:rsidRPr="00F9476C">
        <w:rPr>
          <w:rFonts w:asciiTheme="minorEastAsia" w:hAnsiTheme="minorEastAsia" w:cs="Times New Roman" w:hint="eastAsia"/>
          <w:kern w:val="0"/>
          <w:sz w:val="32"/>
          <w:szCs w:val="32"/>
        </w:rPr>
        <w:t>年度机关运行经费支出</w:t>
      </w:r>
      <w:r w:rsidRPr="00F9476C">
        <w:rPr>
          <w:rFonts w:asciiTheme="minorEastAsia" w:hAnsiTheme="minorEastAsia" w:hint="eastAsia"/>
          <w:kern w:val="0"/>
          <w:sz w:val="32"/>
          <w:szCs w:val="32"/>
        </w:rPr>
        <w:t>38.22</w:t>
      </w:r>
      <w:r w:rsidRPr="00F9476C">
        <w:rPr>
          <w:rFonts w:asciiTheme="minorEastAsia" w:hAnsiTheme="minorEastAsia" w:cs="Times New Roman" w:hint="eastAsia"/>
          <w:kern w:val="0"/>
          <w:sz w:val="32"/>
          <w:szCs w:val="32"/>
        </w:rPr>
        <w:t>万元，比</w:t>
      </w:r>
      <w:r w:rsidRPr="00F9476C">
        <w:rPr>
          <w:rFonts w:asciiTheme="minorEastAsia" w:hAnsiTheme="minorEastAsia" w:hint="eastAsia"/>
          <w:kern w:val="0"/>
          <w:sz w:val="32"/>
          <w:szCs w:val="32"/>
        </w:rPr>
        <w:t>2017</w:t>
      </w:r>
      <w:r w:rsidRPr="00F9476C">
        <w:rPr>
          <w:rFonts w:asciiTheme="minorEastAsia" w:hAnsiTheme="minorEastAsia" w:cs="Times New Roman" w:hint="eastAsia"/>
          <w:kern w:val="0"/>
          <w:sz w:val="32"/>
          <w:szCs w:val="32"/>
        </w:rPr>
        <w:t>年减少</w:t>
      </w:r>
      <w:r w:rsidRPr="00F9476C">
        <w:rPr>
          <w:rFonts w:asciiTheme="minorEastAsia" w:hAnsiTheme="minorEastAsia" w:hint="eastAsia"/>
          <w:kern w:val="0"/>
          <w:sz w:val="32"/>
          <w:szCs w:val="32"/>
        </w:rPr>
        <w:t>7.75</w:t>
      </w:r>
      <w:r w:rsidRPr="00F9476C">
        <w:rPr>
          <w:rFonts w:asciiTheme="minorEastAsia" w:hAnsiTheme="minorEastAsia" w:cs="Times New Roman" w:hint="eastAsia"/>
          <w:kern w:val="0"/>
          <w:sz w:val="32"/>
          <w:szCs w:val="32"/>
        </w:rPr>
        <w:t>万元，降低</w:t>
      </w:r>
      <w:r w:rsidR="00C612B8" w:rsidRPr="00F9476C">
        <w:rPr>
          <w:rFonts w:asciiTheme="minorEastAsia" w:hAnsiTheme="minorEastAsia" w:hint="eastAsia"/>
          <w:kern w:val="0"/>
          <w:sz w:val="32"/>
          <w:szCs w:val="32"/>
        </w:rPr>
        <w:t>16.86</w:t>
      </w:r>
      <w:r w:rsidRPr="00F9476C">
        <w:rPr>
          <w:rFonts w:asciiTheme="minorEastAsia" w:hAnsiTheme="minorEastAsia" w:cs="Times New Roman" w:hint="eastAsia"/>
          <w:kern w:val="0"/>
          <w:sz w:val="32"/>
          <w:szCs w:val="32"/>
        </w:rPr>
        <w:t>%。主要原因是：本年度</w:t>
      </w:r>
      <w:proofErr w:type="gramStart"/>
      <w:r w:rsidR="00C074B8" w:rsidRPr="00F9476C">
        <w:rPr>
          <w:rFonts w:asciiTheme="minorEastAsia" w:hAnsiTheme="minorEastAsia" w:hint="eastAsia"/>
          <w:kern w:val="0"/>
          <w:sz w:val="32"/>
          <w:szCs w:val="32"/>
        </w:rPr>
        <w:t>在职转</w:t>
      </w:r>
      <w:proofErr w:type="gramEnd"/>
      <w:r w:rsidR="00C074B8" w:rsidRPr="00F9476C">
        <w:rPr>
          <w:rFonts w:asciiTheme="minorEastAsia" w:hAnsiTheme="minorEastAsia" w:hint="eastAsia"/>
          <w:kern w:val="0"/>
          <w:sz w:val="32"/>
          <w:szCs w:val="32"/>
        </w:rPr>
        <w:t>退休</w:t>
      </w:r>
      <w:r w:rsidRPr="00F9476C">
        <w:rPr>
          <w:rFonts w:asciiTheme="minorEastAsia" w:hAnsiTheme="minorEastAsia" w:cs="Times New Roman" w:hint="eastAsia"/>
          <w:kern w:val="0"/>
          <w:sz w:val="32"/>
          <w:szCs w:val="32"/>
        </w:rPr>
        <w:t>3人，再加上我单位厉行节约，反对浪费。</w:t>
      </w:r>
    </w:p>
    <w:p w:rsidR="00FB5338" w:rsidRPr="00F9476C" w:rsidRDefault="00FB5338" w:rsidP="007C22A8">
      <w:pPr>
        <w:autoSpaceDE w:val="0"/>
        <w:autoSpaceDN w:val="0"/>
        <w:adjustRightInd w:val="0"/>
        <w:spacing w:line="600" w:lineRule="exact"/>
        <w:ind w:firstLineChars="200" w:firstLine="640"/>
        <w:rPr>
          <w:rFonts w:asciiTheme="minorEastAsia" w:hAnsiTheme="minorEastAsia" w:cs="Times New Roman"/>
          <w:kern w:val="0"/>
          <w:sz w:val="32"/>
          <w:szCs w:val="32"/>
        </w:rPr>
      </w:pPr>
      <w:r w:rsidRPr="00FB5338">
        <w:rPr>
          <w:rFonts w:ascii="Times New Roman" w:eastAsia="仿宋_GB2312" w:hAnsi="Times New Roman" w:cs="Times New Roman"/>
          <w:kern w:val="0"/>
          <w:sz w:val="32"/>
          <w:szCs w:val="32"/>
        </w:rPr>
        <w:t>（二）政府采购支出情况。</w:t>
      </w:r>
      <w:r w:rsidRPr="00F9476C">
        <w:rPr>
          <w:rFonts w:asciiTheme="minorEastAsia" w:hAnsiTheme="minorEastAsia" w:cs="Times New Roman"/>
          <w:kern w:val="0"/>
          <w:sz w:val="32"/>
          <w:szCs w:val="32"/>
        </w:rPr>
        <w:t>本部门201</w:t>
      </w:r>
      <w:r w:rsidRPr="00F9476C">
        <w:rPr>
          <w:rFonts w:asciiTheme="minorEastAsia" w:hAnsiTheme="minorEastAsia" w:cs="Times New Roman" w:hint="eastAsia"/>
          <w:kern w:val="0"/>
          <w:sz w:val="32"/>
          <w:szCs w:val="32"/>
        </w:rPr>
        <w:t>8</w:t>
      </w:r>
      <w:r w:rsidRPr="00F9476C">
        <w:rPr>
          <w:rFonts w:asciiTheme="minorEastAsia" w:hAnsiTheme="minorEastAsia" w:cs="Times New Roman"/>
          <w:kern w:val="0"/>
          <w:sz w:val="32"/>
          <w:szCs w:val="32"/>
        </w:rPr>
        <w:t>年度政府采购支出总额</w:t>
      </w:r>
      <w:r w:rsidR="007C22A8"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万元，其中：政府采购货物支出</w:t>
      </w:r>
      <w:r w:rsidR="007C22A8"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万元、政府采购工程支出</w:t>
      </w:r>
      <w:r w:rsidR="007C22A8"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万元、政府采购服务支出</w:t>
      </w:r>
      <w:r w:rsidR="007C22A8"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万元。授予中小企业合同金额</w:t>
      </w:r>
      <w:r w:rsidR="007C22A8"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万元，其中：授予小</w:t>
      </w:r>
      <w:proofErr w:type="gramStart"/>
      <w:r w:rsidRPr="00F9476C">
        <w:rPr>
          <w:rFonts w:asciiTheme="minorEastAsia" w:hAnsiTheme="minorEastAsia" w:cs="Times New Roman"/>
          <w:kern w:val="0"/>
          <w:sz w:val="32"/>
          <w:szCs w:val="32"/>
        </w:rPr>
        <w:t>微企业</w:t>
      </w:r>
      <w:proofErr w:type="gramEnd"/>
      <w:r w:rsidRPr="00F9476C">
        <w:rPr>
          <w:rFonts w:asciiTheme="minorEastAsia" w:hAnsiTheme="minorEastAsia" w:cs="Times New Roman"/>
          <w:kern w:val="0"/>
          <w:sz w:val="32"/>
          <w:szCs w:val="32"/>
        </w:rPr>
        <w:t>合同金额</w:t>
      </w:r>
      <w:r w:rsidR="007C22A8"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万元。</w:t>
      </w:r>
      <w:r w:rsidR="00C5302A">
        <w:rPr>
          <w:rFonts w:asciiTheme="minorEastAsia" w:hAnsiTheme="minorEastAsia" w:cs="Times New Roman" w:hint="eastAsia"/>
          <w:kern w:val="0"/>
          <w:sz w:val="32"/>
          <w:szCs w:val="32"/>
        </w:rPr>
        <w:t>本年度无政府采购。</w:t>
      </w:r>
    </w:p>
    <w:p w:rsidR="00FB5338" w:rsidRPr="00F9476C" w:rsidRDefault="00FB5338" w:rsidP="00FB5338">
      <w:pPr>
        <w:autoSpaceDE w:val="0"/>
        <w:autoSpaceDN w:val="0"/>
        <w:adjustRightInd w:val="0"/>
        <w:spacing w:line="600" w:lineRule="exact"/>
        <w:ind w:firstLineChars="250" w:firstLine="800"/>
        <w:rPr>
          <w:rFonts w:asciiTheme="minorEastAsia" w:hAnsiTheme="minorEastAsia" w:cs="Times New Roman"/>
          <w:kern w:val="0"/>
          <w:sz w:val="32"/>
          <w:szCs w:val="32"/>
        </w:rPr>
      </w:pPr>
      <w:r w:rsidRPr="00FB5338">
        <w:rPr>
          <w:rFonts w:ascii="Times New Roman" w:eastAsia="仿宋_GB2312" w:hAnsi="Times New Roman" w:cs="Times New Roman"/>
          <w:kern w:val="0"/>
          <w:sz w:val="32"/>
          <w:szCs w:val="32"/>
        </w:rPr>
        <w:t>（三）国有资产占用情况。</w:t>
      </w:r>
      <w:r w:rsidRPr="00F9476C">
        <w:rPr>
          <w:rFonts w:asciiTheme="minorEastAsia" w:hAnsiTheme="minorEastAsia" w:cs="Times New Roman"/>
          <w:kern w:val="0"/>
          <w:sz w:val="32"/>
          <w:szCs w:val="32"/>
        </w:rPr>
        <w:t>截至201</w:t>
      </w:r>
      <w:r w:rsidRPr="00F9476C">
        <w:rPr>
          <w:rFonts w:asciiTheme="minorEastAsia" w:hAnsiTheme="minorEastAsia" w:cs="Times New Roman" w:hint="eastAsia"/>
          <w:kern w:val="0"/>
          <w:sz w:val="32"/>
          <w:szCs w:val="32"/>
        </w:rPr>
        <w:t>8</w:t>
      </w:r>
      <w:r w:rsidRPr="00F9476C">
        <w:rPr>
          <w:rFonts w:asciiTheme="minorEastAsia" w:hAnsiTheme="minorEastAsia" w:cs="Times New Roman"/>
          <w:kern w:val="0"/>
          <w:sz w:val="32"/>
          <w:szCs w:val="32"/>
        </w:rPr>
        <w:t>年</w:t>
      </w:r>
      <w:r w:rsidR="00151092" w:rsidRPr="00F9476C">
        <w:rPr>
          <w:rFonts w:asciiTheme="minorEastAsia" w:hAnsiTheme="minorEastAsia" w:cs="Times New Roman"/>
          <w:kern w:val="0"/>
          <w:sz w:val="32"/>
          <w:szCs w:val="32"/>
        </w:rPr>
        <w:t>12</w:t>
      </w:r>
      <w:r w:rsidRPr="00F9476C">
        <w:rPr>
          <w:rFonts w:asciiTheme="minorEastAsia" w:hAnsiTheme="minorEastAsia" w:cs="Times New Roman"/>
          <w:kern w:val="0"/>
          <w:sz w:val="32"/>
          <w:szCs w:val="32"/>
        </w:rPr>
        <w:t>月</w:t>
      </w:r>
      <w:r w:rsidR="00151092" w:rsidRPr="00F9476C">
        <w:rPr>
          <w:rFonts w:asciiTheme="minorEastAsia" w:hAnsiTheme="minorEastAsia" w:cs="Times New Roman"/>
          <w:kern w:val="0"/>
          <w:sz w:val="32"/>
          <w:szCs w:val="32"/>
        </w:rPr>
        <w:t>31</w:t>
      </w:r>
      <w:r w:rsidRPr="00F9476C">
        <w:rPr>
          <w:rFonts w:asciiTheme="minorEastAsia" w:hAnsiTheme="minorEastAsia" w:cs="Times New Roman"/>
          <w:kern w:val="0"/>
          <w:sz w:val="32"/>
          <w:szCs w:val="32"/>
        </w:rPr>
        <w:t>日，本部门共有车辆</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辆，其中，部级领导干部用车</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辆、一般公务</w:t>
      </w:r>
      <w:r w:rsidRPr="00F9476C">
        <w:rPr>
          <w:rFonts w:asciiTheme="minorEastAsia" w:hAnsiTheme="minorEastAsia" w:cs="Times New Roman"/>
          <w:kern w:val="0"/>
          <w:sz w:val="32"/>
          <w:szCs w:val="32"/>
        </w:rPr>
        <w:lastRenderedPageBreak/>
        <w:t>用车</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辆、一般执法执勤用车</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辆、特种专业技术用车</w:t>
      </w:r>
      <w:r w:rsidR="00E848E9" w:rsidRPr="00F9476C">
        <w:rPr>
          <w:rFonts w:asciiTheme="minorEastAsia" w:hAnsiTheme="minorEastAsia" w:cs="Times New Roman" w:hint="eastAsia"/>
          <w:kern w:val="0"/>
          <w:sz w:val="32"/>
          <w:szCs w:val="32"/>
        </w:rPr>
        <w:t>0</w:t>
      </w:r>
      <w:r w:rsidR="00E848E9" w:rsidRPr="00F9476C">
        <w:rPr>
          <w:rFonts w:asciiTheme="minorEastAsia" w:hAnsiTheme="minorEastAsia" w:cs="Times New Roman"/>
          <w:kern w:val="0"/>
          <w:sz w:val="32"/>
          <w:szCs w:val="32"/>
        </w:rPr>
        <w:t>辆</w:t>
      </w:r>
      <w:r w:rsidR="00E848E9" w:rsidRPr="00F9476C">
        <w:rPr>
          <w:rFonts w:asciiTheme="minorEastAsia" w:hAnsiTheme="minorEastAsia" w:cs="Times New Roman" w:hint="eastAsia"/>
          <w:kern w:val="0"/>
          <w:sz w:val="32"/>
          <w:szCs w:val="32"/>
        </w:rPr>
        <w:t>、</w:t>
      </w:r>
      <w:r w:rsidRPr="00F9476C">
        <w:rPr>
          <w:rFonts w:asciiTheme="minorEastAsia" w:hAnsiTheme="minorEastAsia" w:cs="Times New Roman"/>
          <w:kern w:val="0"/>
          <w:sz w:val="32"/>
          <w:szCs w:val="32"/>
        </w:rPr>
        <w:t>其他用车</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辆，单位价值</w:t>
      </w:r>
      <w:r w:rsidR="00151092" w:rsidRPr="00F9476C">
        <w:rPr>
          <w:rFonts w:asciiTheme="minorEastAsia" w:hAnsiTheme="minorEastAsia" w:cs="Times New Roman"/>
          <w:kern w:val="0"/>
          <w:sz w:val="32"/>
          <w:szCs w:val="32"/>
        </w:rPr>
        <w:t>50</w:t>
      </w:r>
      <w:r w:rsidRPr="00F9476C">
        <w:rPr>
          <w:rFonts w:asciiTheme="minorEastAsia" w:hAnsiTheme="minorEastAsia" w:cs="Times New Roman"/>
          <w:kern w:val="0"/>
          <w:sz w:val="32"/>
          <w:szCs w:val="32"/>
        </w:rPr>
        <w:t>万元以上通用设备</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台（套），单价</w:t>
      </w:r>
      <w:r w:rsidR="00151092" w:rsidRPr="00F9476C">
        <w:rPr>
          <w:rFonts w:asciiTheme="minorEastAsia" w:hAnsiTheme="minorEastAsia" w:cs="Times New Roman"/>
          <w:kern w:val="0"/>
          <w:sz w:val="32"/>
          <w:szCs w:val="32"/>
        </w:rPr>
        <w:t>100</w:t>
      </w:r>
      <w:r w:rsidRPr="00F9476C">
        <w:rPr>
          <w:rFonts w:asciiTheme="minorEastAsia" w:hAnsiTheme="minorEastAsia" w:cs="Times New Roman"/>
          <w:kern w:val="0"/>
          <w:sz w:val="32"/>
          <w:szCs w:val="32"/>
        </w:rPr>
        <w:t>万元以上专用设备</w:t>
      </w:r>
      <w:r w:rsidR="00E848E9" w:rsidRPr="00F9476C">
        <w:rPr>
          <w:rFonts w:asciiTheme="minorEastAsia" w:hAnsiTheme="minorEastAsia" w:cs="Times New Roman" w:hint="eastAsia"/>
          <w:kern w:val="0"/>
          <w:sz w:val="32"/>
          <w:szCs w:val="32"/>
        </w:rPr>
        <w:t>0</w:t>
      </w:r>
      <w:r w:rsidRPr="00F9476C">
        <w:rPr>
          <w:rFonts w:asciiTheme="minorEastAsia" w:hAnsiTheme="minorEastAsia" w:cs="Times New Roman"/>
          <w:kern w:val="0"/>
          <w:sz w:val="32"/>
          <w:szCs w:val="32"/>
        </w:rPr>
        <w:t>台（套）。</w:t>
      </w:r>
      <w:r w:rsidR="00EB222D">
        <w:rPr>
          <w:rFonts w:asciiTheme="minorEastAsia" w:hAnsiTheme="minorEastAsia" w:cs="Times New Roman" w:hint="eastAsia"/>
          <w:kern w:val="0"/>
          <w:sz w:val="32"/>
          <w:szCs w:val="32"/>
        </w:rPr>
        <w:t>本单位无公车。</w:t>
      </w:r>
    </w:p>
    <w:p w:rsidR="00FB5338" w:rsidRPr="00FB5338" w:rsidRDefault="00FB5338" w:rsidP="00FB5338">
      <w:pPr>
        <w:widowControl/>
        <w:spacing w:line="600" w:lineRule="exact"/>
        <w:rPr>
          <w:rFonts w:ascii="仿宋_GB2312" w:eastAsia="仿宋_GB2312" w:hAnsi="Times New Roman" w:cs="Times New Roman"/>
          <w:sz w:val="32"/>
          <w:szCs w:val="32"/>
        </w:rPr>
      </w:pPr>
      <w:r w:rsidRPr="00FB5338">
        <w:rPr>
          <w:rFonts w:ascii="Times New Roman" w:eastAsia="黑体" w:hAnsi="Times New Roman" w:cs="Times New Roman" w:hint="eastAsia"/>
          <w:bCs/>
          <w:kern w:val="0"/>
          <w:sz w:val="32"/>
          <w:szCs w:val="32"/>
        </w:rPr>
        <w:t>第四部分</w:t>
      </w:r>
      <w:r w:rsidRPr="00FB5338">
        <w:rPr>
          <w:rFonts w:ascii="Times New Roman" w:eastAsia="黑体" w:hAnsi="Times New Roman" w:cs="Times New Roman" w:hint="eastAsia"/>
          <w:bCs/>
          <w:kern w:val="0"/>
          <w:sz w:val="32"/>
          <w:szCs w:val="32"/>
        </w:rPr>
        <w:t xml:space="preserve">  </w:t>
      </w:r>
      <w:r w:rsidRPr="00FB5338">
        <w:rPr>
          <w:rFonts w:ascii="Times New Roman" w:eastAsia="黑体" w:hAnsi="Times New Roman" w:cs="Times New Roman" w:hint="eastAsia"/>
          <w:bCs/>
          <w:kern w:val="0"/>
          <w:sz w:val="32"/>
          <w:szCs w:val="32"/>
        </w:rPr>
        <w:t>名词解释</w:t>
      </w:r>
    </w:p>
    <w:p w:rsidR="000E26F4" w:rsidRPr="007923D7" w:rsidRDefault="000E26F4" w:rsidP="000B6571">
      <w:pPr>
        <w:spacing w:line="600" w:lineRule="exact"/>
        <w:ind w:firstLineChars="200" w:firstLine="640"/>
        <w:rPr>
          <w:rFonts w:asciiTheme="minorEastAsia" w:hAnsiTheme="minorEastAsia"/>
          <w:kern w:val="0"/>
          <w:sz w:val="32"/>
          <w:szCs w:val="32"/>
        </w:rPr>
      </w:pPr>
      <w:r w:rsidRPr="007923D7">
        <w:rPr>
          <w:rFonts w:asciiTheme="minorEastAsia" w:hAnsiTheme="minorEastAsia"/>
          <w:kern w:val="0"/>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r w:rsidRPr="007923D7">
        <w:rPr>
          <w:rFonts w:asciiTheme="minorEastAsia" w:hAnsiTheme="minorEastAsia" w:cs="宋体" w:hint="eastAsia"/>
          <w:kern w:val="0"/>
          <w:sz w:val="32"/>
          <w:szCs w:val="32"/>
        </w:rPr>
        <w:t>。</w:t>
      </w:r>
    </w:p>
    <w:p w:rsidR="00FF4EAA" w:rsidRPr="007923D7" w:rsidRDefault="000E26F4" w:rsidP="000B6571">
      <w:pPr>
        <w:ind w:firstLineChars="200" w:firstLine="640"/>
        <w:rPr>
          <w:rFonts w:asciiTheme="minorEastAsia" w:hAnsiTheme="minorEastAsia"/>
        </w:rPr>
      </w:pPr>
      <w:r w:rsidRPr="007923D7">
        <w:rPr>
          <w:rFonts w:asciiTheme="minorEastAsia" w:hAnsiTheme="minorEastAsia"/>
          <w:kern w:val="0"/>
          <w:sz w:val="32"/>
          <w:szCs w:val="32"/>
        </w:rPr>
        <w:t>2.“三公”经费：纳入财政预算管理的</w:t>
      </w:r>
      <w:proofErr w:type="gramStart"/>
      <w:r w:rsidRPr="007923D7">
        <w:rPr>
          <w:rFonts w:asciiTheme="minorEastAsia" w:hAnsiTheme="minorEastAsia"/>
          <w:kern w:val="0"/>
          <w:sz w:val="32"/>
          <w:szCs w:val="32"/>
        </w:rPr>
        <w:t>“</w:t>
      </w:r>
      <w:proofErr w:type="gramEnd"/>
      <w:r w:rsidRPr="007923D7">
        <w:rPr>
          <w:rFonts w:asciiTheme="minorEastAsia" w:hAnsiTheme="minorEastAsia"/>
          <w:kern w:val="0"/>
          <w:sz w:val="32"/>
          <w:szCs w:val="32"/>
        </w:rPr>
        <w:t>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sidRPr="007923D7">
        <w:rPr>
          <w:rFonts w:asciiTheme="minorEastAsia" w:hAnsiTheme="minorEastAsia" w:cs="宋体" w:hint="eastAsia"/>
          <w:kern w:val="0"/>
          <w:sz w:val="32"/>
          <w:szCs w:val="32"/>
        </w:rPr>
        <w:t>。</w:t>
      </w:r>
    </w:p>
    <w:sectPr w:rsidR="00FF4EAA" w:rsidRPr="007923D7" w:rsidSect="00E729E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459" w:rsidRDefault="00E87459" w:rsidP="00FB5338">
      <w:r>
        <w:separator/>
      </w:r>
    </w:p>
  </w:endnote>
  <w:endnote w:type="continuationSeparator" w:id="0">
    <w:p w:rsidR="00E87459" w:rsidRDefault="00E87459" w:rsidP="00FB5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楷体_GB2312">
    <w:altName w:val="楷体"/>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FD" w:rsidRDefault="00E87459" w:rsidP="0094203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FD" w:rsidRDefault="0010547A" w:rsidP="00277713">
    <w:pPr>
      <w:pStyle w:val="a4"/>
      <w:ind w:firstLine="482"/>
      <w:jc w:val="center"/>
    </w:pPr>
    <w:r>
      <w:rPr>
        <w:rFonts w:hint="eastAsia"/>
        <w:b/>
        <w:sz w:val="24"/>
        <w:szCs w:val="24"/>
      </w:rPr>
      <w:t>－</w:t>
    </w:r>
    <w:r w:rsidR="00C377BA" w:rsidRPr="005320D8">
      <w:rPr>
        <w:rFonts w:ascii="Arial" w:hAnsi="Arial" w:cs="Arial"/>
        <w:b/>
        <w:sz w:val="21"/>
        <w:szCs w:val="21"/>
      </w:rPr>
      <w:fldChar w:fldCharType="begin"/>
    </w:r>
    <w:r w:rsidRPr="005320D8">
      <w:rPr>
        <w:rFonts w:ascii="Arial" w:hAnsi="Arial" w:cs="Arial"/>
        <w:b/>
        <w:sz w:val="21"/>
        <w:szCs w:val="21"/>
      </w:rPr>
      <w:instrText>PAGE</w:instrText>
    </w:r>
    <w:r w:rsidR="00C377BA" w:rsidRPr="005320D8">
      <w:rPr>
        <w:rFonts w:ascii="Arial" w:hAnsi="Arial" w:cs="Arial"/>
        <w:b/>
        <w:sz w:val="21"/>
        <w:szCs w:val="21"/>
      </w:rPr>
      <w:fldChar w:fldCharType="separate"/>
    </w:r>
    <w:r w:rsidR="00F070A1">
      <w:rPr>
        <w:rFonts w:ascii="Arial" w:hAnsi="Arial" w:cs="Arial"/>
        <w:b/>
        <w:noProof/>
        <w:sz w:val="21"/>
        <w:szCs w:val="21"/>
      </w:rPr>
      <w:t>9</w:t>
    </w:r>
    <w:r w:rsidR="00C377BA" w:rsidRPr="005320D8">
      <w:rPr>
        <w:rFonts w:ascii="Arial" w:hAnsi="Arial" w:cs="Arial"/>
        <w:b/>
        <w:sz w:val="21"/>
        <w:szCs w:val="21"/>
      </w:rPr>
      <w:fldChar w:fldCharType="end"/>
    </w:r>
    <w:r>
      <w:rPr>
        <w:rFonts w:hint="eastAsia"/>
        <w:b/>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FD" w:rsidRDefault="00E87459" w:rsidP="0094203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459" w:rsidRDefault="00E87459" w:rsidP="00FB5338">
      <w:r>
        <w:separator/>
      </w:r>
    </w:p>
  </w:footnote>
  <w:footnote w:type="continuationSeparator" w:id="0">
    <w:p w:rsidR="00E87459" w:rsidRDefault="00E87459" w:rsidP="00FB5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FD" w:rsidRDefault="00E87459" w:rsidP="0094203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FD" w:rsidRDefault="00E87459" w:rsidP="00277713">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1FD" w:rsidRDefault="00E87459" w:rsidP="0094203D">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4518A"/>
    <w:multiLevelType w:val="hybridMultilevel"/>
    <w:tmpl w:val="3C5AAE84"/>
    <w:lvl w:ilvl="0" w:tplc="DC72C59A">
      <w:start w:val="3"/>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F3FB9"/>
    <w:multiLevelType w:val="hybridMultilevel"/>
    <w:tmpl w:val="94F2A34E"/>
    <w:lvl w:ilvl="0" w:tplc="7944BBD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7371EA5"/>
    <w:multiLevelType w:val="hybridMultilevel"/>
    <w:tmpl w:val="95D0E70A"/>
    <w:lvl w:ilvl="0" w:tplc="9DD6C47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4A8E"/>
    <w:rsid w:val="0000396C"/>
    <w:rsid w:val="00014F8D"/>
    <w:rsid w:val="0002580F"/>
    <w:rsid w:val="00033ECE"/>
    <w:rsid w:val="00045381"/>
    <w:rsid w:val="00052250"/>
    <w:rsid w:val="00053B5E"/>
    <w:rsid w:val="00060F4F"/>
    <w:rsid w:val="00063E5A"/>
    <w:rsid w:val="00067B6A"/>
    <w:rsid w:val="00067E96"/>
    <w:rsid w:val="00071237"/>
    <w:rsid w:val="000722E1"/>
    <w:rsid w:val="00094D55"/>
    <w:rsid w:val="000B0A22"/>
    <w:rsid w:val="000B6571"/>
    <w:rsid w:val="000C0C0F"/>
    <w:rsid w:val="000D6264"/>
    <w:rsid w:val="000D67F9"/>
    <w:rsid w:val="000D734F"/>
    <w:rsid w:val="000E0EFD"/>
    <w:rsid w:val="000E26F4"/>
    <w:rsid w:val="0010547A"/>
    <w:rsid w:val="001126DE"/>
    <w:rsid w:val="0012189E"/>
    <w:rsid w:val="00121BEB"/>
    <w:rsid w:val="00121CF7"/>
    <w:rsid w:val="001313C1"/>
    <w:rsid w:val="0013198D"/>
    <w:rsid w:val="001374CC"/>
    <w:rsid w:val="00142FAA"/>
    <w:rsid w:val="0014319B"/>
    <w:rsid w:val="001445B5"/>
    <w:rsid w:val="00151092"/>
    <w:rsid w:val="0016239A"/>
    <w:rsid w:val="00172E6F"/>
    <w:rsid w:val="001738C6"/>
    <w:rsid w:val="00186831"/>
    <w:rsid w:val="00196737"/>
    <w:rsid w:val="001B2D55"/>
    <w:rsid w:val="001B405B"/>
    <w:rsid w:val="001C55ED"/>
    <w:rsid w:val="001C76D8"/>
    <w:rsid w:val="001C7DF1"/>
    <w:rsid w:val="001D0B9C"/>
    <w:rsid w:val="001D4D35"/>
    <w:rsid w:val="001F2ECD"/>
    <w:rsid w:val="001F6302"/>
    <w:rsid w:val="00221C69"/>
    <w:rsid w:val="0022273F"/>
    <w:rsid w:val="00223992"/>
    <w:rsid w:val="00224F37"/>
    <w:rsid w:val="0023148E"/>
    <w:rsid w:val="00255961"/>
    <w:rsid w:val="00262A15"/>
    <w:rsid w:val="00271E99"/>
    <w:rsid w:val="00280052"/>
    <w:rsid w:val="002831E7"/>
    <w:rsid w:val="00287575"/>
    <w:rsid w:val="00295F73"/>
    <w:rsid w:val="002C5CB8"/>
    <w:rsid w:val="002D165D"/>
    <w:rsid w:val="002E53F4"/>
    <w:rsid w:val="002E72A8"/>
    <w:rsid w:val="002F06C2"/>
    <w:rsid w:val="002F24E2"/>
    <w:rsid w:val="002F3363"/>
    <w:rsid w:val="002F7152"/>
    <w:rsid w:val="00302072"/>
    <w:rsid w:val="003110E3"/>
    <w:rsid w:val="00312528"/>
    <w:rsid w:val="0032659A"/>
    <w:rsid w:val="0033007F"/>
    <w:rsid w:val="003307FC"/>
    <w:rsid w:val="00331212"/>
    <w:rsid w:val="003368E2"/>
    <w:rsid w:val="00342ACE"/>
    <w:rsid w:val="0034481E"/>
    <w:rsid w:val="0036120C"/>
    <w:rsid w:val="00366933"/>
    <w:rsid w:val="00373C4E"/>
    <w:rsid w:val="003946BD"/>
    <w:rsid w:val="003965BE"/>
    <w:rsid w:val="003970E0"/>
    <w:rsid w:val="003B0C19"/>
    <w:rsid w:val="003B595F"/>
    <w:rsid w:val="003B62C4"/>
    <w:rsid w:val="003C0E07"/>
    <w:rsid w:val="003C55FC"/>
    <w:rsid w:val="003D0901"/>
    <w:rsid w:val="003D12D8"/>
    <w:rsid w:val="003D6D54"/>
    <w:rsid w:val="003E1E3E"/>
    <w:rsid w:val="003E6AD9"/>
    <w:rsid w:val="003F0B3B"/>
    <w:rsid w:val="003F4F2F"/>
    <w:rsid w:val="00404E19"/>
    <w:rsid w:val="00415DCA"/>
    <w:rsid w:val="0042466C"/>
    <w:rsid w:val="00427E6F"/>
    <w:rsid w:val="004362E4"/>
    <w:rsid w:val="00437518"/>
    <w:rsid w:val="004428B6"/>
    <w:rsid w:val="00443EB8"/>
    <w:rsid w:val="00445114"/>
    <w:rsid w:val="00446B1E"/>
    <w:rsid w:val="00456DB2"/>
    <w:rsid w:val="004663EB"/>
    <w:rsid w:val="004710CB"/>
    <w:rsid w:val="00474309"/>
    <w:rsid w:val="00477B31"/>
    <w:rsid w:val="00482ED5"/>
    <w:rsid w:val="004908FF"/>
    <w:rsid w:val="00490B03"/>
    <w:rsid w:val="00490C44"/>
    <w:rsid w:val="00490D3D"/>
    <w:rsid w:val="004A03D3"/>
    <w:rsid w:val="004A5F66"/>
    <w:rsid w:val="004C0935"/>
    <w:rsid w:val="004C441C"/>
    <w:rsid w:val="004C668D"/>
    <w:rsid w:val="004E3160"/>
    <w:rsid w:val="004E6C9F"/>
    <w:rsid w:val="004F2857"/>
    <w:rsid w:val="00512960"/>
    <w:rsid w:val="0051730E"/>
    <w:rsid w:val="00525F10"/>
    <w:rsid w:val="00531E52"/>
    <w:rsid w:val="005417C2"/>
    <w:rsid w:val="0054376C"/>
    <w:rsid w:val="00557DB6"/>
    <w:rsid w:val="00561D91"/>
    <w:rsid w:val="005625A1"/>
    <w:rsid w:val="0058070A"/>
    <w:rsid w:val="00590662"/>
    <w:rsid w:val="005A23EB"/>
    <w:rsid w:val="005A750C"/>
    <w:rsid w:val="005B0C2A"/>
    <w:rsid w:val="005B7510"/>
    <w:rsid w:val="005C6820"/>
    <w:rsid w:val="005D2748"/>
    <w:rsid w:val="005D3D52"/>
    <w:rsid w:val="005E1FA2"/>
    <w:rsid w:val="005E7021"/>
    <w:rsid w:val="005F2BCA"/>
    <w:rsid w:val="005F6FC6"/>
    <w:rsid w:val="0061083E"/>
    <w:rsid w:val="006266A6"/>
    <w:rsid w:val="00636164"/>
    <w:rsid w:val="006500DF"/>
    <w:rsid w:val="00651274"/>
    <w:rsid w:val="00655CE1"/>
    <w:rsid w:val="00655FC1"/>
    <w:rsid w:val="00674220"/>
    <w:rsid w:val="00675927"/>
    <w:rsid w:val="006907CB"/>
    <w:rsid w:val="006915FE"/>
    <w:rsid w:val="006B171F"/>
    <w:rsid w:val="006C4007"/>
    <w:rsid w:val="006E4423"/>
    <w:rsid w:val="007009FC"/>
    <w:rsid w:val="007022E9"/>
    <w:rsid w:val="00713E89"/>
    <w:rsid w:val="00721266"/>
    <w:rsid w:val="00722FA5"/>
    <w:rsid w:val="0072314F"/>
    <w:rsid w:val="00731B5B"/>
    <w:rsid w:val="00742295"/>
    <w:rsid w:val="0075782C"/>
    <w:rsid w:val="00760D69"/>
    <w:rsid w:val="00762EFC"/>
    <w:rsid w:val="0077261D"/>
    <w:rsid w:val="00781171"/>
    <w:rsid w:val="007835E0"/>
    <w:rsid w:val="0078383A"/>
    <w:rsid w:val="00787EE9"/>
    <w:rsid w:val="0079157A"/>
    <w:rsid w:val="007923D7"/>
    <w:rsid w:val="007942A0"/>
    <w:rsid w:val="007A2DC2"/>
    <w:rsid w:val="007A53CD"/>
    <w:rsid w:val="007B0008"/>
    <w:rsid w:val="007B443C"/>
    <w:rsid w:val="007B4E49"/>
    <w:rsid w:val="007C22A8"/>
    <w:rsid w:val="007C6E40"/>
    <w:rsid w:val="007D0245"/>
    <w:rsid w:val="007D620F"/>
    <w:rsid w:val="007D7671"/>
    <w:rsid w:val="007F6521"/>
    <w:rsid w:val="00821900"/>
    <w:rsid w:val="00823D36"/>
    <w:rsid w:val="00825C8A"/>
    <w:rsid w:val="00831775"/>
    <w:rsid w:val="00842795"/>
    <w:rsid w:val="00843325"/>
    <w:rsid w:val="00860953"/>
    <w:rsid w:val="00861A6F"/>
    <w:rsid w:val="00863D3A"/>
    <w:rsid w:val="0086413D"/>
    <w:rsid w:val="00866C97"/>
    <w:rsid w:val="008727A8"/>
    <w:rsid w:val="0087579A"/>
    <w:rsid w:val="0087620B"/>
    <w:rsid w:val="00877367"/>
    <w:rsid w:val="00885622"/>
    <w:rsid w:val="00885802"/>
    <w:rsid w:val="00890012"/>
    <w:rsid w:val="008921D4"/>
    <w:rsid w:val="00893F81"/>
    <w:rsid w:val="00895A40"/>
    <w:rsid w:val="008A35DA"/>
    <w:rsid w:val="008A3F88"/>
    <w:rsid w:val="008A47C8"/>
    <w:rsid w:val="008A4F79"/>
    <w:rsid w:val="008B675C"/>
    <w:rsid w:val="008C0D0B"/>
    <w:rsid w:val="008E62AA"/>
    <w:rsid w:val="008F3807"/>
    <w:rsid w:val="008F7BE8"/>
    <w:rsid w:val="00902D71"/>
    <w:rsid w:val="009071F2"/>
    <w:rsid w:val="009138F9"/>
    <w:rsid w:val="00925116"/>
    <w:rsid w:val="00926A56"/>
    <w:rsid w:val="00933FA7"/>
    <w:rsid w:val="00941BFB"/>
    <w:rsid w:val="0095098C"/>
    <w:rsid w:val="00955403"/>
    <w:rsid w:val="009639C1"/>
    <w:rsid w:val="00965253"/>
    <w:rsid w:val="009664AF"/>
    <w:rsid w:val="00980BD5"/>
    <w:rsid w:val="009819A5"/>
    <w:rsid w:val="009829F6"/>
    <w:rsid w:val="009A1EE2"/>
    <w:rsid w:val="009A4AA1"/>
    <w:rsid w:val="009B1DE8"/>
    <w:rsid w:val="009D0DBA"/>
    <w:rsid w:val="009D4755"/>
    <w:rsid w:val="009E412D"/>
    <w:rsid w:val="009F0E87"/>
    <w:rsid w:val="009F280A"/>
    <w:rsid w:val="009F4F41"/>
    <w:rsid w:val="00A0516B"/>
    <w:rsid w:val="00A141F0"/>
    <w:rsid w:val="00A16602"/>
    <w:rsid w:val="00A175D1"/>
    <w:rsid w:val="00A245FF"/>
    <w:rsid w:val="00A248AE"/>
    <w:rsid w:val="00A26AFC"/>
    <w:rsid w:val="00A3341D"/>
    <w:rsid w:val="00A374E2"/>
    <w:rsid w:val="00A45175"/>
    <w:rsid w:val="00A46FC5"/>
    <w:rsid w:val="00A56DAD"/>
    <w:rsid w:val="00A611F5"/>
    <w:rsid w:val="00A731F2"/>
    <w:rsid w:val="00A84E7C"/>
    <w:rsid w:val="00A8613A"/>
    <w:rsid w:val="00A867E7"/>
    <w:rsid w:val="00A871BD"/>
    <w:rsid w:val="00A9678D"/>
    <w:rsid w:val="00AA5C20"/>
    <w:rsid w:val="00AB2FD3"/>
    <w:rsid w:val="00AB6999"/>
    <w:rsid w:val="00AC016C"/>
    <w:rsid w:val="00AC32DE"/>
    <w:rsid w:val="00AC559F"/>
    <w:rsid w:val="00AD185D"/>
    <w:rsid w:val="00AE1E13"/>
    <w:rsid w:val="00AE4383"/>
    <w:rsid w:val="00AF3547"/>
    <w:rsid w:val="00B0055D"/>
    <w:rsid w:val="00B035C7"/>
    <w:rsid w:val="00B0686B"/>
    <w:rsid w:val="00B06E86"/>
    <w:rsid w:val="00B135B5"/>
    <w:rsid w:val="00B355BF"/>
    <w:rsid w:val="00B50B06"/>
    <w:rsid w:val="00B62051"/>
    <w:rsid w:val="00B65C92"/>
    <w:rsid w:val="00B77427"/>
    <w:rsid w:val="00B82BDC"/>
    <w:rsid w:val="00B8368D"/>
    <w:rsid w:val="00B83ABC"/>
    <w:rsid w:val="00B96B17"/>
    <w:rsid w:val="00BA02F4"/>
    <w:rsid w:val="00BA1FA2"/>
    <w:rsid w:val="00BB483A"/>
    <w:rsid w:val="00BB7F44"/>
    <w:rsid w:val="00BC22FC"/>
    <w:rsid w:val="00BC297B"/>
    <w:rsid w:val="00BC4C4B"/>
    <w:rsid w:val="00BD1569"/>
    <w:rsid w:val="00BF1F0B"/>
    <w:rsid w:val="00C049CB"/>
    <w:rsid w:val="00C074B8"/>
    <w:rsid w:val="00C101E7"/>
    <w:rsid w:val="00C1573F"/>
    <w:rsid w:val="00C16682"/>
    <w:rsid w:val="00C17609"/>
    <w:rsid w:val="00C359CB"/>
    <w:rsid w:val="00C377BA"/>
    <w:rsid w:val="00C427F5"/>
    <w:rsid w:val="00C5302A"/>
    <w:rsid w:val="00C612B8"/>
    <w:rsid w:val="00C660CE"/>
    <w:rsid w:val="00C82E51"/>
    <w:rsid w:val="00C9069B"/>
    <w:rsid w:val="00C941FD"/>
    <w:rsid w:val="00CA71E9"/>
    <w:rsid w:val="00CC196A"/>
    <w:rsid w:val="00CC7EF2"/>
    <w:rsid w:val="00CD0DE9"/>
    <w:rsid w:val="00CD61FA"/>
    <w:rsid w:val="00CE4DDF"/>
    <w:rsid w:val="00D13682"/>
    <w:rsid w:val="00D255AE"/>
    <w:rsid w:val="00D35238"/>
    <w:rsid w:val="00D42FE2"/>
    <w:rsid w:val="00D51828"/>
    <w:rsid w:val="00D52086"/>
    <w:rsid w:val="00D56461"/>
    <w:rsid w:val="00D62947"/>
    <w:rsid w:val="00D73FB9"/>
    <w:rsid w:val="00D75082"/>
    <w:rsid w:val="00D76862"/>
    <w:rsid w:val="00D813EB"/>
    <w:rsid w:val="00D84A8E"/>
    <w:rsid w:val="00D852B2"/>
    <w:rsid w:val="00D9054A"/>
    <w:rsid w:val="00D9071A"/>
    <w:rsid w:val="00D920E8"/>
    <w:rsid w:val="00DA7CF2"/>
    <w:rsid w:val="00DC320C"/>
    <w:rsid w:val="00DD1392"/>
    <w:rsid w:val="00DE17E9"/>
    <w:rsid w:val="00DE5A65"/>
    <w:rsid w:val="00DE79B3"/>
    <w:rsid w:val="00DF4BBF"/>
    <w:rsid w:val="00E1743B"/>
    <w:rsid w:val="00E3306E"/>
    <w:rsid w:val="00E454AB"/>
    <w:rsid w:val="00E53BC4"/>
    <w:rsid w:val="00E60FB5"/>
    <w:rsid w:val="00E843F6"/>
    <w:rsid w:val="00E848E9"/>
    <w:rsid w:val="00E86ED0"/>
    <w:rsid w:val="00E87459"/>
    <w:rsid w:val="00E91907"/>
    <w:rsid w:val="00E91D5F"/>
    <w:rsid w:val="00E96CD5"/>
    <w:rsid w:val="00EA7A53"/>
    <w:rsid w:val="00EB222D"/>
    <w:rsid w:val="00EB4CDE"/>
    <w:rsid w:val="00EC22E6"/>
    <w:rsid w:val="00EE0795"/>
    <w:rsid w:val="00EF0B41"/>
    <w:rsid w:val="00F0012A"/>
    <w:rsid w:val="00F006CE"/>
    <w:rsid w:val="00F070A1"/>
    <w:rsid w:val="00F075F4"/>
    <w:rsid w:val="00F214CA"/>
    <w:rsid w:val="00F5057A"/>
    <w:rsid w:val="00F50F98"/>
    <w:rsid w:val="00F6480A"/>
    <w:rsid w:val="00F67AB7"/>
    <w:rsid w:val="00F82564"/>
    <w:rsid w:val="00F83ECE"/>
    <w:rsid w:val="00F84841"/>
    <w:rsid w:val="00F91A31"/>
    <w:rsid w:val="00F9476C"/>
    <w:rsid w:val="00F94860"/>
    <w:rsid w:val="00FB50AD"/>
    <w:rsid w:val="00FB5338"/>
    <w:rsid w:val="00FC11B7"/>
    <w:rsid w:val="00FC58E4"/>
    <w:rsid w:val="00FD2D41"/>
    <w:rsid w:val="00FD2F56"/>
    <w:rsid w:val="00FD4F8E"/>
    <w:rsid w:val="00FF4EAA"/>
    <w:rsid w:val="00FF517E"/>
    <w:rsid w:val="00FF5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8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53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5338"/>
    <w:rPr>
      <w:sz w:val="18"/>
      <w:szCs w:val="18"/>
    </w:rPr>
  </w:style>
  <w:style w:type="paragraph" w:styleId="a4">
    <w:name w:val="footer"/>
    <w:basedOn w:val="a"/>
    <w:link w:val="Char0"/>
    <w:uiPriority w:val="99"/>
    <w:unhideWhenUsed/>
    <w:rsid w:val="00FB5338"/>
    <w:pPr>
      <w:tabs>
        <w:tab w:val="center" w:pos="4153"/>
        <w:tab w:val="right" w:pos="8306"/>
      </w:tabs>
      <w:snapToGrid w:val="0"/>
      <w:jc w:val="left"/>
    </w:pPr>
    <w:rPr>
      <w:sz w:val="18"/>
      <w:szCs w:val="18"/>
    </w:rPr>
  </w:style>
  <w:style w:type="character" w:customStyle="1" w:styleId="Char0">
    <w:name w:val="页脚 Char"/>
    <w:basedOn w:val="a0"/>
    <w:link w:val="a4"/>
    <w:uiPriority w:val="99"/>
    <w:rsid w:val="00FB5338"/>
    <w:rPr>
      <w:sz w:val="18"/>
      <w:szCs w:val="18"/>
    </w:rPr>
  </w:style>
  <w:style w:type="paragraph" w:styleId="a5">
    <w:name w:val="Balloon Text"/>
    <w:basedOn w:val="a"/>
    <w:link w:val="Char1"/>
    <w:uiPriority w:val="99"/>
    <w:semiHidden/>
    <w:unhideWhenUsed/>
    <w:rsid w:val="00FB5338"/>
    <w:rPr>
      <w:sz w:val="18"/>
      <w:szCs w:val="18"/>
    </w:rPr>
  </w:style>
  <w:style w:type="character" w:customStyle="1" w:styleId="Char1">
    <w:name w:val="批注框文本 Char"/>
    <w:basedOn w:val="a0"/>
    <w:link w:val="a5"/>
    <w:uiPriority w:val="99"/>
    <w:semiHidden/>
    <w:rsid w:val="00FB5338"/>
    <w:rPr>
      <w:sz w:val="18"/>
      <w:szCs w:val="18"/>
    </w:rPr>
  </w:style>
  <w:style w:type="paragraph" w:styleId="a6">
    <w:name w:val="List Paragraph"/>
    <w:basedOn w:val="a"/>
    <w:uiPriority w:val="34"/>
    <w:qFormat/>
    <w:rsid w:val="009D0DB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485</Words>
  <Characters>2770</Characters>
  <Application>Microsoft Office Word</Application>
  <DocSecurity>0</DocSecurity>
  <Lines>23</Lines>
  <Paragraphs>6</Paragraphs>
  <ScaleCrop>false</ScaleCrop>
  <Company>Microsoft</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微软用户</cp:lastModifiedBy>
  <cp:revision>4</cp:revision>
  <dcterms:created xsi:type="dcterms:W3CDTF">2021-06-03T02:15:00Z</dcterms:created>
  <dcterms:modified xsi:type="dcterms:W3CDTF">2021-06-05T03:08:00Z</dcterms:modified>
</cp:coreProperties>
</file>