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eastAsia="方正小标宋_GBK" w:hAnsi="Times New Roman"/>
          <w:bCs/>
          <w:kern w:val="0"/>
          <w:sz w:val="72"/>
          <w:szCs w:val="72"/>
        </w:rPr>
      </w:pPr>
      <w:r>
        <w:rPr>
          <w:rFonts w:ascii="Times New Roman" w:eastAsia="方正小标宋_GBK" w:hAnsi="Times New Roman" w:hint="eastAsia"/>
          <w:bCs/>
          <w:kern w:val="0"/>
          <w:sz w:val="72"/>
          <w:szCs w:val="72"/>
        </w:rPr>
        <w:t>团区委</w:t>
      </w:r>
      <w:r>
        <w:rPr>
          <w:rFonts w:ascii="Times New Roman" w:eastAsia="方正小标宋_GBK" w:hAnsi="Times New Roman"/>
          <w:bCs/>
          <w:kern w:val="0"/>
          <w:sz w:val="72"/>
          <w:szCs w:val="72"/>
        </w:rPr>
        <w:t>2018</w:t>
      </w:r>
      <w:r>
        <w:rPr>
          <w:rFonts w:ascii="Times New Roman" w:eastAsia="方正小标宋_GBK" w:hAnsi="Times New Roman" w:hint="eastAsia"/>
          <w:bCs/>
          <w:kern w:val="0"/>
          <w:sz w:val="72"/>
          <w:szCs w:val="72"/>
        </w:rPr>
        <w:t>年度</w:t>
      </w:r>
    </w:p>
    <w:p w:rsidR="002E3365" w:rsidRDefault="002E3365">
      <w:pPr>
        <w:widowControl/>
        <w:jc w:val="center"/>
        <w:rPr>
          <w:rFonts w:ascii="Times New Roman" w:eastAsia="方正小标宋_GBK" w:hAnsi="Times New Roman"/>
          <w:bCs/>
          <w:kern w:val="0"/>
          <w:sz w:val="72"/>
          <w:szCs w:val="72"/>
        </w:rPr>
      </w:pPr>
      <w:r>
        <w:rPr>
          <w:rFonts w:ascii="Times New Roman" w:eastAsia="方正小标宋_GBK" w:hAnsi="Times New Roman" w:hint="eastAsia"/>
          <w:bCs/>
          <w:kern w:val="0"/>
          <w:sz w:val="72"/>
          <w:szCs w:val="72"/>
        </w:rPr>
        <w:t>部门决算</w:t>
      </w: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hAnsi="Times New Roman"/>
          <w:b/>
          <w:bCs/>
          <w:kern w:val="0"/>
          <w:sz w:val="44"/>
          <w:szCs w:val="44"/>
        </w:rPr>
      </w:pPr>
    </w:p>
    <w:p w:rsidR="002E3365" w:rsidRDefault="002E3365">
      <w:pPr>
        <w:widowControl/>
        <w:jc w:val="center"/>
        <w:rPr>
          <w:rFonts w:ascii="Times New Roman" w:eastAsia="方正小标宋_GBK" w:hAnsi="Times New Roman"/>
          <w:bCs/>
          <w:kern w:val="0"/>
          <w:sz w:val="44"/>
          <w:szCs w:val="44"/>
        </w:rPr>
      </w:pPr>
      <w:r>
        <w:rPr>
          <w:rFonts w:ascii="Times New Roman" w:eastAsia="方正小标宋_GBK" w:hAnsi="Times New Roman" w:hint="eastAsia"/>
          <w:bCs/>
          <w:kern w:val="0"/>
          <w:sz w:val="44"/>
          <w:szCs w:val="44"/>
        </w:rPr>
        <w:t>目录</w:t>
      </w:r>
    </w:p>
    <w:p w:rsidR="002E3365" w:rsidRDefault="002E3365">
      <w:pPr>
        <w:widowControl/>
        <w:rPr>
          <w:rFonts w:ascii="仿宋_GB2312" w:eastAsia="仿宋_GB2312" w:hAnsi="Times New Roman"/>
          <w:b/>
          <w:bCs/>
          <w:kern w:val="0"/>
          <w:sz w:val="32"/>
          <w:szCs w:val="32"/>
        </w:rPr>
      </w:pP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第一部分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团区委概况</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一、部门职责</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二、机构设置</w:t>
      </w: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第二部分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团区委</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六、一般公共预算财政拨款基本支出决算表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经费支出决算表</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八、政府性基金预算财政拨款收入支出决算表</w:t>
      </w: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第三部分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团区委</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一、收入支出决算总体情况说明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二、收入决算情况说明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三、支出决算情况说明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四、财政拨款收入支出决算总体情况说明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五、一般公共预算财政拨款支出决算情况说明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lastRenderedPageBreak/>
        <w:t>六、一般公共预算财政拨款基本支出决算情况说明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经费支出情况决算情况说明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八、政府性基金预算收入支出决算情况</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九、预算绩效情况说明</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十、其他重要事项的情况说明</w:t>
      </w: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第四部分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名称解释</w:t>
      </w: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仿宋_GB2312" w:hAnsi="Times New Roman"/>
          <w:b/>
          <w:bCs/>
          <w:kern w:val="0"/>
          <w:sz w:val="32"/>
          <w:szCs w:val="32"/>
        </w:rPr>
      </w:pPr>
    </w:p>
    <w:p w:rsidR="002E3365" w:rsidRDefault="002E3365">
      <w:pPr>
        <w:widowControl/>
        <w:spacing w:line="600" w:lineRule="exact"/>
        <w:rPr>
          <w:rFonts w:ascii="Times New Roman" w:eastAsia="黑体" w:hAnsi="Times New Roman"/>
          <w:bCs/>
          <w:kern w:val="0"/>
          <w:sz w:val="32"/>
          <w:szCs w:val="32"/>
        </w:rPr>
      </w:pPr>
    </w:p>
    <w:p w:rsidR="002E3365" w:rsidRDefault="002E3365">
      <w:pPr>
        <w:widowControl/>
        <w:spacing w:line="600" w:lineRule="exact"/>
        <w:rPr>
          <w:rFonts w:ascii="Times New Roman" w:eastAsia="黑体" w:hAnsi="Times New Roman"/>
          <w:bCs/>
          <w:kern w:val="0"/>
          <w:sz w:val="32"/>
          <w:szCs w:val="32"/>
        </w:rPr>
      </w:pP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第一部分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团区委概况</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一、部门职责</w:t>
      </w:r>
    </w:p>
    <w:p w:rsidR="002E3365" w:rsidRDefault="002E3365">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行使中共怀化市鹤城区赋予的领导全区共青团青联和少先队工作的职权，对全区性青少年社团组织进行指导和管理。</w:t>
      </w:r>
    </w:p>
    <w:p w:rsidR="002E3365" w:rsidRDefault="002E3365">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参与制定青少年事业发展规划和青少年工作方针政策，对青年工作学校、青少年活动阵地、青少年报刊、青少年服务机构的建设和青少年读物出版等事物进行规划和管理。</w:t>
      </w:r>
    </w:p>
    <w:p w:rsidR="002E3365" w:rsidRDefault="002E3365">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参与有关青少年事物的政策文件的制定和实施，协助区委、区政府处理、协调与青少年利益相关的事物。</w:t>
      </w:r>
    </w:p>
    <w:p w:rsidR="002E3365" w:rsidRDefault="002E3365">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调查青少年思想动态和青少年工作状况，研究青少年运动、青少年工作理论和思想教育问题，提出相应对策，开展各种有益的活动。研究青少年违法犯罪问题，协同有关部门开展青少年法制教育工作，预防和减少青少年违法犯罪。</w:t>
      </w:r>
    </w:p>
    <w:p w:rsidR="002E3365" w:rsidRDefault="002E3365">
      <w:pPr>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协助政府教育部门做好中、小学生的教育管理工作，维护学校稳定和社会安定团结。</w:t>
      </w:r>
    </w:p>
    <w:p w:rsidR="002E3365" w:rsidRDefault="002E3365">
      <w:pPr>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在全区经济建设中，组织和带领青年发挥生力军和突</w:t>
      </w:r>
      <w:r>
        <w:rPr>
          <w:rFonts w:ascii="仿宋_GB2312" w:eastAsia="仿宋_GB2312" w:hint="eastAsia"/>
          <w:sz w:val="32"/>
          <w:szCs w:val="32"/>
        </w:rPr>
        <w:lastRenderedPageBreak/>
        <w:t>击队的作用。</w:t>
      </w:r>
    </w:p>
    <w:p w:rsidR="002E3365" w:rsidRDefault="002E3365">
      <w:pPr>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会同有关部门负责青少年外事工作和区内外青少年组织、团体的交流工作。做好青年统战对象的团结教育工作。</w:t>
      </w:r>
    </w:p>
    <w:p w:rsidR="002E3365" w:rsidRDefault="002E3365">
      <w:pPr>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承办区委、区政府和上级团组织交办的其他事项。</w:t>
      </w:r>
    </w:p>
    <w:p w:rsidR="002E3365" w:rsidRDefault="002E3365">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二、机构设置及决算单位构成</w:t>
      </w:r>
    </w:p>
    <w:p w:rsidR="002E3365" w:rsidRDefault="002E3365">
      <w:pPr>
        <w:ind w:firstLineChars="200" w:firstLine="640"/>
        <w:rPr>
          <w:rFonts w:ascii="仿宋_GB2312" w:eastAsia="仿宋_GB2312"/>
          <w:sz w:val="32"/>
          <w:szCs w:val="32"/>
        </w:rPr>
      </w:pPr>
      <w:r>
        <w:rPr>
          <w:rFonts w:ascii="Times New Roman" w:eastAsia="仿宋_GB2312" w:hAnsi="Times New Roman" w:hint="eastAsia"/>
          <w:bCs/>
          <w:kern w:val="0"/>
          <w:sz w:val="32"/>
          <w:szCs w:val="32"/>
        </w:rPr>
        <w:t>（一）内设机构设置。</w:t>
      </w:r>
      <w:r>
        <w:rPr>
          <w:rFonts w:ascii="仿宋_GB2312" w:eastAsia="仿宋_GB2312" w:hint="eastAsia"/>
          <w:sz w:val="32"/>
          <w:szCs w:val="32"/>
        </w:rPr>
        <w:t>团区委作为一级部门预算单位，内设</w:t>
      </w:r>
      <w:r>
        <w:rPr>
          <w:rFonts w:ascii="仿宋_GB2312" w:eastAsia="仿宋_GB2312"/>
          <w:sz w:val="32"/>
          <w:szCs w:val="32"/>
        </w:rPr>
        <w:t>2</w:t>
      </w:r>
      <w:r>
        <w:rPr>
          <w:rFonts w:ascii="仿宋_GB2312" w:eastAsia="仿宋_GB2312" w:hint="eastAsia"/>
          <w:sz w:val="32"/>
          <w:szCs w:val="32"/>
        </w:rPr>
        <w:t>个部门，分别为：办公室（加挂组织宣传部牌子）、青年发展部（加挂学校少年部、义工部牌子）。团区委机关行政编制</w:t>
      </w:r>
      <w:r>
        <w:rPr>
          <w:rFonts w:ascii="仿宋_GB2312" w:eastAsia="仿宋_GB2312"/>
          <w:sz w:val="32"/>
          <w:szCs w:val="32"/>
        </w:rPr>
        <w:t>3</w:t>
      </w:r>
      <w:r>
        <w:rPr>
          <w:rFonts w:ascii="仿宋_GB2312" w:eastAsia="仿宋_GB2312" w:hint="eastAsia"/>
          <w:sz w:val="32"/>
          <w:szCs w:val="32"/>
        </w:rPr>
        <w:t>名，其中：书记</w:t>
      </w:r>
      <w:r>
        <w:rPr>
          <w:rFonts w:ascii="仿宋_GB2312" w:eastAsia="仿宋_GB2312"/>
          <w:sz w:val="32"/>
          <w:szCs w:val="32"/>
        </w:rPr>
        <w:t>1</w:t>
      </w:r>
      <w:r>
        <w:rPr>
          <w:rFonts w:ascii="仿宋_GB2312" w:eastAsia="仿宋_GB2312" w:hint="eastAsia"/>
          <w:sz w:val="32"/>
          <w:szCs w:val="32"/>
        </w:rPr>
        <w:t>名，副书记</w:t>
      </w:r>
      <w:r>
        <w:rPr>
          <w:rFonts w:ascii="仿宋_GB2312" w:eastAsia="仿宋_GB2312"/>
          <w:sz w:val="32"/>
          <w:szCs w:val="32"/>
        </w:rPr>
        <w:t>2</w:t>
      </w:r>
      <w:r>
        <w:rPr>
          <w:rFonts w:ascii="仿宋_GB2312" w:eastAsia="仿宋_GB2312" w:hint="eastAsia"/>
          <w:sz w:val="32"/>
          <w:szCs w:val="32"/>
        </w:rPr>
        <w:t>名，机关事业编制</w:t>
      </w:r>
      <w:r>
        <w:rPr>
          <w:rFonts w:ascii="仿宋_GB2312" w:eastAsia="仿宋_GB2312"/>
          <w:sz w:val="32"/>
          <w:szCs w:val="32"/>
        </w:rPr>
        <w:t>1</w:t>
      </w:r>
      <w:r>
        <w:rPr>
          <w:rFonts w:ascii="仿宋_GB2312" w:eastAsia="仿宋_GB2312" w:hint="eastAsia"/>
          <w:sz w:val="32"/>
          <w:szCs w:val="32"/>
        </w:rPr>
        <w:t>名，后勤事业编</w:t>
      </w:r>
      <w:r>
        <w:rPr>
          <w:rFonts w:ascii="仿宋_GB2312" w:eastAsia="仿宋_GB2312"/>
          <w:sz w:val="32"/>
          <w:szCs w:val="32"/>
        </w:rPr>
        <w:t>1</w:t>
      </w:r>
      <w:r>
        <w:rPr>
          <w:rFonts w:ascii="仿宋_GB2312" w:eastAsia="仿宋_GB2312" w:hint="eastAsia"/>
          <w:sz w:val="32"/>
          <w:szCs w:val="32"/>
        </w:rPr>
        <w:t>名。</w:t>
      </w:r>
      <w:r w:rsidRPr="00512EF6">
        <w:rPr>
          <w:rFonts w:ascii="仿宋_GB2312" w:eastAsia="仿宋_GB2312" w:hint="eastAsia"/>
          <w:sz w:val="32"/>
          <w:szCs w:val="32"/>
        </w:rPr>
        <w:t>下设</w:t>
      </w:r>
      <w:r w:rsidRPr="00512EF6">
        <w:rPr>
          <w:rFonts w:ascii="仿宋_GB2312" w:eastAsia="仿宋_GB2312"/>
          <w:sz w:val="32"/>
          <w:szCs w:val="32"/>
        </w:rPr>
        <w:t>2</w:t>
      </w:r>
      <w:r w:rsidRPr="00512EF6">
        <w:rPr>
          <w:rFonts w:ascii="仿宋_GB2312" w:eastAsia="仿宋_GB2312" w:hint="eastAsia"/>
          <w:sz w:val="32"/>
          <w:szCs w:val="32"/>
        </w:rPr>
        <w:t>个二级机构，</w:t>
      </w:r>
      <w:r>
        <w:rPr>
          <w:rFonts w:ascii="仿宋_GB2312" w:eastAsia="仿宋_GB2312" w:hint="eastAsia"/>
          <w:sz w:val="32"/>
          <w:szCs w:val="32"/>
        </w:rPr>
        <w:t>分别为鹤城区青少年服务中心（核定自收自支编制</w:t>
      </w:r>
      <w:r>
        <w:rPr>
          <w:rFonts w:ascii="仿宋_GB2312" w:eastAsia="仿宋_GB2312"/>
          <w:sz w:val="32"/>
          <w:szCs w:val="32"/>
        </w:rPr>
        <w:t>3</w:t>
      </w:r>
      <w:r>
        <w:rPr>
          <w:rFonts w:ascii="仿宋_GB2312" w:eastAsia="仿宋_GB2312" w:hint="eastAsia"/>
          <w:sz w:val="32"/>
          <w:szCs w:val="32"/>
        </w:rPr>
        <w:t>名，经费来源自收自支，无独立财政）、鹤城区希望工程办公室（核定全额事业编制</w:t>
      </w:r>
      <w:r>
        <w:rPr>
          <w:rFonts w:ascii="仿宋_GB2312" w:eastAsia="仿宋_GB2312"/>
          <w:sz w:val="32"/>
          <w:szCs w:val="32"/>
        </w:rPr>
        <w:t>2</w:t>
      </w:r>
      <w:r>
        <w:rPr>
          <w:rFonts w:ascii="仿宋_GB2312" w:eastAsia="仿宋_GB2312" w:hint="eastAsia"/>
          <w:sz w:val="32"/>
          <w:szCs w:val="32"/>
        </w:rPr>
        <w:t>名，无独立财政）。</w:t>
      </w:r>
    </w:p>
    <w:p w:rsidR="002E3365" w:rsidRDefault="002E3365">
      <w:pPr>
        <w:widowControl/>
        <w:spacing w:line="600" w:lineRule="exact"/>
        <w:ind w:firstLineChars="200" w:firstLine="640"/>
        <w:rPr>
          <w:rFonts w:ascii="Times New Roman" w:eastAsia="仿宋_GB2312" w:hAnsi="Times New Roman"/>
          <w:bCs/>
          <w:kern w:val="0"/>
          <w:sz w:val="32"/>
          <w:szCs w:val="32"/>
          <w:highlight w:val="yellow"/>
        </w:rPr>
      </w:pPr>
      <w:r>
        <w:rPr>
          <w:rFonts w:ascii="Times New Roman" w:eastAsia="仿宋_GB2312" w:hAnsi="Times New Roman" w:hint="eastAsia"/>
          <w:bCs/>
          <w:kern w:val="0"/>
          <w:sz w:val="32"/>
          <w:szCs w:val="32"/>
        </w:rPr>
        <w:t>（二）决算单位构成。团区委</w:t>
      </w:r>
      <w:r>
        <w:rPr>
          <w:rFonts w:ascii="Times New Roman" w:eastAsia="仿宋_GB2312" w:hAnsi="Times New Roman"/>
          <w:bCs/>
          <w:kern w:val="0"/>
          <w:sz w:val="32"/>
          <w:szCs w:val="32"/>
        </w:rPr>
        <w:t>2018</w:t>
      </w:r>
      <w:r>
        <w:rPr>
          <w:rFonts w:ascii="Times New Roman" w:eastAsia="仿宋_GB2312" w:hAnsi="Times New Roman" w:hint="eastAsia"/>
          <w:bCs/>
          <w:kern w:val="0"/>
          <w:sz w:val="32"/>
          <w:szCs w:val="32"/>
        </w:rPr>
        <w:t>年部门决算汇总公开单位构成包括：</w:t>
      </w:r>
      <w:r w:rsidRPr="00512EF6">
        <w:rPr>
          <w:rFonts w:ascii="Times New Roman" w:eastAsia="仿宋_GB2312" w:hAnsi="Times New Roman" w:hint="eastAsia"/>
          <w:bCs/>
          <w:kern w:val="0"/>
          <w:sz w:val="32"/>
          <w:szCs w:val="32"/>
        </w:rPr>
        <w:t>团区委本级。</w:t>
      </w: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第二部分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团区委</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年度部门决算表</w:t>
      </w: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bCs/>
          <w:kern w:val="0"/>
          <w:sz w:val="32"/>
          <w:szCs w:val="32"/>
        </w:rPr>
        <w:t>(</w:t>
      </w:r>
      <w:r>
        <w:rPr>
          <w:rFonts w:ascii="Times New Roman" w:eastAsia="黑体" w:hAnsi="Times New Roman" w:hint="eastAsia"/>
          <w:bCs/>
          <w:kern w:val="0"/>
          <w:sz w:val="32"/>
          <w:szCs w:val="32"/>
        </w:rPr>
        <w:t>公开表格附后</w:t>
      </w:r>
      <w:r>
        <w:rPr>
          <w:rFonts w:ascii="Times New Roman" w:eastAsia="黑体" w:hAnsi="Times New Roman"/>
          <w:bCs/>
          <w:kern w:val="0"/>
          <w:sz w:val="32"/>
          <w:szCs w:val="32"/>
        </w:rPr>
        <w:t>)</w:t>
      </w:r>
    </w:p>
    <w:p w:rsidR="002E3365" w:rsidRDefault="002E3365">
      <w:pPr>
        <w:widowControl/>
        <w:spacing w:line="600" w:lineRule="exact"/>
        <w:rPr>
          <w:rFonts w:ascii="Times New Roman" w:eastAsia="黑体" w:hAnsi="Times New Roman"/>
          <w:bCs/>
          <w:kern w:val="0"/>
          <w:sz w:val="32"/>
          <w:szCs w:val="32"/>
        </w:rPr>
      </w:pPr>
      <w:r>
        <w:rPr>
          <w:rFonts w:ascii="Times New Roman" w:eastAsia="黑体" w:hAnsi="Times New Roman" w:hint="eastAsia"/>
          <w:bCs/>
          <w:kern w:val="0"/>
          <w:sz w:val="32"/>
          <w:szCs w:val="32"/>
        </w:rPr>
        <w:t>第三部分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团区委</w:t>
      </w:r>
      <w:r>
        <w:rPr>
          <w:rFonts w:ascii="Times New Roman" w:eastAsia="黑体" w:hAnsi="Times New Roman"/>
          <w:bCs/>
          <w:kern w:val="0"/>
          <w:sz w:val="32"/>
          <w:szCs w:val="32"/>
        </w:rPr>
        <w:t>2018</w:t>
      </w:r>
      <w:r>
        <w:rPr>
          <w:rFonts w:ascii="Times New Roman" w:eastAsia="黑体" w:hAnsi="Times New Roman" w:hint="eastAsia"/>
          <w:bCs/>
          <w:kern w:val="0"/>
          <w:sz w:val="32"/>
          <w:szCs w:val="32"/>
        </w:rPr>
        <w:t>年度部门决算情况说明</w:t>
      </w:r>
    </w:p>
    <w:p w:rsidR="002E3365" w:rsidRDefault="002E3365">
      <w:pPr>
        <w:widowControl/>
        <w:spacing w:line="600" w:lineRule="exact"/>
        <w:ind w:firstLineChars="150" w:firstLine="480"/>
        <w:rPr>
          <w:rFonts w:ascii="Times New Roman" w:eastAsia="黑体" w:hAnsi="Times New Roman"/>
          <w:bCs/>
          <w:kern w:val="0"/>
          <w:sz w:val="32"/>
          <w:szCs w:val="32"/>
        </w:rPr>
      </w:pPr>
      <w:r>
        <w:rPr>
          <w:rFonts w:ascii="Times New Roman" w:eastAsia="仿宋_GB2312" w:hAnsi="Times New Roman" w:hint="eastAsia"/>
          <w:kern w:val="0"/>
          <w:sz w:val="32"/>
          <w:szCs w:val="32"/>
        </w:rPr>
        <w:t>一、收入支出决算总体情况说明</w:t>
      </w:r>
      <w:bookmarkStart w:id="0" w:name="_GoBack"/>
      <w:bookmarkEnd w:id="0"/>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年填报部门决算收入</w:t>
      </w:r>
      <w:r>
        <w:rPr>
          <w:rFonts w:ascii="Times New Roman" w:eastAsia="仿宋_GB2312" w:hAnsi="Times New Roman"/>
          <w:kern w:val="0"/>
          <w:sz w:val="32"/>
          <w:szCs w:val="32"/>
        </w:rPr>
        <w:t>146.54</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r>
        <w:rPr>
          <w:rFonts w:ascii="Times New Roman" w:eastAsia="仿宋_GB2312" w:hAnsi="Times New Roman" w:hint="eastAsia"/>
          <w:kern w:val="0"/>
          <w:sz w:val="32"/>
          <w:szCs w:val="32"/>
        </w:rPr>
        <w:t>较上年决算数增加</w:t>
      </w:r>
      <w:r>
        <w:rPr>
          <w:rFonts w:ascii="Times New Roman" w:eastAsia="仿宋_GB2312" w:hAnsi="Times New Roman"/>
          <w:kern w:val="0"/>
          <w:sz w:val="32"/>
          <w:szCs w:val="32"/>
        </w:rPr>
        <w:t>1.08</w:t>
      </w:r>
      <w:r>
        <w:rPr>
          <w:rFonts w:ascii="Times New Roman" w:eastAsia="仿宋_GB2312" w:hAnsi="Times New Roman" w:hint="eastAsia"/>
          <w:kern w:val="0"/>
          <w:sz w:val="32"/>
          <w:szCs w:val="32"/>
        </w:rPr>
        <w:t>万元，主要原因：开展专项活动，人员增加等；</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年填报部门决算支出</w:t>
      </w:r>
      <w:r>
        <w:rPr>
          <w:rFonts w:ascii="Times New Roman" w:eastAsia="仿宋_GB2312" w:hAnsi="Times New Roman"/>
          <w:kern w:val="0"/>
          <w:sz w:val="32"/>
          <w:szCs w:val="32"/>
        </w:rPr>
        <w:t>165.77</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r>
        <w:rPr>
          <w:rFonts w:ascii="Times New Roman" w:eastAsia="仿宋_GB2312" w:hAnsi="Times New Roman" w:hint="eastAsia"/>
          <w:kern w:val="0"/>
          <w:sz w:val="32"/>
          <w:szCs w:val="32"/>
        </w:rPr>
        <w:t>较上年决算数增加</w:t>
      </w:r>
      <w:r>
        <w:rPr>
          <w:rFonts w:ascii="Times New Roman" w:eastAsia="仿宋_GB2312" w:hAnsi="Times New Roman"/>
          <w:kern w:val="0"/>
          <w:sz w:val="32"/>
          <w:szCs w:val="32"/>
        </w:rPr>
        <w:t>18.22</w:t>
      </w:r>
      <w:r>
        <w:rPr>
          <w:rFonts w:ascii="Times New Roman" w:eastAsia="仿宋_GB2312" w:hAnsi="Times New Roman" w:hint="eastAsia"/>
          <w:kern w:val="0"/>
          <w:sz w:val="32"/>
          <w:szCs w:val="32"/>
        </w:rPr>
        <w:t>万</w:t>
      </w:r>
      <w:r>
        <w:rPr>
          <w:rFonts w:ascii="Times New Roman" w:eastAsia="仿宋_GB2312" w:hAnsi="Times New Roman" w:hint="eastAsia"/>
          <w:kern w:val="0"/>
          <w:sz w:val="32"/>
          <w:szCs w:val="32"/>
        </w:rPr>
        <w:lastRenderedPageBreak/>
        <w:t>元，主要原因：成立鹤城区青年发展促进会，并开展了预青、相亲、助学、创业沙龙等活动。</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二、收入决算情况说明</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年填报部门决算收入</w:t>
      </w:r>
      <w:r>
        <w:rPr>
          <w:rFonts w:ascii="Times New Roman" w:eastAsia="仿宋_GB2312" w:hAnsi="Times New Roman"/>
          <w:kern w:val="0"/>
          <w:sz w:val="32"/>
          <w:szCs w:val="32"/>
        </w:rPr>
        <w:t>146.54</w:t>
      </w:r>
      <w:r>
        <w:rPr>
          <w:rFonts w:ascii="Times New Roman" w:eastAsia="仿宋_GB2312" w:hAnsi="Times New Roman" w:hint="eastAsia"/>
          <w:kern w:val="0"/>
          <w:sz w:val="32"/>
          <w:szCs w:val="32"/>
        </w:rPr>
        <w:t>万元，其中财政拨款</w:t>
      </w:r>
      <w:r>
        <w:rPr>
          <w:rFonts w:ascii="Times New Roman" w:eastAsia="仿宋_GB2312" w:hAnsi="Times New Roman"/>
          <w:kern w:val="0"/>
          <w:sz w:val="32"/>
          <w:szCs w:val="32"/>
        </w:rPr>
        <w:t>146.54</w:t>
      </w:r>
      <w:r>
        <w:rPr>
          <w:rFonts w:ascii="Times New Roman" w:eastAsia="仿宋_GB2312" w:hAnsi="Times New Roman" w:hint="eastAsia"/>
          <w:kern w:val="0"/>
          <w:sz w:val="32"/>
          <w:szCs w:val="32"/>
        </w:rPr>
        <w:t>万元，占本年收入</w:t>
      </w:r>
      <w:r>
        <w:rPr>
          <w:rFonts w:ascii="Times New Roman" w:eastAsia="仿宋_GB2312" w:hAnsi="Times New Roman"/>
          <w:kern w:val="0"/>
          <w:sz w:val="32"/>
          <w:szCs w:val="32"/>
        </w:rPr>
        <w:t>100.00%</w:t>
      </w:r>
      <w:r>
        <w:rPr>
          <w:rFonts w:ascii="Times New Roman" w:eastAsia="仿宋_GB2312" w:hAnsi="Times New Roman" w:hint="eastAsia"/>
          <w:kern w:val="0"/>
          <w:sz w:val="32"/>
          <w:szCs w:val="32"/>
        </w:rPr>
        <w:t>，上级补助收入</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万元，占本年收入</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，事业收入</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万元，占本年收入</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，其他收入</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万元，占本年收入</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三、支出决算情况说明</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年填报部门决算支出</w:t>
      </w:r>
      <w:r>
        <w:rPr>
          <w:rFonts w:ascii="Times New Roman" w:eastAsia="仿宋_GB2312" w:hAnsi="Times New Roman"/>
          <w:kern w:val="0"/>
          <w:sz w:val="32"/>
          <w:szCs w:val="32"/>
        </w:rPr>
        <w:t>165.77</w:t>
      </w:r>
      <w:r>
        <w:rPr>
          <w:rFonts w:ascii="Times New Roman" w:eastAsia="仿宋_GB2312" w:hAnsi="Times New Roman" w:hint="eastAsia"/>
          <w:kern w:val="0"/>
          <w:sz w:val="32"/>
          <w:szCs w:val="32"/>
        </w:rPr>
        <w:t>万元，其中工资福利支出</w:t>
      </w:r>
      <w:r>
        <w:rPr>
          <w:rFonts w:ascii="Times New Roman" w:eastAsia="仿宋_GB2312" w:hAnsi="Times New Roman"/>
          <w:kern w:val="0"/>
          <w:sz w:val="32"/>
          <w:szCs w:val="32"/>
        </w:rPr>
        <w:t>59.37</w:t>
      </w:r>
      <w:r>
        <w:rPr>
          <w:rFonts w:ascii="Times New Roman" w:eastAsia="仿宋_GB2312" w:hAnsi="Times New Roman" w:hint="eastAsia"/>
          <w:kern w:val="0"/>
          <w:sz w:val="32"/>
          <w:szCs w:val="32"/>
        </w:rPr>
        <w:t>万元，占本年支出</w:t>
      </w:r>
      <w:r>
        <w:rPr>
          <w:rFonts w:ascii="Times New Roman" w:eastAsia="仿宋_GB2312" w:hAnsi="Times New Roman"/>
          <w:kern w:val="0"/>
          <w:sz w:val="32"/>
          <w:szCs w:val="32"/>
        </w:rPr>
        <w:t>35.82%</w:t>
      </w:r>
      <w:r>
        <w:rPr>
          <w:rFonts w:ascii="Times New Roman" w:eastAsia="仿宋_GB2312" w:hAnsi="Times New Roman" w:hint="eastAsia"/>
          <w:kern w:val="0"/>
          <w:sz w:val="32"/>
          <w:szCs w:val="32"/>
        </w:rPr>
        <w:t>，商品和服务支出</w:t>
      </w:r>
      <w:r>
        <w:rPr>
          <w:rFonts w:ascii="Times New Roman" w:eastAsia="仿宋_GB2312" w:hAnsi="Times New Roman"/>
          <w:kern w:val="0"/>
          <w:sz w:val="32"/>
          <w:szCs w:val="32"/>
        </w:rPr>
        <w:t>102.75</w:t>
      </w:r>
      <w:r>
        <w:rPr>
          <w:rFonts w:ascii="Times New Roman" w:eastAsia="仿宋_GB2312" w:hAnsi="Times New Roman" w:hint="eastAsia"/>
          <w:kern w:val="0"/>
          <w:sz w:val="32"/>
          <w:szCs w:val="32"/>
        </w:rPr>
        <w:t>万元，占本年支出</w:t>
      </w:r>
      <w:r>
        <w:rPr>
          <w:rFonts w:ascii="Times New Roman" w:eastAsia="仿宋_GB2312" w:hAnsi="Times New Roman"/>
          <w:kern w:val="0"/>
          <w:sz w:val="32"/>
          <w:szCs w:val="32"/>
        </w:rPr>
        <w:t>61.98%</w:t>
      </w:r>
      <w:r>
        <w:rPr>
          <w:rFonts w:ascii="Times New Roman" w:eastAsia="仿宋_GB2312" w:hAnsi="Times New Roman" w:hint="eastAsia"/>
          <w:kern w:val="0"/>
          <w:sz w:val="32"/>
          <w:szCs w:val="32"/>
        </w:rPr>
        <w:t>，对个人和家庭的补助</w:t>
      </w:r>
      <w:r>
        <w:rPr>
          <w:rFonts w:ascii="Times New Roman" w:eastAsia="仿宋_GB2312" w:hAnsi="Times New Roman"/>
          <w:kern w:val="0"/>
          <w:sz w:val="32"/>
          <w:szCs w:val="32"/>
        </w:rPr>
        <w:t>3.65</w:t>
      </w:r>
      <w:r>
        <w:rPr>
          <w:rFonts w:ascii="Times New Roman" w:eastAsia="仿宋_GB2312" w:hAnsi="Times New Roman" w:hint="eastAsia"/>
          <w:kern w:val="0"/>
          <w:sz w:val="32"/>
          <w:szCs w:val="32"/>
        </w:rPr>
        <w:t>万元，占本年支出</w:t>
      </w:r>
      <w:r>
        <w:rPr>
          <w:rFonts w:ascii="Times New Roman" w:eastAsia="仿宋_GB2312" w:hAnsi="Times New Roman"/>
          <w:kern w:val="0"/>
          <w:sz w:val="32"/>
          <w:szCs w:val="32"/>
        </w:rPr>
        <w:t>2.20%</w:t>
      </w:r>
      <w:r>
        <w:rPr>
          <w:rFonts w:ascii="Times New Roman" w:eastAsia="仿宋_GB2312" w:hAnsi="Times New Roman" w:hint="eastAsia"/>
          <w:kern w:val="0"/>
          <w:sz w:val="32"/>
          <w:szCs w:val="32"/>
        </w:rPr>
        <w:t>。</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四、财政拨款收入支出决算总体情况说明</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年填报部门决算财政拨款收入</w:t>
      </w:r>
      <w:r>
        <w:rPr>
          <w:rFonts w:ascii="Times New Roman" w:eastAsia="仿宋_GB2312" w:hAnsi="Times New Roman"/>
          <w:kern w:val="0"/>
          <w:sz w:val="32"/>
          <w:szCs w:val="32"/>
        </w:rPr>
        <w:t>146.54</w:t>
      </w:r>
      <w:r>
        <w:rPr>
          <w:rFonts w:ascii="Times New Roman" w:eastAsia="仿宋_GB2312" w:hAnsi="Times New Roman" w:hint="eastAsia"/>
          <w:kern w:val="0"/>
          <w:sz w:val="32"/>
          <w:szCs w:val="32"/>
        </w:rPr>
        <w:t>万元，较上年决算数增加</w:t>
      </w:r>
      <w:r>
        <w:rPr>
          <w:rFonts w:ascii="Times New Roman" w:eastAsia="仿宋_GB2312" w:hAnsi="Times New Roman"/>
          <w:kern w:val="0"/>
          <w:sz w:val="32"/>
          <w:szCs w:val="32"/>
        </w:rPr>
        <w:t>1.08</w:t>
      </w:r>
      <w:r>
        <w:rPr>
          <w:rFonts w:ascii="Times New Roman" w:eastAsia="仿宋_GB2312" w:hAnsi="Times New Roman" w:hint="eastAsia"/>
          <w:kern w:val="0"/>
          <w:sz w:val="32"/>
          <w:szCs w:val="32"/>
        </w:rPr>
        <w:t>万元，主要原因：开展专项活动，人员增加等</w:t>
      </w:r>
      <w:r>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年填报部门决算财政拨款支出</w:t>
      </w:r>
      <w:r>
        <w:rPr>
          <w:rFonts w:ascii="Times New Roman" w:eastAsia="仿宋_GB2312" w:hAnsi="Times New Roman"/>
          <w:kern w:val="0"/>
          <w:sz w:val="32"/>
          <w:szCs w:val="32"/>
        </w:rPr>
        <w:t>165.77</w:t>
      </w:r>
      <w:r>
        <w:rPr>
          <w:rFonts w:ascii="Times New Roman" w:eastAsia="仿宋_GB2312" w:hAnsi="Times New Roman" w:hint="eastAsia"/>
          <w:kern w:val="0"/>
          <w:sz w:val="32"/>
          <w:szCs w:val="32"/>
        </w:rPr>
        <w:t>万元，较上年决算数增加</w:t>
      </w:r>
      <w:r>
        <w:rPr>
          <w:rFonts w:ascii="Times New Roman" w:eastAsia="仿宋_GB2312" w:hAnsi="Times New Roman"/>
          <w:kern w:val="0"/>
          <w:sz w:val="32"/>
          <w:szCs w:val="32"/>
        </w:rPr>
        <w:t>18.22</w:t>
      </w:r>
      <w:r>
        <w:rPr>
          <w:rFonts w:ascii="Times New Roman" w:eastAsia="仿宋_GB2312" w:hAnsi="Times New Roman" w:hint="eastAsia"/>
          <w:kern w:val="0"/>
          <w:sz w:val="32"/>
          <w:szCs w:val="32"/>
        </w:rPr>
        <w:t>万元，主要原因：成立鹤城区青年发展促进会，并开展了预青、相亲、助学、创业沙龙等活动。</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五、一般公共预算财政拨款支出决算情况说明</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（一）财政拨款支出决算总体情况。</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年填报部门决算财政拨款本年支出</w:t>
      </w:r>
      <w:r>
        <w:rPr>
          <w:rFonts w:ascii="Times New Roman" w:eastAsia="仿宋_GB2312" w:hAnsi="Times New Roman"/>
          <w:kern w:val="0"/>
          <w:sz w:val="32"/>
          <w:szCs w:val="32"/>
        </w:rPr>
        <w:t>165.77</w:t>
      </w:r>
      <w:r>
        <w:rPr>
          <w:rFonts w:ascii="Times New Roman" w:eastAsia="仿宋_GB2312" w:hAnsi="Times New Roman" w:hint="eastAsia"/>
          <w:kern w:val="0"/>
          <w:sz w:val="32"/>
          <w:szCs w:val="32"/>
        </w:rPr>
        <w:t>万元，占本年支出</w:t>
      </w:r>
      <w:r>
        <w:rPr>
          <w:rFonts w:ascii="Times New Roman" w:eastAsia="仿宋_GB2312" w:hAnsi="Times New Roman"/>
          <w:kern w:val="0"/>
          <w:sz w:val="32"/>
          <w:szCs w:val="32"/>
        </w:rPr>
        <w:t>100%</w:t>
      </w:r>
      <w:r>
        <w:rPr>
          <w:rFonts w:ascii="Times New Roman" w:eastAsia="仿宋_GB2312" w:hAnsi="Times New Roman" w:hint="eastAsia"/>
          <w:kern w:val="0"/>
          <w:sz w:val="32"/>
          <w:szCs w:val="32"/>
        </w:rPr>
        <w:t>，较上年决算数增加</w:t>
      </w:r>
      <w:r>
        <w:rPr>
          <w:rFonts w:ascii="Times New Roman" w:eastAsia="仿宋_GB2312" w:hAnsi="Times New Roman"/>
          <w:kern w:val="0"/>
          <w:sz w:val="32"/>
          <w:szCs w:val="32"/>
        </w:rPr>
        <w:t>18.22</w:t>
      </w:r>
      <w:r>
        <w:rPr>
          <w:rFonts w:ascii="Times New Roman" w:eastAsia="仿宋_GB2312" w:hAnsi="Times New Roman" w:hint="eastAsia"/>
          <w:kern w:val="0"/>
          <w:sz w:val="32"/>
          <w:szCs w:val="32"/>
        </w:rPr>
        <w:t>万元，主要原因：</w:t>
      </w:r>
      <w:r>
        <w:rPr>
          <w:rFonts w:ascii="Times New Roman" w:eastAsia="仿宋_GB2312" w:hAnsi="Times New Roman" w:hint="eastAsia"/>
          <w:kern w:val="0"/>
          <w:sz w:val="32"/>
          <w:szCs w:val="32"/>
        </w:rPr>
        <w:lastRenderedPageBreak/>
        <w:t>成立鹤城区青年发展促进会，并开展了预青、相亲、助学、创业沙龙等活动。</w:t>
      </w:r>
      <w:r>
        <w:rPr>
          <w:rFonts w:ascii="Times New Roman" w:eastAsia="仿宋_GB2312" w:hAnsi="Times New Roman"/>
          <w:kern w:val="0"/>
          <w:sz w:val="32"/>
          <w:szCs w:val="32"/>
        </w:rPr>
        <w:t xml:space="preserve">      </w:t>
      </w:r>
      <w:r>
        <w:rPr>
          <w:rFonts w:ascii="Times New Roman" w:eastAsia="仿宋_GB2312" w:hAnsi="Times New Roman" w:hint="eastAsia"/>
          <w:kern w:val="0"/>
          <w:sz w:val="32"/>
          <w:szCs w:val="32"/>
        </w:rPr>
        <w:t>。</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kern w:val="0"/>
          <w:sz w:val="32"/>
          <w:szCs w:val="32"/>
        </w:rPr>
        <w:t>（二）财政拨款支出决算结构情况。</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年填报部门决算财政拨款本年支出</w:t>
      </w:r>
      <w:r>
        <w:rPr>
          <w:rFonts w:ascii="Times New Roman" w:eastAsia="仿宋_GB2312" w:hAnsi="Times New Roman"/>
          <w:kern w:val="0"/>
          <w:sz w:val="32"/>
          <w:szCs w:val="32"/>
        </w:rPr>
        <w:t>165.77</w:t>
      </w:r>
      <w:r>
        <w:rPr>
          <w:rFonts w:ascii="Times New Roman" w:eastAsia="仿宋_GB2312" w:hAnsi="Times New Roman" w:hint="eastAsia"/>
          <w:kern w:val="0"/>
          <w:sz w:val="32"/>
          <w:szCs w:val="32"/>
        </w:rPr>
        <w:t>万元，其中工资福利支出</w:t>
      </w:r>
      <w:r>
        <w:rPr>
          <w:rFonts w:ascii="Times New Roman" w:eastAsia="仿宋_GB2312" w:hAnsi="Times New Roman"/>
          <w:kern w:val="0"/>
          <w:sz w:val="32"/>
          <w:szCs w:val="32"/>
        </w:rPr>
        <w:t>59.37</w:t>
      </w:r>
      <w:r>
        <w:rPr>
          <w:rFonts w:ascii="Times New Roman" w:eastAsia="仿宋_GB2312" w:hAnsi="Times New Roman" w:hint="eastAsia"/>
          <w:kern w:val="0"/>
          <w:sz w:val="32"/>
          <w:szCs w:val="32"/>
        </w:rPr>
        <w:t>万元，占财政拨款本年支出</w:t>
      </w:r>
      <w:r>
        <w:rPr>
          <w:rFonts w:ascii="Times New Roman" w:eastAsia="仿宋_GB2312" w:hAnsi="Times New Roman"/>
          <w:kern w:val="0"/>
          <w:sz w:val="32"/>
          <w:szCs w:val="32"/>
        </w:rPr>
        <w:t>35.82%</w:t>
      </w:r>
      <w:r>
        <w:rPr>
          <w:rFonts w:ascii="Times New Roman" w:eastAsia="仿宋_GB2312" w:hAnsi="Times New Roman" w:hint="eastAsia"/>
          <w:kern w:val="0"/>
          <w:sz w:val="32"/>
          <w:szCs w:val="32"/>
        </w:rPr>
        <w:t>，商品和服务支出</w:t>
      </w:r>
      <w:r>
        <w:rPr>
          <w:rFonts w:ascii="Times New Roman" w:eastAsia="仿宋_GB2312" w:hAnsi="Times New Roman"/>
          <w:kern w:val="0"/>
          <w:sz w:val="32"/>
          <w:szCs w:val="32"/>
        </w:rPr>
        <w:t>102.75</w:t>
      </w:r>
      <w:r>
        <w:rPr>
          <w:rFonts w:ascii="Times New Roman" w:eastAsia="仿宋_GB2312" w:hAnsi="Times New Roman" w:hint="eastAsia"/>
          <w:kern w:val="0"/>
          <w:sz w:val="32"/>
          <w:szCs w:val="32"/>
        </w:rPr>
        <w:t>万元，占财政拨款本年支出</w:t>
      </w:r>
      <w:r>
        <w:rPr>
          <w:rFonts w:ascii="Times New Roman" w:eastAsia="仿宋_GB2312" w:hAnsi="Times New Roman"/>
          <w:kern w:val="0"/>
          <w:sz w:val="32"/>
          <w:szCs w:val="32"/>
        </w:rPr>
        <w:t>61.98%</w:t>
      </w:r>
      <w:r>
        <w:rPr>
          <w:rFonts w:ascii="Times New Roman" w:eastAsia="仿宋_GB2312" w:hAnsi="Times New Roman" w:hint="eastAsia"/>
          <w:kern w:val="0"/>
          <w:sz w:val="32"/>
          <w:szCs w:val="32"/>
        </w:rPr>
        <w:t>，对个人和家庭的补助</w:t>
      </w:r>
      <w:r>
        <w:rPr>
          <w:rFonts w:ascii="Times New Roman" w:eastAsia="仿宋_GB2312" w:hAnsi="Times New Roman"/>
          <w:kern w:val="0"/>
          <w:sz w:val="32"/>
          <w:szCs w:val="32"/>
        </w:rPr>
        <w:t>3.65</w:t>
      </w:r>
      <w:r>
        <w:rPr>
          <w:rFonts w:ascii="Times New Roman" w:eastAsia="仿宋_GB2312" w:hAnsi="Times New Roman" w:hint="eastAsia"/>
          <w:kern w:val="0"/>
          <w:sz w:val="32"/>
          <w:szCs w:val="32"/>
        </w:rPr>
        <w:t>万元，占财政拨款本年支出</w:t>
      </w:r>
      <w:r>
        <w:rPr>
          <w:rFonts w:ascii="Times New Roman" w:eastAsia="仿宋_GB2312" w:hAnsi="Times New Roman"/>
          <w:kern w:val="0"/>
          <w:sz w:val="32"/>
          <w:szCs w:val="32"/>
        </w:rPr>
        <w:t>2.20%</w:t>
      </w:r>
      <w:r>
        <w:rPr>
          <w:rFonts w:ascii="Times New Roman" w:eastAsia="仿宋_GB2312" w:hAnsi="Times New Roman" w:hint="eastAsia"/>
          <w:kern w:val="0"/>
          <w:sz w:val="32"/>
          <w:szCs w:val="32"/>
        </w:rPr>
        <w:t>。</w:t>
      </w:r>
    </w:p>
    <w:p w:rsidR="002E3365" w:rsidRDefault="002E3365">
      <w:pPr>
        <w:widowControl/>
        <w:spacing w:line="600" w:lineRule="exact"/>
        <w:ind w:firstLineChars="200" w:firstLine="640"/>
        <w:rPr>
          <w:rFonts w:ascii="Times New Roman" w:eastAsia="仿宋_GB2312" w:hAnsi="Times New Roman"/>
          <w:b/>
          <w:bCs/>
          <w:kern w:val="0"/>
          <w:sz w:val="32"/>
          <w:szCs w:val="32"/>
        </w:rPr>
      </w:pPr>
      <w:r>
        <w:rPr>
          <w:rFonts w:ascii="Times New Roman" w:eastAsia="仿宋_GB2312" w:hAnsi="Times New Roman" w:hint="eastAsia"/>
          <w:bCs/>
          <w:kern w:val="0"/>
          <w:sz w:val="32"/>
          <w:szCs w:val="32"/>
        </w:rPr>
        <w:t>（三）财政拨款支出决算具体情况。</w:t>
      </w:r>
    </w:p>
    <w:p w:rsidR="002E3365" w:rsidRDefault="002E3365">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bCs/>
          <w:kern w:val="0"/>
          <w:sz w:val="32"/>
          <w:szCs w:val="32"/>
        </w:rPr>
        <w:t>2018</w:t>
      </w:r>
      <w:r>
        <w:rPr>
          <w:rFonts w:ascii="Times New Roman" w:eastAsia="仿宋_GB2312" w:hAnsi="Times New Roman" w:hint="eastAsia"/>
          <w:bCs/>
          <w:kern w:val="0"/>
          <w:sz w:val="32"/>
          <w:szCs w:val="32"/>
        </w:rPr>
        <w:t>年填报部门决算财政拨款支出较年初预算数增加</w:t>
      </w:r>
      <w:r>
        <w:rPr>
          <w:rFonts w:ascii="Times New Roman" w:eastAsia="仿宋_GB2312" w:hAnsi="Times New Roman"/>
          <w:bCs/>
          <w:kern w:val="0"/>
          <w:sz w:val="32"/>
          <w:szCs w:val="32"/>
        </w:rPr>
        <w:t>59.15</w:t>
      </w:r>
      <w:r>
        <w:rPr>
          <w:rFonts w:ascii="Times New Roman" w:eastAsia="仿宋_GB2312" w:hAnsi="Times New Roman" w:hint="eastAsia"/>
          <w:bCs/>
          <w:kern w:val="0"/>
          <w:sz w:val="32"/>
          <w:szCs w:val="32"/>
        </w:rPr>
        <w:t>万元，主要原因：承担全区重点活动，临时性预算增加。</w:t>
      </w:r>
    </w:p>
    <w:p w:rsidR="002E3365" w:rsidRDefault="002E3365">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hint="eastAsia"/>
          <w:bCs/>
          <w:kern w:val="0"/>
          <w:sz w:val="32"/>
          <w:szCs w:val="32"/>
        </w:rPr>
        <w:t>六、一般公共预算财政拨款基本支出决算情况说明</w:t>
      </w:r>
    </w:p>
    <w:p w:rsidR="002E3365" w:rsidRDefault="002E3365">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年填报部门决算一般公共预算财政拨款基本支出</w:t>
      </w:r>
      <w:r>
        <w:rPr>
          <w:rFonts w:ascii="Times New Roman" w:eastAsia="仿宋_GB2312" w:hAnsi="Times New Roman"/>
          <w:kern w:val="0"/>
          <w:sz w:val="32"/>
          <w:szCs w:val="32"/>
        </w:rPr>
        <w:t>52.53</w:t>
      </w:r>
      <w:r>
        <w:rPr>
          <w:rFonts w:ascii="Times New Roman" w:eastAsia="仿宋_GB2312" w:hAnsi="Times New Roman" w:hint="eastAsia"/>
          <w:kern w:val="0"/>
          <w:sz w:val="32"/>
          <w:szCs w:val="32"/>
        </w:rPr>
        <w:t>万元，其中人员经费支出</w:t>
      </w:r>
      <w:r>
        <w:rPr>
          <w:rFonts w:ascii="Times New Roman" w:eastAsia="仿宋_GB2312" w:hAnsi="Times New Roman"/>
          <w:kern w:val="0"/>
          <w:sz w:val="32"/>
          <w:szCs w:val="32"/>
        </w:rPr>
        <w:t>50.15</w:t>
      </w:r>
      <w:r>
        <w:rPr>
          <w:rFonts w:ascii="Times New Roman" w:eastAsia="仿宋_GB2312" w:hAnsi="Times New Roman" w:hint="eastAsia"/>
          <w:kern w:val="0"/>
          <w:sz w:val="32"/>
          <w:szCs w:val="32"/>
        </w:rPr>
        <w:t>万元，占一般公共预算财政拨款基本支出</w:t>
      </w:r>
      <w:r>
        <w:rPr>
          <w:rFonts w:ascii="Times New Roman" w:eastAsia="仿宋_GB2312" w:hAnsi="Times New Roman"/>
          <w:kern w:val="0"/>
          <w:sz w:val="32"/>
          <w:szCs w:val="32"/>
        </w:rPr>
        <w:t>95.47%</w:t>
      </w:r>
      <w:r>
        <w:rPr>
          <w:rFonts w:ascii="Times New Roman" w:eastAsia="仿宋_GB2312" w:hAnsi="Times New Roman" w:hint="eastAsia"/>
          <w:kern w:val="0"/>
          <w:sz w:val="32"/>
          <w:szCs w:val="32"/>
        </w:rPr>
        <w:t>，公用经费支出</w:t>
      </w:r>
      <w:r>
        <w:rPr>
          <w:rFonts w:ascii="Times New Roman" w:eastAsia="仿宋_GB2312" w:hAnsi="Times New Roman"/>
          <w:kern w:val="0"/>
          <w:sz w:val="32"/>
          <w:szCs w:val="32"/>
        </w:rPr>
        <w:t>2.37</w:t>
      </w:r>
      <w:r>
        <w:rPr>
          <w:rFonts w:ascii="Times New Roman" w:eastAsia="仿宋_GB2312" w:hAnsi="Times New Roman" w:hint="eastAsia"/>
          <w:kern w:val="0"/>
          <w:sz w:val="32"/>
          <w:szCs w:val="32"/>
        </w:rPr>
        <w:t>万元，占一般公共预算财政拨款基本支出</w:t>
      </w:r>
      <w:r>
        <w:rPr>
          <w:rFonts w:ascii="Times New Roman" w:eastAsia="仿宋_GB2312" w:hAnsi="Times New Roman"/>
          <w:kern w:val="0"/>
          <w:sz w:val="32"/>
          <w:szCs w:val="32"/>
        </w:rPr>
        <w:t>4.51%</w:t>
      </w:r>
      <w:r>
        <w:rPr>
          <w:rFonts w:ascii="Times New Roman" w:eastAsia="仿宋_GB2312" w:hAnsi="Times New Roman" w:hint="eastAsia"/>
          <w:kern w:val="0"/>
          <w:sz w:val="32"/>
          <w:szCs w:val="32"/>
        </w:rPr>
        <w:t>。</w:t>
      </w:r>
    </w:p>
    <w:p w:rsidR="002E3365" w:rsidRDefault="002E3365">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hint="eastAsia"/>
          <w:bCs/>
          <w:kern w:val="0"/>
          <w:sz w:val="32"/>
          <w:szCs w:val="32"/>
        </w:rPr>
        <w:t>七、一般公共预算财政拨款</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经费支出决算情况说明</w:t>
      </w:r>
    </w:p>
    <w:p w:rsidR="002E3365" w:rsidRDefault="002E3365">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hint="eastAsia"/>
          <w:bCs/>
          <w:kern w:val="0"/>
          <w:sz w:val="32"/>
          <w:szCs w:val="32"/>
        </w:rPr>
        <w:t>（一）</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经费财政拨款支出决算总体情况说明。</w:t>
      </w:r>
    </w:p>
    <w:p w:rsidR="002E3365" w:rsidRDefault="002E3365">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年“三公”经费决算数共计</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万元，较年初预算数较少</w:t>
      </w:r>
      <w:r>
        <w:rPr>
          <w:rFonts w:ascii="Times New Roman" w:eastAsia="仿宋_GB2312" w:hAnsi="Times New Roman"/>
          <w:kern w:val="0"/>
          <w:sz w:val="32"/>
          <w:szCs w:val="32"/>
        </w:rPr>
        <w:t>10.00</w:t>
      </w:r>
      <w:r>
        <w:rPr>
          <w:rFonts w:ascii="Times New Roman" w:eastAsia="仿宋_GB2312" w:hAnsi="Times New Roman" w:hint="eastAsia"/>
          <w:kern w:val="0"/>
          <w:sz w:val="32"/>
          <w:szCs w:val="32"/>
        </w:rPr>
        <w:t>万元，主要原因：无公务接待、无公车、无因公出国（境）；其中公务接待费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万元，较年初预算数减少</w:t>
      </w:r>
      <w:r>
        <w:rPr>
          <w:rFonts w:ascii="Times New Roman" w:eastAsia="仿宋_GB2312" w:hAnsi="Times New Roman"/>
          <w:kern w:val="0"/>
          <w:sz w:val="32"/>
          <w:szCs w:val="32"/>
        </w:rPr>
        <w:t>10.00</w:t>
      </w:r>
      <w:r>
        <w:rPr>
          <w:rFonts w:ascii="Times New Roman" w:eastAsia="仿宋_GB2312" w:hAnsi="Times New Roman" w:hint="eastAsia"/>
          <w:kern w:val="0"/>
          <w:sz w:val="32"/>
          <w:szCs w:val="32"/>
        </w:rPr>
        <w:t>万元，主要原因：无公务接待</w:t>
      </w:r>
      <w:r>
        <w:rPr>
          <w:rFonts w:ascii="Times New Roman" w:eastAsia="仿宋_GB2312" w:hAnsi="Times New Roman"/>
          <w:kern w:val="0"/>
          <w:sz w:val="32"/>
          <w:szCs w:val="32"/>
        </w:rPr>
        <w:t>.</w:t>
      </w:r>
      <w:r>
        <w:rPr>
          <w:rFonts w:ascii="Times New Roman" w:eastAsia="仿宋_GB2312" w:hAnsi="Times New Roman" w:hint="eastAsia"/>
          <w:kern w:val="0"/>
          <w:sz w:val="32"/>
          <w:szCs w:val="32"/>
        </w:rPr>
        <w:t>全年共接待来访团</w:t>
      </w:r>
      <w:r>
        <w:rPr>
          <w:rFonts w:ascii="Times New Roman" w:eastAsia="仿宋_GB2312" w:hAnsi="Times New Roman" w:hint="eastAsia"/>
          <w:kern w:val="0"/>
          <w:sz w:val="32"/>
          <w:szCs w:val="32"/>
        </w:rPr>
        <w:lastRenderedPageBreak/>
        <w:t>组</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个、来宾</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人次；公务用车购置及运行维护费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万元，较年初预算数减少</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万元；因公出国（境）费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r>
        <w:rPr>
          <w:rFonts w:ascii="Times New Roman" w:eastAsia="仿宋_GB2312" w:hAnsi="Times New Roman" w:hint="eastAsia"/>
          <w:kern w:val="0"/>
          <w:sz w:val="32"/>
          <w:szCs w:val="32"/>
        </w:rPr>
        <w:t>较年初预算数减少</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r>
        <w:rPr>
          <w:rFonts w:ascii="Times New Roman" w:eastAsia="仿宋_GB2312" w:hAnsi="Times New Roman" w:hint="eastAsia"/>
          <w:kern w:val="0"/>
          <w:sz w:val="32"/>
          <w:szCs w:val="32"/>
        </w:rPr>
        <w:t>全年安排因公出国（境）团组</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个，累计</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人次。</w:t>
      </w:r>
    </w:p>
    <w:p w:rsidR="002E3365" w:rsidRDefault="002E3365">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“三公”经费决算数共计</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万元，较上年决算数减少</w:t>
      </w:r>
      <w:r>
        <w:rPr>
          <w:rFonts w:ascii="Times New Roman" w:eastAsia="仿宋_GB2312" w:hAnsi="Times New Roman"/>
          <w:kern w:val="0"/>
          <w:sz w:val="32"/>
          <w:szCs w:val="32"/>
        </w:rPr>
        <w:t>0.15</w:t>
      </w:r>
      <w:r>
        <w:rPr>
          <w:rFonts w:ascii="Times New Roman" w:eastAsia="仿宋_GB2312" w:hAnsi="Times New Roman" w:hint="eastAsia"/>
          <w:kern w:val="0"/>
          <w:sz w:val="32"/>
          <w:szCs w:val="32"/>
        </w:rPr>
        <w:t>万元，主要原因：无公务接待、公车已上缴、无因公出国（境）；其中公务接待费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万元，较上年决算数无增减，公务用车购置及运行维护费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万元，较上年决算数减少</w:t>
      </w:r>
      <w:r>
        <w:rPr>
          <w:rFonts w:ascii="Times New Roman" w:eastAsia="仿宋_GB2312" w:hAnsi="Times New Roman"/>
          <w:kern w:val="0"/>
          <w:sz w:val="32"/>
          <w:szCs w:val="32"/>
        </w:rPr>
        <w:t>0.15</w:t>
      </w:r>
      <w:r>
        <w:rPr>
          <w:rFonts w:ascii="Times New Roman" w:eastAsia="仿宋_GB2312" w:hAnsi="Times New Roman" w:hint="eastAsia"/>
          <w:kern w:val="0"/>
          <w:sz w:val="32"/>
          <w:szCs w:val="32"/>
        </w:rPr>
        <w:t>万元，</w:t>
      </w:r>
      <w:r w:rsidRPr="00B41577">
        <w:rPr>
          <w:rFonts w:ascii="Times New Roman" w:eastAsia="仿宋_GB2312" w:hAnsi="Times New Roman" w:hint="eastAsia"/>
          <w:kern w:val="0"/>
          <w:sz w:val="32"/>
          <w:szCs w:val="32"/>
        </w:rPr>
        <w:t>主要原因：公车已上缴，现无公车；</w:t>
      </w:r>
      <w:r>
        <w:rPr>
          <w:rFonts w:ascii="Times New Roman" w:eastAsia="仿宋_GB2312" w:hAnsi="Times New Roman" w:hint="eastAsia"/>
          <w:kern w:val="0"/>
          <w:sz w:val="32"/>
          <w:szCs w:val="32"/>
        </w:rPr>
        <w:t>因公出国（境）费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w:t>
      </w:r>
      <w:r>
        <w:rPr>
          <w:rFonts w:ascii="Times New Roman" w:eastAsia="仿宋_GB2312" w:hAnsi="Times New Roman"/>
          <w:kern w:val="0"/>
          <w:sz w:val="32"/>
          <w:szCs w:val="32"/>
        </w:rPr>
        <w:t>,</w:t>
      </w:r>
      <w:r>
        <w:rPr>
          <w:rFonts w:ascii="Times New Roman" w:eastAsia="仿宋_GB2312" w:hAnsi="Times New Roman" w:hint="eastAsia"/>
          <w:kern w:val="0"/>
          <w:sz w:val="32"/>
          <w:szCs w:val="32"/>
        </w:rPr>
        <w:t>较上年决算数无增减。</w:t>
      </w:r>
    </w:p>
    <w:p w:rsidR="002E3365" w:rsidRDefault="002E3365">
      <w:pPr>
        <w:widowControl/>
        <w:spacing w:line="600" w:lineRule="exact"/>
        <w:ind w:firstLineChars="200" w:firstLine="640"/>
        <w:rPr>
          <w:rFonts w:ascii="Times New Roman" w:eastAsia="仿宋_GB2312" w:hAnsi="Times New Roman"/>
          <w:bCs/>
          <w:kern w:val="0"/>
          <w:sz w:val="32"/>
          <w:szCs w:val="32"/>
        </w:rPr>
      </w:pPr>
      <w:r>
        <w:rPr>
          <w:rFonts w:ascii="Times New Roman" w:eastAsia="仿宋_GB2312" w:hAnsi="Times New Roman" w:hint="eastAsia"/>
          <w:bCs/>
          <w:kern w:val="0"/>
          <w:sz w:val="32"/>
          <w:szCs w:val="32"/>
        </w:rPr>
        <w:t>（二）</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三公</w:t>
      </w:r>
      <w:r>
        <w:rPr>
          <w:rFonts w:ascii="Times New Roman" w:eastAsia="仿宋_GB2312" w:hAnsi="Times New Roman"/>
          <w:bCs/>
          <w:kern w:val="0"/>
          <w:sz w:val="32"/>
          <w:szCs w:val="32"/>
        </w:rPr>
        <w:t>”</w:t>
      </w:r>
      <w:r>
        <w:rPr>
          <w:rFonts w:ascii="Times New Roman" w:eastAsia="仿宋_GB2312" w:hAnsi="Times New Roman" w:hint="eastAsia"/>
          <w:bCs/>
          <w:kern w:val="0"/>
          <w:sz w:val="32"/>
          <w:szCs w:val="32"/>
        </w:rPr>
        <w:t>经费财政拨款支出决算具体情况说明。</w:t>
      </w:r>
    </w:p>
    <w:p w:rsidR="002E3365" w:rsidRDefault="002E3365">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年度“三公”经费财政拨款支出决算中，公务接待费支出决算</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万元，占</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因公出国（境）费支出决算</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万元，占</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公务用车购置费及运行维护费支出决算</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万元，占</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。其中：</w:t>
      </w:r>
    </w:p>
    <w:p w:rsidR="002E3365" w:rsidRDefault="002E3365">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、因公出国（境）费支出决算为</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万元，全年安排因公出国（境）团组</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个，累计</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人次</w:t>
      </w:r>
      <w:r>
        <w:rPr>
          <w:rFonts w:ascii="Times New Roman" w:eastAsia="仿宋_GB2312" w:hAnsi="Times New Roman"/>
          <w:kern w:val="0"/>
          <w:sz w:val="32"/>
          <w:szCs w:val="32"/>
        </w:rPr>
        <w:t>,</w:t>
      </w:r>
      <w:r>
        <w:rPr>
          <w:rFonts w:ascii="Times New Roman" w:eastAsia="仿宋_GB2312" w:hAnsi="Times New Roman" w:hint="eastAsia"/>
          <w:kern w:val="0"/>
          <w:sz w:val="32"/>
          <w:szCs w:val="32"/>
        </w:rPr>
        <w:t>开支内容包括：</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年单位无因公出国（境）费支出。</w:t>
      </w:r>
    </w:p>
    <w:p w:rsidR="002E3365" w:rsidRDefault="002E3365">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、公务接待费支出决算为</w:t>
      </w:r>
      <w:r>
        <w:rPr>
          <w:rFonts w:ascii="Times New Roman" w:eastAsia="仿宋_GB2312" w:hAnsi="Times New Roman"/>
          <w:kern w:val="0"/>
          <w:sz w:val="32"/>
          <w:szCs w:val="32"/>
        </w:rPr>
        <w:t>0.0</w:t>
      </w:r>
      <w:r>
        <w:rPr>
          <w:rFonts w:ascii="Times New Roman" w:eastAsia="仿宋_GB2312" w:hAnsi="Times New Roman" w:hint="eastAsia"/>
          <w:kern w:val="0"/>
          <w:sz w:val="32"/>
          <w:szCs w:val="32"/>
        </w:rPr>
        <w:t>万元，全年共接待来访团组</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个、来宾</w:t>
      </w:r>
      <w:r>
        <w:rPr>
          <w:rFonts w:ascii="Times New Roman" w:eastAsia="仿宋_GB2312" w:hAnsi="Times New Roman"/>
          <w:kern w:val="0"/>
          <w:sz w:val="32"/>
          <w:szCs w:val="32"/>
        </w:rPr>
        <w:t>0</w:t>
      </w:r>
      <w:r>
        <w:rPr>
          <w:rFonts w:ascii="Times New Roman" w:eastAsia="仿宋_GB2312" w:hAnsi="Times New Roman" w:hint="eastAsia"/>
          <w:kern w:val="0"/>
          <w:sz w:val="32"/>
          <w:szCs w:val="32"/>
        </w:rPr>
        <w:t>人次。</w:t>
      </w:r>
    </w:p>
    <w:p w:rsidR="002E3365" w:rsidRDefault="002E3365">
      <w:pPr>
        <w:widowControl/>
        <w:spacing w:line="600" w:lineRule="exact"/>
        <w:ind w:firstLineChars="200" w:firstLine="640"/>
        <w:rPr>
          <w:rFonts w:ascii="Times New Roman" w:eastAsia="仿宋_GB2312" w:hAnsi="Times New Roman"/>
          <w:color w:val="FF0000"/>
          <w:kern w:val="0"/>
          <w:sz w:val="32"/>
          <w:szCs w:val="32"/>
        </w:rPr>
      </w:pPr>
      <w:r>
        <w:rPr>
          <w:rFonts w:ascii="Times New Roman" w:eastAsia="仿宋_GB2312" w:hAnsi="Times New Roman"/>
          <w:kern w:val="0"/>
          <w:sz w:val="32"/>
          <w:szCs w:val="32"/>
        </w:rPr>
        <w:t>3</w:t>
      </w:r>
      <w:r>
        <w:rPr>
          <w:rFonts w:ascii="Times New Roman" w:eastAsia="仿宋_GB2312" w:hAnsi="Times New Roman" w:hint="eastAsia"/>
          <w:kern w:val="0"/>
          <w:sz w:val="32"/>
          <w:szCs w:val="32"/>
        </w:rPr>
        <w:t>、公务用车购置费及运行维护费支出决算为</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万元，其中：公务用车购置费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万元，团区委更新公务用车</w:t>
      </w:r>
      <w:r>
        <w:rPr>
          <w:rFonts w:ascii="Times New Roman" w:eastAsia="仿宋_GB2312" w:hAnsi="Times New Roman"/>
          <w:kern w:val="0"/>
          <w:sz w:val="32"/>
          <w:szCs w:val="32"/>
        </w:rPr>
        <w:t>0</w:t>
      </w:r>
      <w:r>
        <w:rPr>
          <w:rFonts w:ascii="Times New Roman" w:eastAsia="仿宋_GB2312" w:hAnsi="Times New Roman" w:hint="eastAsia"/>
          <w:kern w:val="0"/>
          <w:sz w:val="32"/>
          <w:szCs w:val="32"/>
        </w:rPr>
        <w:t>辆。</w:t>
      </w:r>
      <w:r>
        <w:rPr>
          <w:rFonts w:ascii="Times New Roman" w:eastAsia="仿宋_GB2312" w:hAnsi="Times New Roman" w:hint="eastAsia"/>
          <w:kern w:val="0"/>
          <w:sz w:val="32"/>
          <w:szCs w:val="32"/>
        </w:rPr>
        <w:lastRenderedPageBreak/>
        <w:t>公务用车运行维护费</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万元，截止</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w:t>
      </w:r>
      <w:r>
        <w:rPr>
          <w:rFonts w:ascii="Times New Roman" w:eastAsia="仿宋_GB2312" w:hAnsi="Times New Roman"/>
          <w:kern w:val="0"/>
          <w:sz w:val="32"/>
          <w:szCs w:val="32"/>
        </w:rPr>
        <w:t>12</w:t>
      </w:r>
      <w:r>
        <w:rPr>
          <w:rFonts w:ascii="Times New Roman" w:eastAsia="仿宋_GB2312" w:hAnsi="Times New Roman" w:hint="eastAsia"/>
          <w:kern w:val="0"/>
          <w:sz w:val="32"/>
          <w:szCs w:val="32"/>
        </w:rPr>
        <w:t>月</w:t>
      </w:r>
      <w:r>
        <w:rPr>
          <w:rFonts w:ascii="Times New Roman" w:eastAsia="仿宋_GB2312" w:hAnsi="Times New Roman"/>
          <w:kern w:val="0"/>
          <w:sz w:val="32"/>
          <w:szCs w:val="32"/>
        </w:rPr>
        <w:t>31</w:t>
      </w:r>
      <w:r>
        <w:rPr>
          <w:rFonts w:ascii="Times New Roman" w:eastAsia="仿宋_GB2312" w:hAnsi="Times New Roman" w:hint="eastAsia"/>
          <w:kern w:val="0"/>
          <w:sz w:val="32"/>
          <w:szCs w:val="32"/>
        </w:rPr>
        <w:t>日，我单位开支财政拨款的</w:t>
      </w:r>
      <w:r w:rsidRPr="00B41577">
        <w:rPr>
          <w:rFonts w:ascii="Times New Roman" w:eastAsia="仿宋_GB2312" w:hAnsi="Times New Roman" w:hint="eastAsia"/>
          <w:color w:val="000000"/>
          <w:kern w:val="0"/>
          <w:sz w:val="32"/>
          <w:szCs w:val="32"/>
        </w:rPr>
        <w:t>公务用车保有量为</w:t>
      </w:r>
      <w:r w:rsidRPr="00B41577">
        <w:rPr>
          <w:rFonts w:ascii="Times New Roman" w:eastAsia="仿宋_GB2312" w:hAnsi="Times New Roman"/>
          <w:color w:val="000000"/>
          <w:kern w:val="0"/>
          <w:sz w:val="32"/>
          <w:szCs w:val="32"/>
        </w:rPr>
        <w:t>0</w:t>
      </w:r>
      <w:r w:rsidRPr="00B41577">
        <w:rPr>
          <w:rFonts w:ascii="Times New Roman" w:eastAsia="仿宋_GB2312" w:hAnsi="Times New Roman" w:hint="eastAsia"/>
          <w:color w:val="000000"/>
          <w:kern w:val="0"/>
          <w:sz w:val="32"/>
          <w:szCs w:val="32"/>
        </w:rPr>
        <w:t>辆。</w:t>
      </w:r>
    </w:p>
    <w:p w:rsidR="002E3365" w:rsidRDefault="002E3365" w:rsidP="00B41577">
      <w:pPr>
        <w:widowControl/>
        <w:spacing w:line="600" w:lineRule="exact"/>
        <w:rPr>
          <w:rFonts w:ascii="Times New Roman" w:eastAsia="仿宋_GB2312" w:hAnsi="Times New Roman"/>
          <w:bCs/>
          <w:kern w:val="0"/>
          <w:sz w:val="32"/>
          <w:szCs w:val="32"/>
        </w:rPr>
      </w:pPr>
      <w:r>
        <w:rPr>
          <w:rFonts w:ascii="Times New Roman" w:eastAsia="仿宋_GB2312" w:hAnsi="Times New Roman" w:hint="eastAsia"/>
          <w:bCs/>
          <w:kern w:val="0"/>
          <w:sz w:val="32"/>
          <w:szCs w:val="32"/>
        </w:rPr>
        <w:t>八、政府性基金预算收入支出决算情况</w:t>
      </w:r>
    </w:p>
    <w:p w:rsidR="002E3365" w:rsidRDefault="002E3365">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年本单位无政府性基金收支。</w:t>
      </w:r>
    </w:p>
    <w:p w:rsidR="002E3365" w:rsidRDefault="002E3365">
      <w:pPr>
        <w:widowControl/>
        <w:spacing w:line="600" w:lineRule="exact"/>
        <w:ind w:firstLineChars="200" w:firstLine="640"/>
        <w:rPr>
          <w:rFonts w:ascii="仿宋_GB2312" w:eastAsia="仿宋_GB2312" w:hAnsi="宋体" w:cs="仿宋_GB2312"/>
          <w:color w:val="000000"/>
          <w:sz w:val="32"/>
          <w:szCs w:val="32"/>
          <w:shd w:val="clear" w:color="auto" w:fill="FFFFFF"/>
        </w:rPr>
      </w:pPr>
      <w:r>
        <w:rPr>
          <w:rFonts w:ascii="仿宋_GB2312" w:eastAsia="仿宋_GB2312" w:hAnsi="宋体" w:cs="仿宋_GB2312" w:hint="eastAsia"/>
          <w:color w:val="000000"/>
          <w:sz w:val="32"/>
          <w:szCs w:val="32"/>
          <w:shd w:val="clear" w:color="auto" w:fill="FFFFFF"/>
        </w:rPr>
        <w:t>九、关于</w:t>
      </w:r>
      <w:r>
        <w:rPr>
          <w:rFonts w:ascii="仿宋_GB2312" w:eastAsia="仿宋_GB2312" w:hAnsi="宋体" w:cs="仿宋_GB2312"/>
          <w:color w:val="000000"/>
          <w:sz w:val="32"/>
          <w:szCs w:val="32"/>
          <w:shd w:val="clear" w:color="auto" w:fill="FFFFFF"/>
        </w:rPr>
        <w:t>2018</w:t>
      </w:r>
      <w:r>
        <w:rPr>
          <w:rFonts w:ascii="仿宋_GB2312" w:eastAsia="仿宋_GB2312" w:hAnsi="宋体" w:cs="仿宋_GB2312" w:hint="eastAsia"/>
          <w:color w:val="000000"/>
          <w:sz w:val="32"/>
          <w:szCs w:val="32"/>
          <w:shd w:val="clear" w:color="auto" w:fill="FFFFFF"/>
        </w:rPr>
        <w:t>年度预算绩效情况说明</w:t>
      </w:r>
    </w:p>
    <w:p w:rsidR="002E3365" w:rsidRDefault="002E3365">
      <w:pPr>
        <w:widowControl/>
        <w:spacing w:line="600" w:lineRule="exact"/>
        <w:ind w:firstLineChars="200" w:firstLine="640"/>
        <w:rPr>
          <w:rFonts w:ascii="仿宋_GB2312" w:eastAsia="仿宋_GB2312" w:hAnsi="宋体" w:cs="仿宋_GB2312"/>
          <w:color w:val="000000"/>
          <w:sz w:val="32"/>
          <w:szCs w:val="32"/>
          <w:shd w:val="clear" w:color="auto" w:fill="FFFFFF"/>
        </w:rPr>
      </w:pPr>
      <w:r>
        <w:rPr>
          <w:rFonts w:ascii="仿宋_GB2312" w:eastAsia="仿宋_GB2312" w:hAnsi="宋体" w:cs="仿宋_GB2312"/>
          <w:color w:val="000000"/>
          <w:sz w:val="32"/>
          <w:szCs w:val="32"/>
          <w:shd w:val="clear" w:color="auto" w:fill="FFFFFF"/>
        </w:rPr>
        <w:t>2018</w:t>
      </w:r>
      <w:r>
        <w:rPr>
          <w:rFonts w:ascii="仿宋_GB2312" w:eastAsia="仿宋_GB2312" w:hAnsi="宋体" w:cs="仿宋_GB2312" w:hint="eastAsia"/>
          <w:color w:val="000000"/>
          <w:sz w:val="32"/>
          <w:szCs w:val="32"/>
          <w:shd w:val="clear" w:color="auto" w:fill="FFFFFF"/>
        </w:rPr>
        <w:t>年我单位项目支出预算</w:t>
      </w:r>
      <w:r>
        <w:rPr>
          <w:rFonts w:ascii="仿宋_GB2312" w:eastAsia="仿宋_GB2312" w:hAnsi="宋体" w:cs="仿宋_GB2312"/>
          <w:color w:val="000000"/>
          <w:sz w:val="32"/>
          <w:szCs w:val="32"/>
          <w:shd w:val="clear" w:color="auto" w:fill="FFFFFF"/>
        </w:rPr>
        <w:t>61.00</w:t>
      </w:r>
      <w:r>
        <w:rPr>
          <w:rFonts w:ascii="仿宋_GB2312" w:eastAsia="仿宋_GB2312" w:hAnsi="宋体" w:cs="仿宋_GB2312" w:hint="eastAsia"/>
          <w:color w:val="000000"/>
          <w:sz w:val="32"/>
          <w:szCs w:val="32"/>
          <w:shd w:val="clear" w:color="auto" w:fill="FFFFFF"/>
        </w:rPr>
        <w:t>万元，其中：关工委工作经费</w:t>
      </w:r>
      <w:r>
        <w:rPr>
          <w:rFonts w:ascii="仿宋_GB2312" w:eastAsia="仿宋_GB2312" w:hAnsi="宋体" w:cs="仿宋_GB2312"/>
          <w:color w:val="000000"/>
          <w:sz w:val="32"/>
          <w:szCs w:val="32"/>
          <w:shd w:val="clear" w:color="auto" w:fill="FFFFFF"/>
        </w:rPr>
        <w:t>10.00</w:t>
      </w:r>
      <w:r>
        <w:rPr>
          <w:rFonts w:ascii="仿宋_GB2312" w:eastAsia="仿宋_GB2312" w:hAnsi="宋体" w:cs="仿宋_GB2312" w:hint="eastAsia"/>
          <w:color w:val="000000"/>
          <w:sz w:val="32"/>
          <w:szCs w:val="32"/>
          <w:shd w:val="clear" w:color="auto" w:fill="FFFFFF"/>
        </w:rPr>
        <w:t>万元，按时转拨给关工委；五四活动经费</w:t>
      </w:r>
      <w:r>
        <w:rPr>
          <w:rFonts w:ascii="仿宋_GB2312" w:eastAsia="仿宋_GB2312" w:hAnsi="宋体" w:cs="仿宋_GB2312"/>
          <w:color w:val="000000"/>
          <w:sz w:val="32"/>
          <w:szCs w:val="32"/>
          <w:shd w:val="clear" w:color="auto" w:fill="FFFFFF"/>
        </w:rPr>
        <w:t>4.00</w:t>
      </w:r>
      <w:r>
        <w:rPr>
          <w:rFonts w:ascii="仿宋_GB2312" w:eastAsia="仿宋_GB2312" w:hAnsi="宋体" w:cs="仿宋_GB2312" w:hint="eastAsia"/>
          <w:color w:val="000000"/>
          <w:sz w:val="32"/>
          <w:szCs w:val="32"/>
          <w:shd w:val="clear" w:color="auto" w:fill="FFFFFF"/>
        </w:rPr>
        <w:t>万元，保障完成五四活动正常运转；预青工作经费</w:t>
      </w:r>
      <w:r>
        <w:rPr>
          <w:rFonts w:ascii="仿宋_GB2312" w:eastAsia="仿宋_GB2312" w:hAnsi="宋体" w:cs="仿宋_GB2312"/>
          <w:color w:val="000000"/>
          <w:sz w:val="32"/>
          <w:szCs w:val="32"/>
          <w:shd w:val="clear" w:color="auto" w:fill="FFFFFF"/>
        </w:rPr>
        <w:t>2.00</w:t>
      </w:r>
      <w:r>
        <w:rPr>
          <w:rFonts w:ascii="仿宋_GB2312" w:eastAsia="仿宋_GB2312" w:hAnsi="宋体" w:cs="仿宋_GB2312" w:hint="eastAsia"/>
          <w:color w:val="000000"/>
          <w:sz w:val="32"/>
          <w:szCs w:val="32"/>
          <w:shd w:val="clear" w:color="auto" w:fill="FFFFFF"/>
        </w:rPr>
        <w:t>万元，开展宣传预青宣传各类活动；雷锋号工作经费</w:t>
      </w:r>
      <w:r>
        <w:rPr>
          <w:rFonts w:ascii="仿宋_GB2312" w:eastAsia="仿宋_GB2312" w:hAnsi="宋体" w:cs="仿宋_GB2312"/>
          <w:color w:val="000000"/>
          <w:sz w:val="32"/>
          <w:szCs w:val="32"/>
          <w:shd w:val="clear" w:color="auto" w:fill="FFFFFF"/>
        </w:rPr>
        <w:t>25.00</w:t>
      </w:r>
      <w:r>
        <w:rPr>
          <w:rFonts w:ascii="仿宋_GB2312" w:eastAsia="仿宋_GB2312" w:hAnsi="宋体" w:cs="仿宋_GB2312" w:hint="eastAsia"/>
          <w:color w:val="000000"/>
          <w:sz w:val="32"/>
          <w:szCs w:val="32"/>
          <w:shd w:val="clear" w:color="auto" w:fill="FFFFFF"/>
        </w:rPr>
        <w:t>万元，开展志愿服务工作，提供专业帮扶；基层团建工作经费</w:t>
      </w:r>
      <w:r>
        <w:rPr>
          <w:rFonts w:ascii="仿宋_GB2312" w:eastAsia="仿宋_GB2312" w:hAnsi="宋体" w:cs="仿宋_GB2312"/>
          <w:color w:val="000000"/>
          <w:sz w:val="32"/>
          <w:szCs w:val="32"/>
          <w:shd w:val="clear" w:color="auto" w:fill="FFFFFF"/>
        </w:rPr>
        <w:t>20.00</w:t>
      </w:r>
      <w:r>
        <w:rPr>
          <w:rFonts w:ascii="仿宋_GB2312" w:eastAsia="仿宋_GB2312" w:hAnsi="宋体" w:cs="仿宋_GB2312" w:hint="eastAsia"/>
          <w:color w:val="000000"/>
          <w:sz w:val="32"/>
          <w:szCs w:val="32"/>
          <w:shd w:val="clear" w:color="auto" w:fill="FFFFFF"/>
        </w:rPr>
        <w:t>万元，做好基层团组织软硬件建设。</w:t>
      </w:r>
    </w:p>
    <w:p w:rsidR="002E3365" w:rsidRDefault="002E3365">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十、其他重要事项</w:t>
      </w:r>
    </w:p>
    <w:p w:rsidR="002E3365" w:rsidRDefault="002E3365">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（一）机关运行经费支出情况。本部门</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年度机关运行经费支出</w:t>
      </w:r>
      <w:r>
        <w:rPr>
          <w:rFonts w:ascii="Times New Roman" w:eastAsia="仿宋_GB2312" w:hAnsi="Times New Roman"/>
          <w:kern w:val="0"/>
          <w:sz w:val="32"/>
          <w:szCs w:val="32"/>
        </w:rPr>
        <w:t>2.37</w:t>
      </w:r>
      <w:r>
        <w:rPr>
          <w:rFonts w:ascii="Times New Roman" w:eastAsia="仿宋_GB2312" w:hAnsi="Times New Roman" w:hint="eastAsia"/>
          <w:kern w:val="0"/>
          <w:sz w:val="32"/>
          <w:szCs w:val="32"/>
        </w:rPr>
        <w:t>万元，比年初预算数减少</w:t>
      </w:r>
      <w:r>
        <w:rPr>
          <w:rFonts w:ascii="Times New Roman" w:eastAsia="仿宋_GB2312" w:hAnsi="Times New Roman"/>
          <w:kern w:val="0"/>
          <w:sz w:val="32"/>
          <w:szCs w:val="32"/>
        </w:rPr>
        <w:t>1.36</w:t>
      </w:r>
      <w:r>
        <w:rPr>
          <w:rFonts w:ascii="Times New Roman" w:eastAsia="仿宋_GB2312" w:hAnsi="Times New Roman" w:hint="eastAsia"/>
          <w:kern w:val="0"/>
          <w:sz w:val="32"/>
          <w:szCs w:val="32"/>
        </w:rPr>
        <w:t>万元，降低</w:t>
      </w:r>
      <w:r>
        <w:rPr>
          <w:rFonts w:ascii="Times New Roman" w:eastAsia="仿宋_GB2312" w:hAnsi="Times New Roman"/>
          <w:kern w:val="0"/>
          <w:sz w:val="32"/>
          <w:szCs w:val="32"/>
        </w:rPr>
        <w:t>34.46%</w:t>
      </w:r>
      <w:r>
        <w:rPr>
          <w:rFonts w:ascii="Times New Roman" w:eastAsia="仿宋_GB2312" w:hAnsi="Times New Roman" w:hint="eastAsia"/>
          <w:kern w:val="0"/>
          <w:sz w:val="32"/>
          <w:szCs w:val="32"/>
        </w:rPr>
        <w:t>。主要原因是：工资福利减少。</w:t>
      </w:r>
    </w:p>
    <w:p w:rsidR="002E3365" w:rsidRDefault="002E3365">
      <w:pPr>
        <w:autoSpaceDE w:val="0"/>
        <w:autoSpaceDN w:val="0"/>
        <w:adjustRightInd w:val="0"/>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（二）政府采购支出情况。本部门</w:t>
      </w:r>
      <w:r>
        <w:rPr>
          <w:rFonts w:ascii="Times New Roman" w:eastAsia="仿宋_GB2312" w:hAnsi="Times New Roman"/>
          <w:kern w:val="0"/>
          <w:sz w:val="32"/>
          <w:szCs w:val="32"/>
        </w:rPr>
        <w:t xml:space="preserve">2018 </w:t>
      </w:r>
      <w:r>
        <w:rPr>
          <w:rFonts w:ascii="Times New Roman" w:eastAsia="仿宋_GB2312" w:hAnsi="Times New Roman" w:hint="eastAsia"/>
          <w:kern w:val="0"/>
          <w:sz w:val="32"/>
          <w:szCs w:val="32"/>
        </w:rPr>
        <w:t>年度政府采购支出总额</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万元，其中：政府采购货物支出</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万元、政府采购工程支出</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万元、政府采购服务支出</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万元。授予中小企业合同金额</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万元，其中：授予小微企业合同金额</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万元，占政府采购支出金额的</w:t>
      </w:r>
      <w:r>
        <w:rPr>
          <w:rFonts w:ascii="Times New Roman" w:eastAsia="仿宋_GB2312" w:hAnsi="Times New Roman"/>
          <w:kern w:val="0"/>
          <w:sz w:val="32"/>
          <w:szCs w:val="32"/>
        </w:rPr>
        <w:t>0.00%</w:t>
      </w:r>
      <w:r>
        <w:rPr>
          <w:rFonts w:ascii="Times New Roman" w:eastAsia="仿宋_GB2312" w:hAnsi="Times New Roman" w:hint="eastAsia"/>
          <w:kern w:val="0"/>
          <w:sz w:val="32"/>
          <w:szCs w:val="32"/>
        </w:rPr>
        <w:t>。</w:t>
      </w:r>
    </w:p>
    <w:p w:rsidR="002E3365" w:rsidRDefault="002E3365">
      <w:pPr>
        <w:autoSpaceDE w:val="0"/>
        <w:autoSpaceDN w:val="0"/>
        <w:adjustRightInd w:val="0"/>
        <w:spacing w:line="600" w:lineRule="exact"/>
        <w:ind w:firstLineChars="250" w:firstLine="800"/>
        <w:rPr>
          <w:rFonts w:ascii="Times New Roman" w:eastAsia="仿宋_GB2312" w:hAnsi="Times New Roman"/>
          <w:kern w:val="0"/>
          <w:sz w:val="32"/>
          <w:szCs w:val="32"/>
        </w:rPr>
      </w:pPr>
      <w:r>
        <w:rPr>
          <w:rFonts w:ascii="Times New Roman" w:eastAsia="仿宋_GB2312" w:hAnsi="Times New Roman" w:hint="eastAsia"/>
          <w:kern w:val="0"/>
          <w:sz w:val="32"/>
          <w:szCs w:val="32"/>
        </w:rPr>
        <w:t>（三）国有资产占用情况。</w:t>
      </w:r>
      <w:r>
        <w:rPr>
          <w:rFonts w:ascii="Times New Roman" w:eastAsia="仿宋_GB2312" w:hAnsi="Times New Roman"/>
          <w:kern w:val="0"/>
          <w:sz w:val="32"/>
          <w:szCs w:val="32"/>
        </w:rPr>
        <w:t xml:space="preserve"> </w:t>
      </w:r>
      <w:r>
        <w:rPr>
          <w:rFonts w:ascii="仿宋_GB2312" w:eastAsia="仿宋_GB2312" w:hAnsi="仿宋_GB2312" w:cs="仿宋_GB2312" w:hint="eastAsia"/>
          <w:color w:val="000000"/>
          <w:kern w:val="0"/>
          <w:sz w:val="32"/>
          <w:szCs w:val="32"/>
        </w:rPr>
        <w:t>截至</w:t>
      </w:r>
      <w:r>
        <w:rPr>
          <w:rFonts w:ascii="仿宋_GB2312" w:eastAsia="仿宋_GB2312" w:hAnsi="仿宋_GB2312" w:cs="仿宋_GB2312"/>
          <w:color w:val="000000"/>
          <w:kern w:val="0"/>
          <w:sz w:val="32"/>
          <w:szCs w:val="32"/>
        </w:rPr>
        <w:t>2018</w:t>
      </w:r>
      <w:r>
        <w:rPr>
          <w:rFonts w:ascii="仿宋_GB2312" w:eastAsia="仿宋_GB2312" w:hAnsi="仿宋_GB2312" w:cs="仿宋_GB2312" w:hint="eastAsia"/>
          <w:color w:val="000000"/>
          <w:kern w:val="0"/>
          <w:sz w:val="32"/>
          <w:szCs w:val="32"/>
        </w:rPr>
        <w:t>年</w:t>
      </w:r>
      <w:r>
        <w:rPr>
          <w:rFonts w:ascii="仿宋_GB2312" w:eastAsia="仿宋_GB2312" w:hAnsi="仿宋_GB2312" w:cs="仿宋_GB2312"/>
          <w:color w:val="000000"/>
          <w:kern w:val="0"/>
          <w:sz w:val="32"/>
          <w:szCs w:val="32"/>
        </w:rPr>
        <w:t>12</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color w:val="000000"/>
          <w:kern w:val="0"/>
          <w:sz w:val="32"/>
          <w:szCs w:val="32"/>
        </w:rPr>
        <w:t>31</w:t>
      </w:r>
      <w:r>
        <w:rPr>
          <w:rFonts w:ascii="仿宋_GB2312" w:eastAsia="仿宋_GB2312" w:hAnsi="仿宋_GB2312" w:cs="仿宋_GB2312" w:hint="eastAsia"/>
          <w:color w:val="000000"/>
          <w:kern w:val="0"/>
          <w:sz w:val="32"/>
          <w:szCs w:val="32"/>
        </w:rPr>
        <w:t>日，</w:t>
      </w:r>
      <w:r w:rsidRPr="00B41577">
        <w:rPr>
          <w:rFonts w:ascii="仿宋_GB2312" w:eastAsia="仿宋_GB2312" w:hAnsi="仿宋_GB2312" w:cs="仿宋_GB2312" w:hint="eastAsia"/>
          <w:color w:val="000000"/>
          <w:kern w:val="0"/>
          <w:sz w:val="32"/>
          <w:szCs w:val="32"/>
        </w:rPr>
        <w:t>本单位共有车辆</w:t>
      </w:r>
      <w:r w:rsidRPr="00B41577">
        <w:rPr>
          <w:rFonts w:ascii="仿宋_GB2312" w:eastAsia="仿宋_GB2312" w:hAnsi="仿宋_GB2312" w:cs="仿宋_GB2312"/>
          <w:color w:val="000000"/>
          <w:kern w:val="0"/>
          <w:sz w:val="32"/>
          <w:szCs w:val="32"/>
        </w:rPr>
        <w:t>0</w:t>
      </w:r>
      <w:r w:rsidRPr="00B41577">
        <w:rPr>
          <w:rFonts w:ascii="仿宋_GB2312" w:eastAsia="仿宋_GB2312" w:hAnsi="仿宋_GB2312" w:cs="仿宋_GB2312" w:hint="eastAsia"/>
          <w:color w:val="000000"/>
          <w:kern w:val="0"/>
          <w:sz w:val="32"/>
          <w:szCs w:val="32"/>
        </w:rPr>
        <w:t>辆</w:t>
      </w:r>
      <w:r>
        <w:rPr>
          <w:rFonts w:ascii="仿宋_GB2312" w:eastAsia="仿宋_GB2312" w:hAnsi="仿宋_GB2312" w:cs="仿宋_GB2312" w:hint="eastAsia"/>
          <w:color w:val="000000"/>
          <w:kern w:val="0"/>
          <w:sz w:val="32"/>
          <w:szCs w:val="32"/>
        </w:rPr>
        <w:t>，其中，领导干部用车</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kern w:val="0"/>
          <w:sz w:val="32"/>
          <w:szCs w:val="32"/>
        </w:rPr>
        <w:t>辆、机要通信用车</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kern w:val="0"/>
          <w:sz w:val="32"/>
          <w:szCs w:val="32"/>
        </w:rPr>
        <w:t>辆、应急保障用车</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kern w:val="0"/>
          <w:sz w:val="32"/>
          <w:szCs w:val="32"/>
        </w:rPr>
        <w:t>辆、执法执勤用车</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kern w:val="0"/>
          <w:sz w:val="32"/>
          <w:szCs w:val="32"/>
        </w:rPr>
        <w:t>辆、特种专业技术</w:t>
      </w:r>
      <w:r>
        <w:rPr>
          <w:rFonts w:ascii="仿宋_GB2312" w:eastAsia="仿宋_GB2312" w:hAnsi="仿宋_GB2312" w:cs="仿宋_GB2312" w:hint="eastAsia"/>
          <w:color w:val="000000"/>
          <w:kern w:val="0"/>
          <w:sz w:val="32"/>
          <w:szCs w:val="32"/>
        </w:rPr>
        <w:lastRenderedPageBreak/>
        <w:t>用车</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kern w:val="0"/>
          <w:sz w:val="32"/>
          <w:szCs w:val="32"/>
        </w:rPr>
        <w:t>辆、</w:t>
      </w:r>
      <w:r w:rsidRPr="00B41577">
        <w:rPr>
          <w:rFonts w:ascii="仿宋_GB2312" w:eastAsia="仿宋_GB2312" w:hAnsi="仿宋_GB2312" w:cs="仿宋_GB2312" w:hint="eastAsia"/>
          <w:color w:val="000000"/>
          <w:kern w:val="0"/>
          <w:sz w:val="32"/>
          <w:szCs w:val="32"/>
        </w:rPr>
        <w:t>其他用车</w:t>
      </w:r>
      <w:r w:rsidRPr="00B41577">
        <w:rPr>
          <w:rFonts w:ascii="仿宋_GB2312" w:eastAsia="仿宋_GB2312" w:hAnsi="仿宋_GB2312" w:cs="仿宋_GB2312"/>
          <w:color w:val="000000"/>
          <w:kern w:val="0"/>
          <w:sz w:val="32"/>
          <w:szCs w:val="32"/>
        </w:rPr>
        <w:t>0</w:t>
      </w:r>
      <w:r w:rsidRPr="00B41577">
        <w:rPr>
          <w:rFonts w:ascii="仿宋_GB2312" w:eastAsia="仿宋_GB2312" w:hAnsi="仿宋_GB2312" w:cs="仿宋_GB2312" w:hint="eastAsia"/>
          <w:color w:val="000000"/>
          <w:kern w:val="0"/>
          <w:sz w:val="32"/>
          <w:szCs w:val="32"/>
        </w:rPr>
        <w:t>辆，</w:t>
      </w:r>
      <w:r>
        <w:rPr>
          <w:rFonts w:ascii="仿宋_GB2312" w:eastAsia="仿宋_GB2312" w:hAnsi="仿宋_GB2312" w:cs="仿宋_GB2312" w:hint="eastAsia"/>
          <w:color w:val="000000"/>
          <w:kern w:val="0"/>
          <w:sz w:val="32"/>
          <w:szCs w:val="32"/>
        </w:rPr>
        <w:t>其他用车主要是出勤、下乡；单位价值</w:t>
      </w:r>
      <w:r>
        <w:rPr>
          <w:rFonts w:ascii="仿宋_GB2312" w:eastAsia="仿宋_GB2312" w:hAnsi="仿宋_GB2312" w:cs="仿宋_GB2312"/>
          <w:color w:val="000000"/>
          <w:kern w:val="0"/>
          <w:sz w:val="32"/>
          <w:szCs w:val="32"/>
        </w:rPr>
        <w:t>50</w:t>
      </w:r>
      <w:r>
        <w:rPr>
          <w:rFonts w:ascii="仿宋_GB2312" w:eastAsia="仿宋_GB2312" w:hAnsi="仿宋_GB2312" w:cs="仿宋_GB2312" w:hint="eastAsia"/>
          <w:color w:val="000000"/>
          <w:kern w:val="0"/>
          <w:sz w:val="32"/>
          <w:szCs w:val="32"/>
        </w:rPr>
        <w:t>万元以上通用设备</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kern w:val="0"/>
          <w:sz w:val="32"/>
          <w:szCs w:val="32"/>
        </w:rPr>
        <w:t>台（套）；单位价值</w:t>
      </w:r>
      <w:r>
        <w:rPr>
          <w:rFonts w:ascii="仿宋_GB2312" w:eastAsia="仿宋_GB2312" w:hAnsi="仿宋_GB2312" w:cs="仿宋_GB2312"/>
          <w:color w:val="000000"/>
          <w:kern w:val="0"/>
          <w:sz w:val="32"/>
          <w:szCs w:val="32"/>
        </w:rPr>
        <w:t>100</w:t>
      </w:r>
      <w:r>
        <w:rPr>
          <w:rFonts w:ascii="仿宋_GB2312" w:eastAsia="仿宋_GB2312" w:hAnsi="仿宋_GB2312" w:cs="仿宋_GB2312" w:hint="eastAsia"/>
          <w:color w:val="000000"/>
          <w:kern w:val="0"/>
          <w:sz w:val="32"/>
          <w:szCs w:val="32"/>
        </w:rPr>
        <w:t>万元以上专用设备</w:t>
      </w:r>
      <w:r>
        <w:rPr>
          <w:rFonts w:ascii="仿宋_GB2312" w:eastAsia="仿宋_GB2312" w:hAnsi="仿宋_GB2312" w:cs="仿宋_GB2312"/>
          <w:color w:val="000000"/>
          <w:kern w:val="0"/>
          <w:sz w:val="32"/>
          <w:szCs w:val="32"/>
        </w:rPr>
        <w:t>0</w:t>
      </w:r>
      <w:r>
        <w:rPr>
          <w:rFonts w:ascii="仿宋_GB2312" w:eastAsia="仿宋_GB2312" w:hAnsi="仿宋_GB2312" w:cs="仿宋_GB2312" w:hint="eastAsia"/>
          <w:color w:val="000000"/>
          <w:kern w:val="0"/>
          <w:sz w:val="32"/>
          <w:szCs w:val="32"/>
        </w:rPr>
        <w:t>台（套）。</w:t>
      </w:r>
    </w:p>
    <w:p w:rsidR="002E3365" w:rsidRDefault="002E3365">
      <w:pPr>
        <w:widowControl/>
        <w:spacing w:line="600" w:lineRule="exact"/>
        <w:rPr>
          <w:rFonts w:ascii="仿宋_GB2312" w:eastAsia="仿宋_GB2312" w:hAnsi="Times New Roman"/>
          <w:sz w:val="32"/>
          <w:szCs w:val="32"/>
        </w:rPr>
      </w:pPr>
      <w:r>
        <w:rPr>
          <w:rFonts w:ascii="Times New Roman" w:eastAsia="黑体" w:hAnsi="Times New Roman" w:hint="eastAsia"/>
          <w:bCs/>
          <w:kern w:val="0"/>
          <w:sz w:val="32"/>
          <w:szCs w:val="32"/>
        </w:rPr>
        <w:t>第四部分</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名词解释</w:t>
      </w:r>
    </w:p>
    <w:p w:rsidR="002E3365" w:rsidRDefault="002E3365">
      <w:pPr>
        <w:ind w:firstLineChars="250" w:firstLine="80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rsidR="002E3365" w:rsidRDefault="002E3365">
      <w:pPr>
        <w:adjustRightInd w:val="0"/>
        <w:ind w:firstLineChars="250" w:firstLine="80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．“三公”经费：纳入财政决算管理的“三公“经费，</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是指用一般公共决算拨款安排的公务接待费、公务用车购置及运行维护费和因公出国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费。其中，公务接待费反映单位按规定开支的各类公务接待支出；公务用车购置及运行费反映单位公务用车车辆购置支出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含车辆购置税</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，以及燃料费、维修费、保险费等支出；因公出国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费反映单公务出国</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的国际旅费、国外城市间交通费、食宿费等支出。</w:t>
      </w:r>
    </w:p>
    <w:p w:rsidR="002E3365" w:rsidRDefault="002E3365">
      <w:pPr>
        <w:spacing w:line="600" w:lineRule="exact"/>
        <w:rPr>
          <w:rFonts w:ascii="Times New Roman" w:eastAsia="黑体" w:hAnsi="Times New Roman"/>
          <w:sz w:val="28"/>
          <w:szCs w:val="28"/>
        </w:rPr>
      </w:pPr>
    </w:p>
    <w:p w:rsidR="002E3365" w:rsidRDefault="002E3365"/>
    <w:sectPr w:rsidR="002E3365" w:rsidSect="00A523C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A0C" w:rsidRDefault="00913A0C" w:rsidP="00A523CD">
      <w:r>
        <w:separator/>
      </w:r>
    </w:p>
  </w:endnote>
  <w:endnote w:type="continuationSeparator" w:id="1">
    <w:p w:rsidR="00913A0C" w:rsidRDefault="00913A0C" w:rsidP="00A52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365" w:rsidRDefault="002E3365">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365" w:rsidRDefault="002E3365">
    <w:pPr>
      <w:pStyle w:val="a4"/>
      <w:ind w:firstLine="482"/>
      <w:jc w:val="center"/>
    </w:pPr>
    <w:r>
      <w:rPr>
        <w:rFonts w:hint="eastAsia"/>
        <w:b/>
        <w:sz w:val="24"/>
        <w:szCs w:val="24"/>
      </w:rPr>
      <w:t>－</w:t>
    </w:r>
    <w:r w:rsidR="006C46FD">
      <w:rPr>
        <w:rFonts w:ascii="Arial" w:hAnsi="Arial" w:cs="Arial"/>
        <w:b/>
        <w:sz w:val="21"/>
        <w:szCs w:val="21"/>
      </w:rPr>
      <w:fldChar w:fldCharType="begin"/>
    </w:r>
    <w:r>
      <w:rPr>
        <w:rFonts w:ascii="Arial" w:hAnsi="Arial" w:cs="Arial"/>
        <w:b/>
        <w:sz w:val="21"/>
        <w:szCs w:val="21"/>
      </w:rPr>
      <w:instrText>PAGE</w:instrText>
    </w:r>
    <w:r w:rsidR="006C46FD">
      <w:rPr>
        <w:rFonts w:ascii="Arial" w:hAnsi="Arial" w:cs="Arial"/>
        <w:b/>
        <w:sz w:val="21"/>
        <w:szCs w:val="21"/>
      </w:rPr>
      <w:fldChar w:fldCharType="separate"/>
    </w:r>
    <w:r w:rsidR="00D81DF6">
      <w:rPr>
        <w:rFonts w:ascii="Arial" w:hAnsi="Arial" w:cs="Arial"/>
        <w:b/>
        <w:noProof/>
        <w:sz w:val="21"/>
        <w:szCs w:val="21"/>
      </w:rPr>
      <w:t>7</w:t>
    </w:r>
    <w:r w:rsidR="006C46FD">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365" w:rsidRDefault="002E3365">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A0C" w:rsidRDefault="00913A0C" w:rsidP="00A523CD">
      <w:r>
        <w:separator/>
      </w:r>
    </w:p>
  </w:footnote>
  <w:footnote w:type="continuationSeparator" w:id="1">
    <w:p w:rsidR="00913A0C" w:rsidRDefault="00913A0C" w:rsidP="00A523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365" w:rsidRDefault="002E3365">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365" w:rsidRDefault="002E3365">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365" w:rsidRDefault="002E3365">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B0A22"/>
    <w:rsid w:val="000C2557"/>
    <w:rsid w:val="000D6264"/>
    <w:rsid w:val="000D67F9"/>
    <w:rsid w:val="000D734F"/>
    <w:rsid w:val="000E0EFD"/>
    <w:rsid w:val="0010547A"/>
    <w:rsid w:val="001126DE"/>
    <w:rsid w:val="0011515E"/>
    <w:rsid w:val="00121BEB"/>
    <w:rsid w:val="00121CF7"/>
    <w:rsid w:val="001313C1"/>
    <w:rsid w:val="0013198D"/>
    <w:rsid w:val="001374CC"/>
    <w:rsid w:val="0014319B"/>
    <w:rsid w:val="0016239A"/>
    <w:rsid w:val="00172EC0"/>
    <w:rsid w:val="001738C6"/>
    <w:rsid w:val="00196737"/>
    <w:rsid w:val="001B2D55"/>
    <w:rsid w:val="001B405B"/>
    <w:rsid w:val="001C55ED"/>
    <w:rsid w:val="001C76D8"/>
    <w:rsid w:val="001C7DF1"/>
    <w:rsid w:val="001D0B9C"/>
    <w:rsid w:val="001F2ECD"/>
    <w:rsid w:val="001F6302"/>
    <w:rsid w:val="002040D1"/>
    <w:rsid w:val="00221C69"/>
    <w:rsid w:val="0022273F"/>
    <w:rsid w:val="00223992"/>
    <w:rsid w:val="002474CA"/>
    <w:rsid w:val="0025247D"/>
    <w:rsid w:val="00280052"/>
    <w:rsid w:val="002831E7"/>
    <w:rsid w:val="00287575"/>
    <w:rsid w:val="002E3365"/>
    <w:rsid w:val="002E53F4"/>
    <w:rsid w:val="002F06C2"/>
    <w:rsid w:val="002F3363"/>
    <w:rsid w:val="002F7152"/>
    <w:rsid w:val="00302072"/>
    <w:rsid w:val="00307F5D"/>
    <w:rsid w:val="00312528"/>
    <w:rsid w:val="0032659A"/>
    <w:rsid w:val="00331212"/>
    <w:rsid w:val="003368E2"/>
    <w:rsid w:val="00340B7E"/>
    <w:rsid w:val="00342ACE"/>
    <w:rsid w:val="0034481E"/>
    <w:rsid w:val="00366933"/>
    <w:rsid w:val="00393AF6"/>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2EF6"/>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266A6"/>
    <w:rsid w:val="006500DF"/>
    <w:rsid w:val="00655CE1"/>
    <w:rsid w:val="00655FC1"/>
    <w:rsid w:val="00674220"/>
    <w:rsid w:val="00675927"/>
    <w:rsid w:val="006915FE"/>
    <w:rsid w:val="006A67D1"/>
    <w:rsid w:val="006C4007"/>
    <w:rsid w:val="006C46FD"/>
    <w:rsid w:val="006E4423"/>
    <w:rsid w:val="006F31B9"/>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96CCD"/>
    <w:rsid w:val="007A2DC2"/>
    <w:rsid w:val="007A6CE8"/>
    <w:rsid w:val="007B0008"/>
    <w:rsid w:val="007B443C"/>
    <w:rsid w:val="007B4E49"/>
    <w:rsid w:val="007C7DE1"/>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13A0C"/>
    <w:rsid w:val="00926A56"/>
    <w:rsid w:val="00955403"/>
    <w:rsid w:val="00962C5A"/>
    <w:rsid w:val="00965253"/>
    <w:rsid w:val="009664AF"/>
    <w:rsid w:val="00980BD5"/>
    <w:rsid w:val="009829F6"/>
    <w:rsid w:val="009868F2"/>
    <w:rsid w:val="009D4755"/>
    <w:rsid w:val="009E0E8E"/>
    <w:rsid w:val="009E33DB"/>
    <w:rsid w:val="009E412D"/>
    <w:rsid w:val="009F0E87"/>
    <w:rsid w:val="009F280A"/>
    <w:rsid w:val="009F4F41"/>
    <w:rsid w:val="00A0516B"/>
    <w:rsid w:val="00A141F0"/>
    <w:rsid w:val="00A16602"/>
    <w:rsid w:val="00A175D1"/>
    <w:rsid w:val="00A245FF"/>
    <w:rsid w:val="00A26AFC"/>
    <w:rsid w:val="00A3341D"/>
    <w:rsid w:val="00A374E2"/>
    <w:rsid w:val="00A45175"/>
    <w:rsid w:val="00A523CD"/>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41577"/>
    <w:rsid w:val="00B50B06"/>
    <w:rsid w:val="00B65C92"/>
    <w:rsid w:val="00B71635"/>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47D1"/>
    <w:rsid w:val="00C268CE"/>
    <w:rsid w:val="00C359CB"/>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1DF6"/>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A55F4"/>
    <w:rsid w:val="00FB50AD"/>
    <w:rsid w:val="00FB5338"/>
    <w:rsid w:val="00FC11B7"/>
    <w:rsid w:val="00FC58E4"/>
    <w:rsid w:val="00FD2D41"/>
    <w:rsid w:val="00FD2F56"/>
    <w:rsid w:val="00FD4F8E"/>
    <w:rsid w:val="00FF4EAA"/>
    <w:rsid w:val="00FF517E"/>
    <w:rsid w:val="00FF5A03"/>
    <w:rsid w:val="02F87B7F"/>
    <w:rsid w:val="0E05629A"/>
    <w:rsid w:val="10BE123C"/>
    <w:rsid w:val="127A1411"/>
    <w:rsid w:val="144C71AB"/>
    <w:rsid w:val="15413EC7"/>
    <w:rsid w:val="16BF451E"/>
    <w:rsid w:val="1A8A16B1"/>
    <w:rsid w:val="1C60070E"/>
    <w:rsid w:val="1CFC52FA"/>
    <w:rsid w:val="225A1C90"/>
    <w:rsid w:val="25901350"/>
    <w:rsid w:val="2AAD31CF"/>
    <w:rsid w:val="311E60B4"/>
    <w:rsid w:val="3B5F02CA"/>
    <w:rsid w:val="3C601F18"/>
    <w:rsid w:val="3D4623B9"/>
    <w:rsid w:val="3DDD65F4"/>
    <w:rsid w:val="4A8173FF"/>
    <w:rsid w:val="4AD013A4"/>
    <w:rsid w:val="4B9D229B"/>
    <w:rsid w:val="4BD84BF9"/>
    <w:rsid w:val="5190491B"/>
    <w:rsid w:val="594A0081"/>
    <w:rsid w:val="5FAD50A5"/>
    <w:rsid w:val="61243C00"/>
    <w:rsid w:val="66FA6D0F"/>
    <w:rsid w:val="6B8842DB"/>
    <w:rsid w:val="6CB624C0"/>
    <w:rsid w:val="750B356E"/>
    <w:rsid w:val="78254A86"/>
    <w:rsid w:val="797873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3CD"/>
    <w:pPr>
      <w:widowControl w:val="0"/>
      <w:jc w:val="both"/>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A523CD"/>
    <w:rPr>
      <w:sz w:val="18"/>
      <w:szCs w:val="18"/>
    </w:rPr>
  </w:style>
  <w:style w:type="character" w:customStyle="1" w:styleId="Char">
    <w:name w:val="批注框文本 Char"/>
    <w:basedOn w:val="a0"/>
    <w:link w:val="a3"/>
    <w:uiPriority w:val="99"/>
    <w:semiHidden/>
    <w:locked/>
    <w:rsid w:val="00A523CD"/>
    <w:rPr>
      <w:rFonts w:cs="Times New Roman"/>
      <w:sz w:val="18"/>
      <w:szCs w:val="18"/>
    </w:rPr>
  </w:style>
  <w:style w:type="paragraph" w:styleId="a4">
    <w:name w:val="footer"/>
    <w:basedOn w:val="a"/>
    <w:link w:val="Char0"/>
    <w:uiPriority w:val="99"/>
    <w:rsid w:val="00A523CD"/>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A523CD"/>
    <w:rPr>
      <w:rFonts w:cs="Times New Roman"/>
      <w:sz w:val="18"/>
      <w:szCs w:val="18"/>
    </w:rPr>
  </w:style>
  <w:style w:type="paragraph" w:styleId="a5">
    <w:name w:val="header"/>
    <w:basedOn w:val="a"/>
    <w:link w:val="Char1"/>
    <w:uiPriority w:val="99"/>
    <w:rsid w:val="00A523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locked/>
    <w:rsid w:val="00A523CD"/>
    <w:rPr>
      <w:rFonts w:cs="Times New Roman"/>
      <w:sz w:val="18"/>
      <w:szCs w:val="18"/>
    </w:rPr>
  </w:style>
  <w:style w:type="paragraph" w:customStyle="1" w:styleId="Default">
    <w:name w:val="Default"/>
    <w:uiPriority w:val="99"/>
    <w:rsid w:val="00A523CD"/>
    <w:pPr>
      <w:widowControl w:val="0"/>
      <w:autoSpaceDE w:val="0"/>
      <w:autoSpaceDN w:val="0"/>
      <w:adjustRightInd w:val="0"/>
    </w:pPr>
    <w:rPr>
      <w:rFonts w:ascii="黑体" w:eastAsia="黑体" w:hAnsi="Calibri"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585</Words>
  <Characters>3341</Characters>
  <Application>Microsoft Office Word</Application>
  <DocSecurity>0</DocSecurity>
  <Lines>27</Lines>
  <Paragraphs>7</Paragraphs>
  <ScaleCrop>false</ScaleCrop>
  <Company>Microsoft</Company>
  <LinksUpToDate>false</LinksUpToDate>
  <CharactersWithSpaces>3919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2021-06-03T04:32:00Z</dcterms:created>
  <dcterms:modified xsi:type="dcterms:W3CDTF">2021-06-03T04:32:00Z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640AFD2F812643B4AB0675F837875490</vt:lpwstr>
  </property>
</Properties>
</file>