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E96" w:rsidRDefault="00FE0E96">
      <w:pPr>
        <w:widowControl/>
        <w:jc w:val="center"/>
        <w:rPr>
          <w:b/>
          <w:bCs/>
          <w:kern w:val="0"/>
          <w:sz w:val="44"/>
          <w:szCs w:val="44"/>
        </w:rPr>
      </w:pPr>
    </w:p>
    <w:p w:rsidR="00FE0E96" w:rsidRDefault="00675B79">
      <w:pPr>
        <w:pStyle w:val="Default"/>
        <w:jc w:val="center"/>
        <w:rPr>
          <w:sz w:val="84"/>
          <w:szCs w:val="84"/>
        </w:rPr>
      </w:pPr>
      <w:r>
        <w:rPr>
          <w:rFonts w:hint="eastAsia"/>
          <w:sz w:val="84"/>
          <w:szCs w:val="84"/>
        </w:rPr>
        <w:t>2018</w:t>
      </w:r>
      <w:r>
        <w:rPr>
          <w:rFonts w:hint="eastAsia"/>
          <w:sz w:val="84"/>
          <w:szCs w:val="84"/>
        </w:rPr>
        <w:t>年度</w:t>
      </w:r>
    </w:p>
    <w:p w:rsidR="00FE0E96" w:rsidRDefault="00675B79">
      <w:pPr>
        <w:pStyle w:val="Default"/>
        <w:jc w:val="center"/>
        <w:rPr>
          <w:sz w:val="84"/>
          <w:szCs w:val="84"/>
        </w:rPr>
      </w:pPr>
      <w:r>
        <w:rPr>
          <w:rFonts w:hint="eastAsia"/>
          <w:sz w:val="84"/>
          <w:szCs w:val="84"/>
        </w:rPr>
        <w:t>市征收安置办公室部门决算</w:t>
      </w: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jc w:val="center"/>
        <w:rPr>
          <w:sz w:val="56"/>
          <w:szCs w:val="56"/>
        </w:rPr>
      </w:pPr>
    </w:p>
    <w:p w:rsidR="00FE0E96" w:rsidRDefault="00FE0E96">
      <w:pPr>
        <w:pStyle w:val="Default"/>
        <w:spacing w:line="540" w:lineRule="exact"/>
        <w:jc w:val="center"/>
        <w:rPr>
          <w:sz w:val="56"/>
          <w:szCs w:val="56"/>
        </w:rPr>
      </w:pPr>
    </w:p>
    <w:p w:rsidR="00FE0E96" w:rsidRDefault="00675B79">
      <w:pPr>
        <w:pStyle w:val="Default"/>
        <w:spacing w:line="520" w:lineRule="exact"/>
        <w:jc w:val="center"/>
        <w:rPr>
          <w:sz w:val="56"/>
          <w:szCs w:val="56"/>
        </w:rPr>
      </w:pPr>
      <w:r>
        <w:rPr>
          <w:rFonts w:hint="eastAsia"/>
          <w:sz w:val="56"/>
          <w:szCs w:val="56"/>
        </w:rPr>
        <w:t>目录</w:t>
      </w:r>
    </w:p>
    <w:p w:rsidR="00FE0E96" w:rsidRDefault="00675B79">
      <w:pPr>
        <w:pStyle w:val="Default"/>
        <w:spacing w:line="520" w:lineRule="exact"/>
        <w:rPr>
          <w:rFonts w:ascii="仿宋_GB2312" w:hAnsi="仿宋_GB2312" w:cs="仿宋_GB2312"/>
          <w:b/>
          <w:sz w:val="28"/>
          <w:szCs w:val="28"/>
        </w:rPr>
      </w:pPr>
      <w:r>
        <w:rPr>
          <w:rFonts w:hint="eastAsia"/>
          <w:b/>
          <w:sz w:val="28"/>
          <w:szCs w:val="28"/>
        </w:rPr>
        <w:t>第一部分单位概况</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FE0E96" w:rsidRDefault="00675B79">
      <w:pPr>
        <w:pStyle w:val="Default"/>
        <w:spacing w:line="520" w:lineRule="exact"/>
        <w:rPr>
          <w:rFonts w:ascii="仿宋_GB2312" w:hAnsi="仿宋_GB2312" w:cs="仿宋_GB2312"/>
          <w:b/>
          <w:sz w:val="28"/>
          <w:szCs w:val="28"/>
        </w:rPr>
      </w:pPr>
      <w:r>
        <w:rPr>
          <w:rFonts w:hAnsi="仿宋_GB2312" w:hint="eastAsia"/>
          <w:b/>
          <w:sz w:val="28"/>
          <w:szCs w:val="28"/>
        </w:rPr>
        <w:lastRenderedPageBreak/>
        <w:t>第二部分</w:t>
      </w:r>
      <w:r>
        <w:rPr>
          <w:rFonts w:hAnsi="仿宋_GB2312"/>
          <w:b/>
          <w:sz w:val="28"/>
          <w:szCs w:val="28"/>
        </w:rPr>
        <w:t>201</w:t>
      </w:r>
      <w:r>
        <w:rPr>
          <w:rFonts w:hAnsi="仿宋_GB2312" w:hint="eastAsia"/>
          <w:b/>
          <w:sz w:val="28"/>
          <w:szCs w:val="28"/>
        </w:rPr>
        <w:t>8</w:t>
      </w:r>
      <w:r>
        <w:rPr>
          <w:rFonts w:hAnsi="仿宋_GB2312" w:hint="eastAsia"/>
          <w:b/>
          <w:sz w:val="28"/>
          <w:szCs w:val="28"/>
        </w:rPr>
        <w:t>年度部门决算表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FE0E96" w:rsidRDefault="00675B79">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w:t>
      </w:r>
      <w:r>
        <w:rPr>
          <w:rFonts w:hAnsi="仿宋_GB2312" w:hint="eastAsia"/>
          <w:b/>
          <w:sz w:val="28"/>
          <w:szCs w:val="28"/>
        </w:rPr>
        <w:t>8</w:t>
      </w:r>
      <w:r>
        <w:rPr>
          <w:rFonts w:hAnsi="仿宋_GB2312" w:hint="eastAsia"/>
          <w:b/>
          <w:sz w:val="28"/>
          <w:szCs w:val="28"/>
        </w:rPr>
        <w:t>年度部门决算情况说明</w:t>
      </w:r>
    </w:p>
    <w:p w:rsidR="00FE0E96" w:rsidRDefault="00675B79">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FE0E96" w:rsidRDefault="00675B79">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FE0E96" w:rsidRDefault="00675B79">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FE0E96" w:rsidRDefault="00675B79">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FE0E96" w:rsidRDefault="00675B79">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FE0E96" w:rsidRDefault="00FE0E96">
      <w:pPr>
        <w:jc w:val="center"/>
        <w:rPr>
          <w:sz w:val="72"/>
          <w:szCs w:val="72"/>
        </w:rPr>
      </w:pPr>
    </w:p>
    <w:p w:rsidR="00FE0E96" w:rsidRDefault="00FE0E96">
      <w:pPr>
        <w:jc w:val="center"/>
        <w:rPr>
          <w:sz w:val="72"/>
          <w:szCs w:val="72"/>
        </w:rPr>
      </w:pPr>
    </w:p>
    <w:p w:rsidR="00FE0E96" w:rsidRDefault="00FE0E96">
      <w:pPr>
        <w:widowControl/>
        <w:jc w:val="center"/>
        <w:rPr>
          <w:b/>
          <w:bCs/>
          <w:kern w:val="0"/>
          <w:sz w:val="44"/>
          <w:szCs w:val="44"/>
        </w:rPr>
      </w:pPr>
    </w:p>
    <w:p w:rsidR="00FE0E96" w:rsidRDefault="00FE0E96">
      <w:pPr>
        <w:widowControl/>
        <w:jc w:val="center"/>
        <w:rPr>
          <w:b/>
          <w:bCs/>
          <w:kern w:val="0"/>
          <w:sz w:val="44"/>
          <w:szCs w:val="44"/>
        </w:rPr>
      </w:pPr>
    </w:p>
    <w:p w:rsidR="00FE0E96" w:rsidRDefault="00FE0E96">
      <w:pPr>
        <w:widowControl/>
        <w:jc w:val="center"/>
        <w:rPr>
          <w:b/>
          <w:bCs/>
          <w:kern w:val="0"/>
          <w:sz w:val="44"/>
          <w:szCs w:val="44"/>
        </w:rPr>
      </w:pPr>
    </w:p>
    <w:p w:rsidR="00FE0E96" w:rsidRDefault="00FE0E96">
      <w:pPr>
        <w:widowControl/>
        <w:jc w:val="center"/>
        <w:rPr>
          <w:b/>
          <w:bCs/>
          <w:kern w:val="0"/>
          <w:sz w:val="44"/>
          <w:szCs w:val="44"/>
        </w:rPr>
      </w:pPr>
    </w:p>
    <w:p w:rsidR="00FE0E96" w:rsidRDefault="00675B79">
      <w:pPr>
        <w:widowControl/>
        <w:jc w:val="center"/>
        <w:rPr>
          <w:b/>
          <w:bCs/>
          <w:kern w:val="0"/>
          <w:sz w:val="72"/>
          <w:szCs w:val="72"/>
        </w:rPr>
      </w:pPr>
      <w:r>
        <w:rPr>
          <w:rFonts w:hint="eastAsia"/>
          <w:b/>
          <w:bCs/>
          <w:kern w:val="0"/>
          <w:sz w:val="72"/>
          <w:szCs w:val="72"/>
        </w:rPr>
        <w:t>怀化市征收安置办公室</w:t>
      </w:r>
      <w:r>
        <w:rPr>
          <w:b/>
          <w:bCs/>
          <w:kern w:val="0"/>
          <w:sz w:val="72"/>
          <w:szCs w:val="72"/>
        </w:rPr>
        <w:t>201</w:t>
      </w:r>
      <w:r>
        <w:rPr>
          <w:rFonts w:hint="eastAsia"/>
          <w:b/>
          <w:bCs/>
          <w:kern w:val="0"/>
          <w:sz w:val="72"/>
          <w:szCs w:val="72"/>
        </w:rPr>
        <w:t>8</w:t>
      </w:r>
      <w:r>
        <w:rPr>
          <w:b/>
          <w:bCs/>
          <w:kern w:val="0"/>
          <w:sz w:val="72"/>
          <w:szCs w:val="72"/>
        </w:rPr>
        <w:t>年</w:t>
      </w:r>
      <w:r>
        <w:rPr>
          <w:rFonts w:hint="eastAsia"/>
          <w:b/>
          <w:bCs/>
          <w:kern w:val="0"/>
          <w:sz w:val="72"/>
          <w:szCs w:val="72"/>
        </w:rPr>
        <w:t>度</w:t>
      </w:r>
      <w:r>
        <w:rPr>
          <w:b/>
          <w:bCs/>
          <w:kern w:val="0"/>
          <w:sz w:val="72"/>
          <w:szCs w:val="72"/>
        </w:rPr>
        <w:t>部门</w:t>
      </w:r>
      <w:r>
        <w:rPr>
          <w:rFonts w:hint="eastAsia"/>
          <w:b/>
          <w:bCs/>
          <w:kern w:val="0"/>
          <w:sz w:val="72"/>
          <w:szCs w:val="72"/>
        </w:rPr>
        <w:t>决算</w:t>
      </w:r>
    </w:p>
    <w:p w:rsidR="00FE0E96" w:rsidRDefault="00FE0E96">
      <w:pPr>
        <w:widowControl/>
        <w:jc w:val="center"/>
        <w:rPr>
          <w:b/>
          <w:bCs/>
          <w:kern w:val="0"/>
          <w:sz w:val="44"/>
          <w:szCs w:val="44"/>
        </w:rPr>
      </w:pPr>
    </w:p>
    <w:p w:rsidR="00FE0E96" w:rsidRDefault="00FE0E96">
      <w:pPr>
        <w:widowControl/>
        <w:jc w:val="center"/>
        <w:rPr>
          <w:rFonts w:ascii="仿宋_GB2312" w:eastAsia="仿宋_GB2312"/>
          <w:b/>
          <w:bCs/>
          <w:kern w:val="0"/>
          <w:sz w:val="32"/>
          <w:szCs w:val="32"/>
        </w:rPr>
      </w:pPr>
    </w:p>
    <w:p w:rsidR="00FE0E96" w:rsidRDefault="00675B79">
      <w:pPr>
        <w:widowControl/>
        <w:rPr>
          <w:rFonts w:ascii="仿宋_GB2312" w:eastAsia="仿宋_GB2312"/>
          <w:b/>
          <w:bCs/>
          <w:kern w:val="0"/>
          <w:sz w:val="32"/>
          <w:szCs w:val="32"/>
        </w:rPr>
      </w:pPr>
      <w:r>
        <w:rPr>
          <w:rFonts w:ascii="仿宋_GB2312" w:eastAsia="仿宋_GB2312" w:hint="eastAsia"/>
          <w:b/>
          <w:bCs/>
          <w:kern w:val="0"/>
          <w:sz w:val="32"/>
          <w:szCs w:val="32"/>
        </w:rPr>
        <w:t>第一部分</w:t>
      </w:r>
      <w:r>
        <w:rPr>
          <w:rFonts w:ascii="仿宋_GB2312" w:eastAsia="仿宋_GB2312" w:hint="eastAsia"/>
          <w:b/>
          <w:bCs/>
          <w:kern w:val="0"/>
          <w:sz w:val="32"/>
          <w:szCs w:val="32"/>
        </w:rPr>
        <w:t xml:space="preserve">  </w:t>
      </w:r>
      <w:r>
        <w:rPr>
          <w:rFonts w:ascii="仿宋_GB2312" w:eastAsia="仿宋_GB2312" w:hint="eastAsia"/>
          <w:b/>
          <w:bCs/>
          <w:kern w:val="0"/>
          <w:sz w:val="32"/>
          <w:szCs w:val="32"/>
        </w:rPr>
        <w:t>怀化市征收安置办公室概况</w:t>
      </w:r>
    </w:p>
    <w:p w:rsidR="00FE0E96" w:rsidRDefault="00675B79">
      <w:pPr>
        <w:rPr>
          <w:rFonts w:ascii="仿宋_GB2312" w:eastAsia="仿宋_GB2312"/>
          <w:bCs/>
          <w:kern w:val="0"/>
          <w:sz w:val="32"/>
          <w:szCs w:val="32"/>
        </w:rPr>
      </w:pPr>
      <w:r>
        <w:rPr>
          <w:rFonts w:ascii="仿宋_GB2312" w:eastAsia="仿宋_GB2312" w:hint="eastAsia"/>
          <w:bCs/>
          <w:kern w:val="0"/>
          <w:sz w:val="32"/>
          <w:szCs w:val="32"/>
        </w:rPr>
        <w:t>一、部门职责</w:t>
      </w:r>
    </w:p>
    <w:p w:rsidR="00FE0E96" w:rsidRDefault="00675B79">
      <w:pPr>
        <w:ind w:firstLineChars="150" w:firstLine="48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、贯彻执行土地和房屋征收安置的法律、法规和政策；拟定鹤城区土地和房屋征收安置的中长期规划、年度征收安置工作计划。</w:t>
      </w:r>
    </w:p>
    <w:p w:rsidR="00FE0E96" w:rsidRDefault="00675B79">
      <w:pPr>
        <w:ind w:firstLineChars="150" w:firstLine="48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、负责具体实施鹤城区政府作出的集体土地上房屋征收补偿决定的房屋征收补偿工作。</w:t>
      </w:r>
    </w:p>
    <w:p w:rsidR="00FE0E96" w:rsidRDefault="00675B79">
      <w:pPr>
        <w:ind w:firstLineChars="150" w:firstLine="48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、负责按照国土资源主管部门的委托或下达的计划，具体实施鹤城区范围内集体土地的征收及村民房屋征收安置工作。</w:t>
      </w:r>
    </w:p>
    <w:p w:rsidR="00FE0E96" w:rsidRDefault="00675B79">
      <w:pPr>
        <w:ind w:firstLineChars="150" w:firstLine="48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、负责鹤城区安置区建设的组织、指导、协调工作。</w:t>
      </w:r>
    </w:p>
    <w:p w:rsidR="00FE0E96" w:rsidRDefault="00675B79">
      <w:pPr>
        <w:ind w:firstLineChars="150" w:firstLine="48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、负责鹤城区征收安置工作相关法律法规的解释、宣传工作和矛盾纠纷的调解、信访工作。</w:t>
      </w:r>
    </w:p>
    <w:p w:rsidR="00FE0E96" w:rsidRDefault="00675B79">
      <w:pPr>
        <w:ind w:firstLineChars="100" w:firstLine="32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、负责鹤城区征收补偿资金和安置房建设资金的核拨、</w:t>
      </w:r>
      <w:r>
        <w:rPr>
          <w:rFonts w:ascii="仿宋_GB2312" w:eastAsia="仿宋_GB2312" w:hAnsi="仿宋" w:hint="eastAsia"/>
          <w:sz w:val="32"/>
          <w:szCs w:val="32"/>
        </w:rPr>
        <w:lastRenderedPageBreak/>
        <w:t>监管。</w:t>
      </w:r>
    </w:p>
    <w:p w:rsidR="00FE0E96" w:rsidRDefault="00675B79">
      <w:pPr>
        <w:ind w:firstLineChars="100" w:firstLine="32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、参与鹤城区范</w:t>
      </w:r>
      <w:r>
        <w:rPr>
          <w:rFonts w:ascii="仿宋_GB2312" w:eastAsia="仿宋_GB2312" w:hAnsi="仿宋" w:hint="eastAsia"/>
          <w:sz w:val="32"/>
          <w:szCs w:val="32"/>
        </w:rPr>
        <w:t>围内违法违章建筑的处理工作。</w:t>
      </w:r>
    </w:p>
    <w:p w:rsidR="00FE0E96" w:rsidRDefault="00675B79">
      <w:pPr>
        <w:ind w:firstLineChars="100" w:firstLine="32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hint="eastAsia"/>
          <w:sz w:val="32"/>
          <w:szCs w:val="32"/>
        </w:rPr>
        <w:t>、负责鹤城区征收安置工作的信息、统计和档案工作。</w:t>
      </w:r>
    </w:p>
    <w:p w:rsidR="00FE0E96" w:rsidRDefault="00675B79">
      <w:pPr>
        <w:ind w:firstLineChars="100" w:firstLine="320"/>
        <w:rPr>
          <w:rFonts w:ascii="仿宋_GB2312" w:eastAsia="仿宋_GB2312" w:hAnsi="仿宋"/>
          <w:sz w:val="32"/>
          <w:szCs w:val="32"/>
        </w:rPr>
      </w:pPr>
      <w:r>
        <w:rPr>
          <w:rFonts w:ascii="仿宋_GB2312" w:eastAsia="仿宋_GB2312" w:hAnsi="仿宋" w:hint="eastAsia"/>
          <w:sz w:val="32"/>
          <w:szCs w:val="32"/>
        </w:rPr>
        <w:t>9</w:t>
      </w:r>
      <w:r>
        <w:rPr>
          <w:rFonts w:ascii="仿宋_GB2312" w:eastAsia="仿宋_GB2312" w:hAnsi="仿宋" w:hint="eastAsia"/>
          <w:sz w:val="32"/>
          <w:szCs w:val="32"/>
        </w:rPr>
        <w:t>、参与鹤城区涉及征收安置工作的综合绩效考核评估。</w:t>
      </w:r>
    </w:p>
    <w:p w:rsidR="00FE0E96" w:rsidRDefault="00675B79">
      <w:pPr>
        <w:ind w:firstLineChars="100" w:firstLine="320"/>
        <w:rPr>
          <w:rFonts w:ascii="仿宋_GB2312" w:eastAsia="仿宋_GB2312" w:hAnsi="仿宋"/>
          <w:sz w:val="32"/>
          <w:szCs w:val="32"/>
        </w:rPr>
      </w:pPr>
      <w:r>
        <w:rPr>
          <w:rFonts w:ascii="仿宋_GB2312" w:eastAsia="仿宋_GB2312" w:hAnsi="仿宋" w:hint="eastAsia"/>
          <w:sz w:val="32"/>
          <w:szCs w:val="32"/>
        </w:rPr>
        <w:t>10</w:t>
      </w:r>
      <w:r>
        <w:rPr>
          <w:rFonts w:ascii="仿宋_GB2312" w:eastAsia="仿宋_GB2312" w:hAnsi="仿宋" w:hint="eastAsia"/>
          <w:sz w:val="32"/>
          <w:szCs w:val="32"/>
        </w:rPr>
        <w:t>、承办鹤城区委、区政府交办的其他事项。</w:t>
      </w:r>
    </w:p>
    <w:p w:rsidR="00FE0E96" w:rsidRDefault="00675B79">
      <w:pPr>
        <w:widowControl/>
        <w:ind w:firstLineChars="200" w:firstLine="640"/>
        <w:rPr>
          <w:rFonts w:ascii="仿宋_GB2312" w:eastAsia="仿宋_GB2312"/>
          <w:bCs/>
          <w:kern w:val="0"/>
          <w:sz w:val="32"/>
          <w:szCs w:val="32"/>
        </w:rPr>
      </w:pPr>
      <w:r>
        <w:rPr>
          <w:rFonts w:ascii="仿宋_GB2312" w:eastAsia="仿宋_GB2312" w:hint="eastAsia"/>
          <w:bCs/>
          <w:kern w:val="0"/>
          <w:sz w:val="32"/>
          <w:szCs w:val="32"/>
        </w:rPr>
        <w:t>二、机构设置</w:t>
      </w:r>
    </w:p>
    <w:p w:rsidR="00FE0E96" w:rsidRDefault="00675B79">
      <w:pPr>
        <w:ind w:firstLineChars="200" w:firstLine="640"/>
        <w:rPr>
          <w:rFonts w:ascii="仿宋_GB2312" w:eastAsia="仿宋_GB2312"/>
          <w:sz w:val="32"/>
          <w:szCs w:val="32"/>
        </w:rPr>
      </w:pPr>
      <w:r>
        <w:rPr>
          <w:rFonts w:ascii="仿宋_GB2312" w:eastAsia="仿宋_GB2312" w:hint="eastAsia"/>
          <w:sz w:val="32"/>
          <w:szCs w:val="32"/>
        </w:rPr>
        <w:t>市征收安置办公室作为一级部门预算单位，内设</w:t>
      </w:r>
      <w:r>
        <w:rPr>
          <w:rFonts w:ascii="仿宋_GB2312" w:eastAsia="仿宋_GB2312" w:hint="eastAsia"/>
          <w:sz w:val="32"/>
          <w:szCs w:val="32"/>
        </w:rPr>
        <w:t>8</w:t>
      </w:r>
      <w:r>
        <w:rPr>
          <w:rFonts w:ascii="仿宋_GB2312" w:eastAsia="仿宋_GB2312" w:hint="eastAsia"/>
          <w:sz w:val="32"/>
          <w:szCs w:val="32"/>
        </w:rPr>
        <w:t>个科室，分别为综合科、财务科、法规科、安置科、征拆一科、征拆二科、征拆三科、征拆四科。</w:t>
      </w:r>
    </w:p>
    <w:p w:rsidR="00FE0E96" w:rsidRDefault="00675B79">
      <w:pPr>
        <w:widowControl/>
        <w:rPr>
          <w:rFonts w:ascii="仿宋_GB2312" w:eastAsia="仿宋_GB2312"/>
          <w:b/>
          <w:bCs/>
          <w:kern w:val="0"/>
          <w:sz w:val="32"/>
          <w:szCs w:val="32"/>
        </w:rPr>
      </w:pPr>
      <w:r>
        <w:rPr>
          <w:rFonts w:ascii="仿宋_GB2312" w:eastAsia="仿宋_GB2312" w:hint="eastAsia"/>
          <w:b/>
          <w:bCs/>
          <w:kern w:val="0"/>
          <w:sz w:val="32"/>
          <w:szCs w:val="32"/>
        </w:rPr>
        <w:t>第二部分</w:t>
      </w:r>
      <w:r>
        <w:rPr>
          <w:rFonts w:ascii="仿宋_GB2312" w:eastAsia="仿宋_GB2312" w:hint="eastAsia"/>
          <w:b/>
          <w:bCs/>
          <w:kern w:val="0"/>
          <w:sz w:val="32"/>
          <w:szCs w:val="32"/>
        </w:rPr>
        <w:t xml:space="preserve">  </w:t>
      </w:r>
      <w:r>
        <w:rPr>
          <w:rFonts w:ascii="仿宋_GB2312" w:eastAsia="仿宋_GB2312" w:hint="eastAsia"/>
          <w:b/>
          <w:bCs/>
          <w:kern w:val="0"/>
          <w:sz w:val="32"/>
          <w:szCs w:val="32"/>
        </w:rPr>
        <w:t>怀化市征收安置办公室</w:t>
      </w:r>
      <w:r>
        <w:rPr>
          <w:rFonts w:ascii="仿宋_GB2312" w:eastAsia="仿宋_GB2312" w:hint="eastAsia"/>
          <w:b/>
          <w:bCs/>
          <w:kern w:val="0"/>
          <w:sz w:val="32"/>
          <w:szCs w:val="32"/>
        </w:rPr>
        <w:t>2018</w:t>
      </w:r>
      <w:r>
        <w:rPr>
          <w:rFonts w:ascii="仿宋_GB2312" w:eastAsia="仿宋_GB2312" w:hint="eastAsia"/>
          <w:b/>
          <w:bCs/>
          <w:kern w:val="0"/>
          <w:sz w:val="32"/>
          <w:szCs w:val="32"/>
        </w:rPr>
        <w:t>年度部门决算表</w:t>
      </w:r>
    </w:p>
    <w:p w:rsidR="00FE0E96" w:rsidRDefault="00675B79">
      <w:pPr>
        <w:widowControl/>
        <w:ind w:firstLineChars="196" w:firstLine="627"/>
        <w:rPr>
          <w:rFonts w:ascii="仿宋_GB2312" w:eastAsia="仿宋_GB2312"/>
          <w:b/>
          <w:bCs/>
          <w:kern w:val="0"/>
          <w:sz w:val="32"/>
          <w:szCs w:val="32"/>
        </w:rPr>
      </w:pPr>
      <w:r>
        <w:rPr>
          <w:rFonts w:ascii="仿宋_GB2312" w:eastAsia="仿宋_GB2312" w:hint="eastAsia"/>
          <w:kern w:val="0"/>
          <w:sz w:val="32"/>
          <w:szCs w:val="32"/>
        </w:rPr>
        <w:t>（公开表格附后）</w:t>
      </w:r>
    </w:p>
    <w:p w:rsidR="00FE0E96" w:rsidRDefault="00FE0E96">
      <w:pPr>
        <w:widowControl/>
        <w:spacing w:line="600" w:lineRule="exact"/>
        <w:ind w:firstLineChars="196" w:firstLine="627"/>
        <w:jc w:val="left"/>
        <w:rPr>
          <w:rFonts w:ascii="仿宋_GB2312" w:eastAsia="仿宋_GB2312"/>
          <w:kern w:val="0"/>
          <w:sz w:val="32"/>
          <w:szCs w:val="32"/>
        </w:rPr>
      </w:pPr>
    </w:p>
    <w:p w:rsidR="00FE0E96" w:rsidRDefault="00675B79">
      <w:pPr>
        <w:widowControl/>
        <w:rPr>
          <w:rFonts w:ascii="仿宋_GB2312" w:eastAsia="仿宋_GB2312"/>
          <w:b/>
          <w:bCs/>
          <w:kern w:val="0"/>
          <w:sz w:val="32"/>
          <w:szCs w:val="32"/>
        </w:rPr>
      </w:pPr>
      <w:r>
        <w:rPr>
          <w:rFonts w:ascii="仿宋_GB2312" w:eastAsia="仿宋_GB2312" w:hint="eastAsia"/>
          <w:b/>
          <w:bCs/>
          <w:kern w:val="0"/>
          <w:sz w:val="32"/>
          <w:szCs w:val="32"/>
        </w:rPr>
        <w:t>第三部分</w:t>
      </w:r>
      <w:r>
        <w:rPr>
          <w:rFonts w:ascii="仿宋_GB2312" w:eastAsia="仿宋_GB2312" w:hint="eastAsia"/>
          <w:b/>
          <w:bCs/>
          <w:kern w:val="0"/>
          <w:sz w:val="32"/>
          <w:szCs w:val="32"/>
        </w:rPr>
        <w:t xml:space="preserve">  </w:t>
      </w:r>
      <w:r>
        <w:rPr>
          <w:rFonts w:ascii="仿宋_GB2312" w:eastAsia="仿宋_GB2312" w:hint="eastAsia"/>
          <w:b/>
          <w:bCs/>
          <w:kern w:val="0"/>
          <w:sz w:val="32"/>
          <w:szCs w:val="32"/>
        </w:rPr>
        <w:t>怀化市征收安置办公室</w:t>
      </w:r>
      <w:r>
        <w:rPr>
          <w:rFonts w:ascii="仿宋_GB2312" w:eastAsia="仿宋_GB2312" w:hint="eastAsia"/>
          <w:b/>
          <w:bCs/>
          <w:kern w:val="0"/>
          <w:sz w:val="32"/>
          <w:szCs w:val="32"/>
        </w:rPr>
        <w:t>2018</w:t>
      </w:r>
      <w:r>
        <w:rPr>
          <w:rFonts w:ascii="仿宋_GB2312" w:eastAsia="仿宋_GB2312" w:hint="eastAsia"/>
          <w:b/>
          <w:bCs/>
          <w:kern w:val="0"/>
          <w:sz w:val="32"/>
          <w:szCs w:val="32"/>
        </w:rPr>
        <w:t>年度部门决算情况说明</w:t>
      </w:r>
    </w:p>
    <w:p w:rsidR="00FE0E96" w:rsidRDefault="00675B79">
      <w:pPr>
        <w:widowControl/>
        <w:ind w:firstLineChars="196" w:firstLine="627"/>
        <w:rPr>
          <w:rFonts w:ascii="仿宋_GB2312" w:eastAsia="仿宋_GB2312"/>
          <w:b/>
          <w:bCs/>
          <w:kern w:val="0"/>
          <w:sz w:val="32"/>
          <w:szCs w:val="32"/>
        </w:rPr>
      </w:pPr>
      <w:r>
        <w:rPr>
          <w:rFonts w:ascii="仿宋_GB2312" w:eastAsia="仿宋_GB2312" w:hint="eastAsia"/>
          <w:kern w:val="0"/>
          <w:sz w:val="32"/>
          <w:szCs w:val="32"/>
        </w:rPr>
        <w:t>一、收入支出决算总体情况说明</w:t>
      </w:r>
    </w:p>
    <w:p w:rsidR="00FE0E96" w:rsidRDefault="00675B79">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年填报部门决算收入总计</w:t>
      </w:r>
      <w:r>
        <w:rPr>
          <w:rFonts w:ascii="仿宋" w:eastAsia="仿宋" w:hAnsi="仿宋" w:hint="eastAsia"/>
          <w:sz w:val="32"/>
          <w:szCs w:val="32"/>
        </w:rPr>
        <w:t>696.63</w:t>
      </w:r>
      <w:r>
        <w:rPr>
          <w:rFonts w:ascii="仿宋" w:eastAsia="仿宋" w:hAnsi="仿宋" w:hint="eastAsia"/>
          <w:sz w:val="32"/>
          <w:szCs w:val="32"/>
        </w:rPr>
        <w:t>万元，支出总计</w:t>
      </w:r>
      <w:r>
        <w:rPr>
          <w:rFonts w:ascii="仿宋" w:eastAsia="仿宋" w:hAnsi="仿宋" w:hint="eastAsia"/>
          <w:sz w:val="32"/>
          <w:szCs w:val="32"/>
        </w:rPr>
        <w:t>700.45</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其中结转上年收入</w:t>
      </w:r>
      <w:r>
        <w:rPr>
          <w:rFonts w:ascii="仿宋" w:eastAsia="仿宋" w:hAnsi="仿宋" w:hint="eastAsia"/>
          <w:sz w:val="32"/>
          <w:szCs w:val="32"/>
        </w:rPr>
        <w:t>6.9</w:t>
      </w:r>
      <w:r>
        <w:rPr>
          <w:rFonts w:ascii="仿宋" w:eastAsia="仿宋" w:hAnsi="仿宋" w:hint="eastAsia"/>
          <w:sz w:val="32"/>
          <w:szCs w:val="32"/>
        </w:rPr>
        <w:t>4</w:t>
      </w:r>
      <w:r>
        <w:rPr>
          <w:rFonts w:ascii="仿宋" w:eastAsia="仿宋" w:hAnsi="仿宋" w:hint="eastAsia"/>
          <w:sz w:val="32"/>
          <w:szCs w:val="32"/>
        </w:rPr>
        <w:t>万元，本年结余</w:t>
      </w:r>
      <w:r>
        <w:rPr>
          <w:rFonts w:ascii="仿宋" w:eastAsia="仿宋" w:hAnsi="仿宋" w:hint="eastAsia"/>
          <w:sz w:val="32"/>
          <w:szCs w:val="32"/>
        </w:rPr>
        <w:t>3.11</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，比上年增加</w:t>
      </w:r>
      <w:r>
        <w:rPr>
          <w:rFonts w:ascii="仿宋" w:eastAsia="仿宋" w:hAnsi="仿宋" w:hint="eastAsia"/>
          <w:sz w:val="32"/>
          <w:szCs w:val="32"/>
        </w:rPr>
        <w:t>433.02</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，主要原因是单位在编人员大幅增加，工资普调，相应的人员工资增加、人员经费增加。</w:t>
      </w:r>
      <w:r>
        <w:rPr>
          <w:rFonts w:ascii="仿宋" w:eastAsia="仿宋" w:hAnsi="仿宋" w:cs="仿宋" w:hint="eastAsia"/>
          <w:sz w:val="32"/>
          <w:szCs w:val="32"/>
        </w:rPr>
        <w:t>其中，收入</w:t>
      </w:r>
      <w:r>
        <w:rPr>
          <w:rFonts w:ascii="仿宋" w:eastAsia="仿宋" w:hAnsi="仿宋" w:cs="仿宋" w:hint="eastAsia"/>
          <w:sz w:val="32"/>
          <w:szCs w:val="32"/>
        </w:rPr>
        <w:t>696.63</w:t>
      </w:r>
      <w:r>
        <w:rPr>
          <w:rFonts w:ascii="仿宋" w:eastAsia="仿宋" w:hAnsi="仿宋" w:cs="仿宋" w:hint="eastAsia"/>
          <w:sz w:val="32"/>
          <w:szCs w:val="32"/>
        </w:rPr>
        <w:t>万元，与</w:t>
      </w:r>
      <w:r>
        <w:rPr>
          <w:rFonts w:ascii="仿宋" w:eastAsia="仿宋" w:hAnsi="仿宋" w:cs="仿宋" w:hint="eastAsia"/>
          <w:sz w:val="32"/>
          <w:szCs w:val="32"/>
        </w:rPr>
        <w:t>2017</w:t>
      </w:r>
      <w:r>
        <w:rPr>
          <w:rFonts w:ascii="仿宋" w:eastAsia="仿宋" w:hAnsi="仿宋" w:cs="仿宋" w:hint="eastAsia"/>
          <w:sz w:val="32"/>
          <w:szCs w:val="32"/>
        </w:rPr>
        <w:t>年对比增加</w:t>
      </w:r>
      <w:r>
        <w:rPr>
          <w:rFonts w:ascii="仿宋" w:eastAsia="仿宋" w:hAnsi="仿宋" w:cs="仿宋" w:hint="eastAsia"/>
          <w:sz w:val="32"/>
          <w:szCs w:val="32"/>
        </w:rPr>
        <w:t>433.02</w:t>
      </w:r>
      <w:r>
        <w:rPr>
          <w:rFonts w:ascii="仿宋" w:eastAsia="仿宋" w:hAnsi="仿宋" w:cs="仿宋" w:hint="eastAsia"/>
          <w:sz w:val="32"/>
          <w:szCs w:val="32"/>
        </w:rPr>
        <w:t>万元，增加</w:t>
      </w:r>
      <w:r>
        <w:rPr>
          <w:rFonts w:ascii="仿宋" w:eastAsia="仿宋" w:hAnsi="仿宋" w:cs="仿宋" w:hint="eastAsia"/>
          <w:sz w:val="32"/>
          <w:szCs w:val="32"/>
        </w:rPr>
        <w:t>62.1%</w:t>
      </w:r>
      <w:r>
        <w:rPr>
          <w:rFonts w:ascii="仿宋" w:eastAsia="仿宋" w:hAnsi="仿宋" w:cs="仿宋" w:hint="eastAsia"/>
          <w:sz w:val="32"/>
          <w:szCs w:val="32"/>
        </w:rPr>
        <w:t>，</w:t>
      </w:r>
      <w:r>
        <w:rPr>
          <w:rFonts w:ascii="仿宋" w:eastAsia="仿宋" w:hAnsi="仿宋" w:hint="eastAsia"/>
          <w:sz w:val="32"/>
          <w:szCs w:val="32"/>
        </w:rPr>
        <w:t>主要原因是单位在编人员大幅增加；支出</w:t>
      </w:r>
      <w:r>
        <w:rPr>
          <w:rFonts w:ascii="仿宋" w:eastAsia="仿宋" w:hAnsi="仿宋" w:hint="eastAsia"/>
          <w:sz w:val="32"/>
          <w:szCs w:val="32"/>
        </w:rPr>
        <w:t>700.45</w:t>
      </w:r>
      <w:r>
        <w:rPr>
          <w:rFonts w:ascii="仿宋" w:eastAsia="仿宋" w:hAnsi="仿宋" w:hint="eastAsia"/>
          <w:sz w:val="32"/>
          <w:szCs w:val="32"/>
        </w:rPr>
        <w:t>万元，</w:t>
      </w:r>
      <w:r>
        <w:rPr>
          <w:rFonts w:ascii="仿宋" w:eastAsia="仿宋" w:hAnsi="仿宋" w:cs="仿宋" w:hint="eastAsia"/>
          <w:sz w:val="32"/>
          <w:szCs w:val="32"/>
        </w:rPr>
        <w:t>与</w:t>
      </w:r>
      <w:r>
        <w:rPr>
          <w:rFonts w:ascii="仿宋" w:eastAsia="仿宋" w:hAnsi="仿宋" w:cs="仿宋" w:hint="eastAsia"/>
          <w:sz w:val="32"/>
          <w:szCs w:val="32"/>
        </w:rPr>
        <w:t>2017</w:t>
      </w:r>
      <w:r>
        <w:rPr>
          <w:rFonts w:ascii="仿宋" w:eastAsia="仿宋" w:hAnsi="仿宋" w:cs="仿宋" w:hint="eastAsia"/>
          <w:sz w:val="32"/>
          <w:szCs w:val="32"/>
        </w:rPr>
        <w:t>年对比</w:t>
      </w:r>
      <w:r>
        <w:rPr>
          <w:rFonts w:ascii="仿宋" w:eastAsia="仿宋" w:hAnsi="仿宋" w:hint="eastAsia"/>
          <w:sz w:val="32"/>
          <w:szCs w:val="32"/>
        </w:rPr>
        <w:t>增加</w:t>
      </w:r>
      <w:r>
        <w:rPr>
          <w:rFonts w:ascii="仿宋" w:eastAsia="仿宋" w:hAnsi="仿宋" w:hint="eastAsia"/>
          <w:sz w:val="32"/>
          <w:szCs w:val="32"/>
        </w:rPr>
        <w:t>433.02</w:t>
      </w:r>
      <w:r>
        <w:rPr>
          <w:rFonts w:ascii="仿宋" w:eastAsia="仿宋" w:hAnsi="仿宋" w:hint="eastAsia"/>
          <w:sz w:val="32"/>
          <w:szCs w:val="32"/>
        </w:rPr>
        <w:t>万元，</w:t>
      </w:r>
      <w:r>
        <w:rPr>
          <w:rFonts w:ascii="仿宋" w:eastAsia="仿宋" w:hAnsi="仿宋" w:hint="eastAsia"/>
          <w:sz w:val="32"/>
          <w:szCs w:val="32"/>
        </w:rPr>
        <w:lastRenderedPageBreak/>
        <w:t>增加</w:t>
      </w:r>
      <w:r>
        <w:rPr>
          <w:rFonts w:ascii="仿宋" w:eastAsia="仿宋" w:hAnsi="仿宋" w:hint="eastAsia"/>
          <w:sz w:val="32"/>
          <w:szCs w:val="32"/>
        </w:rPr>
        <w:t>62.1%</w:t>
      </w:r>
      <w:r>
        <w:rPr>
          <w:rFonts w:ascii="仿宋" w:eastAsia="仿宋" w:hAnsi="仿宋" w:hint="eastAsia"/>
          <w:sz w:val="32"/>
          <w:szCs w:val="32"/>
        </w:rPr>
        <w:t>，主要原因是单位在编人员大幅增加，相应的人员工资增加、人员经费增加。</w:t>
      </w:r>
    </w:p>
    <w:p w:rsidR="00FE0E96" w:rsidRDefault="00675B79">
      <w:pPr>
        <w:widowControl/>
        <w:spacing w:line="60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二、收入决算情况说明</w:t>
      </w:r>
    </w:p>
    <w:p w:rsidR="00FE0E96" w:rsidRDefault="00675B79">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年填报部门决算收入</w:t>
      </w:r>
      <w:r>
        <w:rPr>
          <w:rFonts w:ascii="仿宋" w:eastAsia="仿宋" w:hAnsi="仿宋" w:hint="eastAsia"/>
          <w:sz w:val="32"/>
          <w:szCs w:val="32"/>
        </w:rPr>
        <w:t>696.63</w:t>
      </w:r>
      <w:r>
        <w:rPr>
          <w:rFonts w:ascii="仿宋" w:eastAsia="仿宋" w:hAnsi="仿宋" w:hint="eastAsia"/>
          <w:sz w:val="32"/>
          <w:szCs w:val="32"/>
        </w:rPr>
        <w:t>万元，其中财政拨款收入</w:t>
      </w:r>
      <w:r>
        <w:rPr>
          <w:rFonts w:ascii="仿宋" w:eastAsia="仿宋" w:hAnsi="仿宋" w:hint="eastAsia"/>
          <w:sz w:val="32"/>
          <w:szCs w:val="32"/>
        </w:rPr>
        <w:t>696.63</w:t>
      </w:r>
      <w:r>
        <w:rPr>
          <w:rFonts w:ascii="仿宋" w:eastAsia="仿宋" w:hAnsi="仿宋" w:hint="eastAsia"/>
          <w:sz w:val="32"/>
          <w:szCs w:val="32"/>
        </w:rPr>
        <w:t>万元，上级补助收入</w:t>
      </w:r>
      <w:r>
        <w:rPr>
          <w:rFonts w:ascii="仿宋" w:eastAsia="仿宋" w:hAnsi="仿宋" w:hint="eastAsia"/>
          <w:sz w:val="32"/>
          <w:szCs w:val="32"/>
        </w:rPr>
        <w:t>0</w:t>
      </w:r>
      <w:r>
        <w:rPr>
          <w:rFonts w:ascii="仿宋" w:eastAsia="仿宋" w:hAnsi="仿宋" w:hint="eastAsia"/>
          <w:sz w:val="32"/>
          <w:szCs w:val="32"/>
        </w:rPr>
        <w:t>万元，事业收入</w:t>
      </w:r>
      <w:r>
        <w:rPr>
          <w:rFonts w:ascii="仿宋" w:eastAsia="仿宋" w:hAnsi="仿宋" w:hint="eastAsia"/>
          <w:sz w:val="32"/>
          <w:szCs w:val="32"/>
        </w:rPr>
        <w:t>0</w:t>
      </w:r>
      <w:r>
        <w:rPr>
          <w:rFonts w:ascii="仿宋" w:eastAsia="仿宋" w:hAnsi="仿宋" w:hint="eastAsia"/>
          <w:sz w:val="32"/>
          <w:szCs w:val="32"/>
        </w:rPr>
        <w:t>万元，其他收入</w:t>
      </w:r>
      <w:r>
        <w:rPr>
          <w:rFonts w:ascii="仿宋" w:eastAsia="仿宋" w:hAnsi="仿宋" w:hint="eastAsia"/>
          <w:sz w:val="32"/>
          <w:szCs w:val="32"/>
        </w:rPr>
        <w:t>0</w:t>
      </w:r>
      <w:r>
        <w:rPr>
          <w:rFonts w:ascii="仿宋" w:eastAsia="仿宋" w:hAnsi="仿宋" w:hint="eastAsia"/>
          <w:sz w:val="32"/>
          <w:szCs w:val="32"/>
        </w:rPr>
        <w:t>万元，比上年增加</w:t>
      </w:r>
      <w:r>
        <w:rPr>
          <w:rFonts w:ascii="仿宋" w:eastAsia="仿宋" w:hAnsi="仿宋" w:hint="eastAsia"/>
          <w:sz w:val="32"/>
          <w:szCs w:val="32"/>
        </w:rPr>
        <w:t>433.02</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，主要原因是单位在编人员大幅增加，工资普调，相应的人员工资增加、人员经费增加。</w:t>
      </w:r>
    </w:p>
    <w:p w:rsidR="00FE0E96" w:rsidRDefault="00675B79">
      <w:pPr>
        <w:widowControl/>
        <w:spacing w:line="600" w:lineRule="exact"/>
        <w:ind w:firstLineChars="196" w:firstLine="627"/>
        <w:jc w:val="left"/>
        <w:rPr>
          <w:rFonts w:ascii="仿宋_GB2312" w:eastAsia="仿宋_GB2312"/>
          <w:kern w:val="0"/>
          <w:sz w:val="32"/>
          <w:szCs w:val="32"/>
        </w:rPr>
      </w:pPr>
      <w:r>
        <w:rPr>
          <w:rFonts w:ascii="仿宋_GB2312" w:eastAsia="仿宋_GB2312" w:hint="eastAsia"/>
          <w:kern w:val="0"/>
          <w:sz w:val="32"/>
          <w:szCs w:val="32"/>
        </w:rPr>
        <w:t>三、支出决算情况说明</w:t>
      </w:r>
    </w:p>
    <w:p w:rsidR="00FE0E96" w:rsidRDefault="00675B79">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年填报部门决算支出</w:t>
      </w:r>
      <w:r>
        <w:rPr>
          <w:rFonts w:ascii="仿宋" w:eastAsia="仿宋" w:hAnsi="仿宋" w:hint="eastAsia"/>
          <w:sz w:val="32"/>
          <w:szCs w:val="32"/>
        </w:rPr>
        <w:t>700.45</w:t>
      </w:r>
      <w:r>
        <w:rPr>
          <w:rFonts w:ascii="仿宋" w:eastAsia="仿宋" w:hAnsi="仿宋" w:hint="eastAsia"/>
          <w:sz w:val="32"/>
          <w:szCs w:val="32"/>
        </w:rPr>
        <w:t>万元，其中基本支出</w:t>
      </w:r>
      <w:r>
        <w:rPr>
          <w:rFonts w:ascii="仿宋" w:eastAsia="仿宋" w:hAnsi="仿宋" w:hint="eastAsia"/>
          <w:sz w:val="32"/>
          <w:szCs w:val="32"/>
        </w:rPr>
        <w:t>700.45</w:t>
      </w:r>
      <w:r>
        <w:rPr>
          <w:rFonts w:ascii="仿宋" w:eastAsia="仿宋" w:hAnsi="仿宋" w:hint="eastAsia"/>
          <w:sz w:val="32"/>
          <w:szCs w:val="32"/>
        </w:rPr>
        <w:t>万元，项目支出</w:t>
      </w:r>
      <w:r>
        <w:rPr>
          <w:rFonts w:ascii="仿宋" w:eastAsia="仿宋" w:hAnsi="仿宋" w:hint="eastAsia"/>
          <w:sz w:val="32"/>
          <w:szCs w:val="32"/>
        </w:rPr>
        <w:t>0</w:t>
      </w:r>
      <w:r>
        <w:rPr>
          <w:rFonts w:ascii="仿宋" w:eastAsia="仿宋" w:hAnsi="仿宋" w:hint="eastAsia"/>
          <w:sz w:val="32"/>
          <w:szCs w:val="32"/>
        </w:rPr>
        <w:t>万元，比上年增加</w:t>
      </w:r>
      <w:r>
        <w:rPr>
          <w:rFonts w:ascii="仿宋" w:eastAsia="仿宋" w:hAnsi="仿宋" w:hint="eastAsia"/>
          <w:sz w:val="32"/>
          <w:szCs w:val="32"/>
        </w:rPr>
        <w:t>429.91</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，主要原因是单位在编人员大幅增加，工资普调，相应的人员工资增加、人员经费增加。</w:t>
      </w:r>
    </w:p>
    <w:p w:rsidR="00FE0E96" w:rsidRDefault="00675B79">
      <w:pPr>
        <w:widowControl/>
        <w:spacing w:line="60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四、</w:t>
      </w:r>
      <w:r>
        <w:rPr>
          <w:rFonts w:ascii="仿宋_GB2312" w:eastAsia="仿宋_GB2312" w:hint="eastAsia"/>
          <w:kern w:val="0"/>
          <w:sz w:val="32"/>
          <w:szCs w:val="32"/>
        </w:rPr>
        <w:t>财政拨款收入支出决算总体情况说明</w:t>
      </w:r>
    </w:p>
    <w:p w:rsidR="00FE0E96" w:rsidRDefault="00675B79">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年填报部门决算财政拨款收入总计</w:t>
      </w:r>
      <w:r>
        <w:rPr>
          <w:rFonts w:ascii="仿宋" w:eastAsia="仿宋" w:hAnsi="仿宋" w:hint="eastAsia"/>
          <w:sz w:val="32"/>
          <w:szCs w:val="32"/>
        </w:rPr>
        <w:t>696.63</w:t>
      </w:r>
      <w:r>
        <w:rPr>
          <w:rFonts w:ascii="仿宋" w:eastAsia="仿宋" w:hAnsi="仿宋" w:hint="eastAsia"/>
          <w:sz w:val="32"/>
          <w:szCs w:val="32"/>
        </w:rPr>
        <w:t>万元，支出总计</w:t>
      </w:r>
      <w:r>
        <w:rPr>
          <w:rFonts w:ascii="仿宋" w:eastAsia="仿宋" w:hAnsi="仿宋" w:hint="eastAsia"/>
          <w:sz w:val="32"/>
          <w:szCs w:val="32"/>
        </w:rPr>
        <w:t>700.45</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其中结转上年收入</w:t>
      </w:r>
      <w:r>
        <w:rPr>
          <w:rFonts w:ascii="仿宋" w:eastAsia="仿宋" w:hAnsi="仿宋" w:hint="eastAsia"/>
          <w:sz w:val="32"/>
          <w:szCs w:val="32"/>
        </w:rPr>
        <w:t>6.9</w:t>
      </w:r>
      <w:r>
        <w:rPr>
          <w:rFonts w:ascii="仿宋" w:eastAsia="仿宋" w:hAnsi="仿宋" w:hint="eastAsia"/>
          <w:sz w:val="32"/>
          <w:szCs w:val="32"/>
        </w:rPr>
        <w:t>4</w:t>
      </w:r>
      <w:r>
        <w:rPr>
          <w:rFonts w:ascii="仿宋" w:eastAsia="仿宋" w:hAnsi="仿宋" w:hint="eastAsia"/>
          <w:sz w:val="32"/>
          <w:szCs w:val="32"/>
        </w:rPr>
        <w:t>万元，本年结余</w:t>
      </w:r>
      <w:r>
        <w:rPr>
          <w:rFonts w:ascii="仿宋" w:eastAsia="仿宋" w:hAnsi="仿宋" w:hint="eastAsia"/>
          <w:sz w:val="32"/>
          <w:szCs w:val="32"/>
        </w:rPr>
        <w:t>3.11</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，比上年增加</w:t>
      </w:r>
      <w:r>
        <w:rPr>
          <w:rFonts w:ascii="仿宋" w:eastAsia="仿宋" w:hAnsi="仿宋" w:hint="eastAsia"/>
          <w:sz w:val="32"/>
          <w:szCs w:val="32"/>
        </w:rPr>
        <w:t>433.02</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，主要原因是单位在编人员大幅增加，工资普调，相应的人员工资增加、人员经费增加。</w:t>
      </w:r>
      <w:r>
        <w:rPr>
          <w:rFonts w:ascii="仿宋" w:eastAsia="仿宋" w:hAnsi="仿宋" w:cs="仿宋" w:hint="eastAsia"/>
          <w:sz w:val="32"/>
          <w:szCs w:val="32"/>
        </w:rPr>
        <w:t>其中，收入</w:t>
      </w:r>
      <w:r>
        <w:rPr>
          <w:rFonts w:ascii="仿宋" w:eastAsia="仿宋" w:hAnsi="仿宋" w:cs="仿宋" w:hint="eastAsia"/>
          <w:sz w:val="32"/>
          <w:szCs w:val="32"/>
        </w:rPr>
        <w:t>696.63</w:t>
      </w:r>
      <w:r>
        <w:rPr>
          <w:rFonts w:ascii="仿宋" w:eastAsia="仿宋" w:hAnsi="仿宋" w:cs="仿宋" w:hint="eastAsia"/>
          <w:sz w:val="32"/>
          <w:szCs w:val="32"/>
        </w:rPr>
        <w:t>万元，与</w:t>
      </w:r>
      <w:r>
        <w:rPr>
          <w:rFonts w:ascii="仿宋" w:eastAsia="仿宋" w:hAnsi="仿宋" w:cs="仿宋" w:hint="eastAsia"/>
          <w:sz w:val="32"/>
          <w:szCs w:val="32"/>
        </w:rPr>
        <w:t>2017</w:t>
      </w:r>
      <w:r>
        <w:rPr>
          <w:rFonts w:ascii="仿宋" w:eastAsia="仿宋" w:hAnsi="仿宋" w:cs="仿宋" w:hint="eastAsia"/>
          <w:sz w:val="32"/>
          <w:szCs w:val="32"/>
        </w:rPr>
        <w:t>年对比增加</w:t>
      </w:r>
      <w:r>
        <w:rPr>
          <w:rFonts w:ascii="仿宋" w:eastAsia="仿宋" w:hAnsi="仿宋" w:cs="仿宋" w:hint="eastAsia"/>
          <w:sz w:val="32"/>
          <w:szCs w:val="32"/>
        </w:rPr>
        <w:t>433.02</w:t>
      </w:r>
      <w:r>
        <w:rPr>
          <w:rFonts w:ascii="仿宋" w:eastAsia="仿宋" w:hAnsi="仿宋" w:cs="仿宋" w:hint="eastAsia"/>
          <w:sz w:val="32"/>
          <w:szCs w:val="32"/>
        </w:rPr>
        <w:t>万元，增加</w:t>
      </w:r>
      <w:r>
        <w:rPr>
          <w:rFonts w:ascii="仿宋" w:eastAsia="仿宋" w:hAnsi="仿宋" w:cs="仿宋" w:hint="eastAsia"/>
          <w:sz w:val="32"/>
          <w:szCs w:val="32"/>
        </w:rPr>
        <w:t>62.1%</w:t>
      </w:r>
      <w:r>
        <w:rPr>
          <w:rFonts w:ascii="仿宋" w:eastAsia="仿宋" w:hAnsi="仿宋" w:cs="仿宋" w:hint="eastAsia"/>
          <w:sz w:val="32"/>
          <w:szCs w:val="32"/>
        </w:rPr>
        <w:t>，</w:t>
      </w:r>
      <w:r>
        <w:rPr>
          <w:rFonts w:ascii="仿宋" w:eastAsia="仿宋" w:hAnsi="仿宋" w:hint="eastAsia"/>
          <w:sz w:val="32"/>
          <w:szCs w:val="32"/>
        </w:rPr>
        <w:t>主要原因是单位在编人员大幅增加；支出</w:t>
      </w:r>
      <w:r>
        <w:rPr>
          <w:rFonts w:ascii="仿宋" w:eastAsia="仿宋" w:hAnsi="仿宋" w:hint="eastAsia"/>
          <w:sz w:val="32"/>
          <w:szCs w:val="32"/>
        </w:rPr>
        <w:t>700.45</w:t>
      </w:r>
      <w:bookmarkStart w:id="0" w:name="_GoBack"/>
      <w:bookmarkEnd w:id="0"/>
      <w:r>
        <w:rPr>
          <w:rFonts w:ascii="仿宋" w:eastAsia="仿宋" w:hAnsi="仿宋" w:hint="eastAsia"/>
          <w:sz w:val="32"/>
          <w:szCs w:val="32"/>
        </w:rPr>
        <w:t>万元，</w:t>
      </w:r>
      <w:r>
        <w:rPr>
          <w:rFonts w:ascii="仿宋" w:eastAsia="仿宋" w:hAnsi="仿宋" w:cs="仿宋" w:hint="eastAsia"/>
          <w:sz w:val="32"/>
          <w:szCs w:val="32"/>
        </w:rPr>
        <w:t>与</w:t>
      </w:r>
      <w:r>
        <w:rPr>
          <w:rFonts w:ascii="仿宋" w:eastAsia="仿宋" w:hAnsi="仿宋" w:cs="仿宋" w:hint="eastAsia"/>
          <w:sz w:val="32"/>
          <w:szCs w:val="32"/>
        </w:rPr>
        <w:t>2017</w:t>
      </w:r>
      <w:r>
        <w:rPr>
          <w:rFonts w:ascii="仿宋" w:eastAsia="仿宋" w:hAnsi="仿宋" w:cs="仿宋" w:hint="eastAsia"/>
          <w:sz w:val="32"/>
          <w:szCs w:val="32"/>
        </w:rPr>
        <w:t>年对比</w:t>
      </w:r>
      <w:r>
        <w:rPr>
          <w:rFonts w:ascii="仿宋" w:eastAsia="仿宋" w:hAnsi="仿宋" w:hint="eastAsia"/>
          <w:sz w:val="32"/>
          <w:szCs w:val="32"/>
        </w:rPr>
        <w:t>增加</w:t>
      </w:r>
      <w:r>
        <w:rPr>
          <w:rFonts w:ascii="仿宋" w:eastAsia="仿宋" w:hAnsi="仿宋" w:hint="eastAsia"/>
          <w:sz w:val="32"/>
          <w:szCs w:val="32"/>
        </w:rPr>
        <w:t>433.02</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，主要原因是单位在编人员大幅增加，</w:t>
      </w:r>
      <w:r>
        <w:rPr>
          <w:rFonts w:ascii="仿宋" w:eastAsia="仿宋" w:hAnsi="仿宋" w:hint="eastAsia"/>
          <w:sz w:val="32"/>
          <w:szCs w:val="32"/>
        </w:rPr>
        <w:t>相应的人员工资增加、人员经费增加。</w:t>
      </w:r>
    </w:p>
    <w:p w:rsidR="00FE0E96" w:rsidRDefault="00675B79">
      <w:pPr>
        <w:widowControl/>
        <w:spacing w:line="600" w:lineRule="exact"/>
        <w:ind w:firstLineChars="196" w:firstLine="627"/>
        <w:jc w:val="left"/>
        <w:rPr>
          <w:rFonts w:ascii="仿宋_GB2312" w:eastAsia="仿宋_GB2312"/>
          <w:kern w:val="0"/>
          <w:sz w:val="32"/>
          <w:szCs w:val="32"/>
        </w:rPr>
      </w:pPr>
      <w:r>
        <w:rPr>
          <w:rFonts w:ascii="仿宋_GB2312" w:eastAsia="仿宋_GB2312" w:hint="eastAsia"/>
          <w:kern w:val="0"/>
          <w:sz w:val="32"/>
          <w:szCs w:val="32"/>
        </w:rPr>
        <w:lastRenderedPageBreak/>
        <w:t>五、一般公共预算财政拨款支出决算情况说明</w:t>
      </w:r>
    </w:p>
    <w:p w:rsidR="00FE0E96" w:rsidRDefault="00675B79">
      <w:pPr>
        <w:widowControl/>
        <w:spacing w:line="600" w:lineRule="exact"/>
        <w:ind w:firstLineChars="196" w:firstLine="627"/>
        <w:jc w:val="left"/>
        <w:rPr>
          <w:rFonts w:ascii="仿宋" w:eastAsia="仿宋" w:hAnsi="仿宋"/>
          <w:sz w:val="32"/>
          <w:szCs w:val="32"/>
        </w:rPr>
      </w:pPr>
      <w:r>
        <w:rPr>
          <w:rFonts w:ascii="仿宋" w:eastAsia="仿宋" w:hAnsi="仿宋" w:hint="eastAsia"/>
          <w:sz w:val="32"/>
          <w:szCs w:val="32"/>
        </w:rPr>
        <w:t>（一）财政拨款支出决算总体情况说明。</w:t>
      </w:r>
    </w:p>
    <w:p w:rsidR="00FE0E96" w:rsidRDefault="00675B79">
      <w:pPr>
        <w:widowControl/>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年填报部门决算一般公共预算财政拨款支出</w:t>
      </w:r>
      <w:r>
        <w:rPr>
          <w:rFonts w:ascii="仿宋" w:eastAsia="仿宋" w:hAnsi="仿宋" w:hint="eastAsia"/>
          <w:sz w:val="32"/>
          <w:szCs w:val="32"/>
        </w:rPr>
        <w:t>696.63</w:t>
      </w:r>
      <w:r>
        <w:rPr>
          <w:rFonts w:ascii="仿宋" w:eastAsia="仿宋" w:hAnsi="仿宋" w:hint="eastAsia"/>
          <w:sz w:val="32"/>
          <w:szCs w:val="32"/>
        </w:rPr>
        <w:t>万元，占本年支出的</w:t>
      </w:r>
      <w:r>
        <w:rPr>
          <w:rFonts w:ascii="仿宋" w:eastAsia="仿宋" w:hAnsi="仿宋" w:hint="eastAsia"/>
          <w:sz w:val="32"/>
          <w:szCs w:val="32"/>
        </w:rPr>
        <w:t>100%</w:t>
      </w:r>
      <w:r>
        <w:rPr>
          <w:rFonts w:ascii="仿宋" w:eastAsia="仿宋" w:hAnsi="仿宋" w:hint="eastAsia"/>
          <w:sz w:val="32"/>
          <w:szCs w:val="32"/>
        </w:rPr>
        <w:t>，比上年增加</w:t>
      </w:r>
      <w:r>
        <w:rPr>
          <w:rFonts w:ascii="仿宋" w:eastAsia="仿宋" w:hAnsi="仿宋" w:hint="eastAsia"/>
          <w:sz w:val="32"/>
          <w:szCs w:val="32"/>
        </w:rPr>
        <w:t>433.02</w:t>
      </w:r>
      <w:r>
        <w:rPr>
          <w:rFonts w:ascii="仿宋" w:eastAsia="仿宋" w:hAnsi="仿宋" w:hint="eastAsia"/>
          <w:sz w:val="32"/>
          <w:szCs w:val="32"/>
        </w:rPr>
        <w:t>万元，增加</w:t>
      </w:r>
      <w:r>
        <w:rPr>
          <w:rFonts w:ascii="仿宋" w:eastAsia="仿宋" w:hAnsi="仿宋" w:hint="eastAsia"/>
          <w:sz w:val="32"/>
          <w:szCs w:val="32"/>
        </w:rPr>
        <w:t>62.1%</w:t>
      </w:r>
      <w:r>
        <w:rPr>
          <w:rFonts w:ascii="仿宋" w:eastAsia="仿宋" w:hAnsi="仿宋" w:hint="eastAsia"/>
          <w:sz w:val="32"/>
          <w:szCs w:val="32"/>
        </w:rPr>
        <w:t>，主要原因是人员增加，人员工资和人员经费增加。</w:t>
      </w:r>
    </w:p>
    <w:p w:rsidR="00FE0E96" w:rsidRDefault="00675B79">
      <w:pPr>
        <w:widowControl/>
        <w:numPr>
          <w:ilvl w:val="0"/>
          <w:numId w:val="1"/>
        </w:numPr>
        <w:ind w:firstLineChars="200" w:firstLine="640"/>
        <w:jc w:val="left"/>
        <w:rPr>
          <w:rFonts w:ascii="仿宋" w:eastAsia="仿宋" w:hAnsi="仿宋"/>
          <w:sz w:val="32"/>
          <w:szCs w:val="32"/>
        </w:rPr>
      </w:pPr>
      <w:r>
        <w:rPr>
          <w:rFonts w:ascii="仿宋" w:eastAsia="仿宋" w:hAnsi="仿宋" w:hint="eastAsia"/>
          <w:sz w:val="32"/>
          <w:szCs w:val="32"/>
        </w:rPr>
        <w:t>财政拨款支出决算结构情况。</w:t>
      </w:r>
    </w:p>
    <w:p w:rsidR="00FE0E96" w:rsidRDefault="00675B79">
      <w:pPr>
        <w:widowControl/>
        <w:jc w:val="left"/>
        <w:rPr>
          <w:rFonts w:ascii="仿宋" w:eastAsia="仿宋" w:hAnsi="仿宋"/>
          <w:sz w:val="32"/>
          <w:szCs w:val="32"/>
        </w:rPr>
      </w:pPr>
      <w:r>
        <w:rPr>
          <w:rFonts w:ascii="仿宋" w:eastAsia="仿宋" w:hAnsi="仿宋" w:hint="eastAsia"/>
          <w:sz w:val="32"/>
          <w:szCs w:val="32"/>
        </w:rPr>
        <w:t xml:space="preserve">     2018</w:t>
      </w:r>
      <w:r>
        <w:rPr>
          <w:rFonts w:ascii="仿宋" w:eastAsia="仿宋" w:hAnsi="仿宋" w:hint="eastAsia"/>
          <w:sz w:val="32"/>
          <w:szCs w:val="32"/>
        </w:rPr>
        <w:t>年填报部门决算一般公共预算财政拨款支出</w:t>
      </w:r>
      <w:r>
        <w:rPr>
          <w:rFonts w:ascii="仿宋" w:eastAsia="仿宋" w:hAnsi="仿宋" w:hint="eastAsia"/>
          <w:sz w:val="32"/>
          <w:szCs w:val="32"/>
        </w:rPr>
        <w:t>699.78</w:t>
      </w:r>
      <w:r>
        <w:rPr>
          <w:rFonts w:ascii="仿宋" w:eastAsia="仿宋" w:hAnsi="仿宋" w:hint="eastAsia"/>
          <w:sz w:val="32"/>
          <w:szCs w:val="32"/>
        </w:rPr>
        <w:t>万元，其中</w:t>
      </w:r>
      <w:r>
        <w:rPr>
          <w:rFonts w:ascii="仿宋" w:eastAsia="仿宋" w:hAnsi="仿宋" w:hint="eastAsia"/>
          <w:sz w:val="32"/>
          <w:szCs w:val="32"/>
        </w:rPr>
        <w:t>100%</w:t>
      </w:r>
      <w:r>
        <w:rPr>
          <w:rFonts w:ascii="仿宋" w:eastAsia="仿宋" w:hAnsi="仿宋" w:hint="eastAsia"/>
          <w:sz w:val="32"/>
          <w:szCs w:val="32"/>
        </w:rPr>
        <w:t>为基本支出，人员支出</w:t>
      </w:r>
      <w:r>
        <w:rPr>
          <w:rFonts w:ascii="仿宋" w:eastAsia="仿宋" w:hAnsi="仿宋" w:hint="eastAsia"/>
          <w:sz w:val="32"/>
          <w:szCs w:val="32"/>
        </w:rPr>
        <w:t>669.28</w:t>
      </w:r>
      <w:r>
        <w:rPr>
          <w:rFonts w:ascii="仿宋" w:eastAsia="仿宋" w:hAnsi="仿宋" w:hint="eastAsia"/>
          <w:sz w:val="32"/>
          <w:szCs w:val="32"/>
        </w:rPr>
        <w:t>万元，日常公用经费</w:t>
      </w:r>
      <w:r>
        <w:rPr>
          <w:rFonts w:ascii="仿宋" w:eastAsia="仿宋" w:hAnsi="仿宋" w:hint="eastAsia"/>
          <w:sz w:val="32"/>
          <w:szCs w:val="32"/>
        </w:rPr>
        <w:t>30.50</w:t>
      </w:r>
      <w:r>
        <w:rPr>
          <w:rFonts w:ascii="仿宋" w:eastAsia="仿宋" w:hAnsi="仿宋" w:hint="eastAsia"/>
          <w:sz w:val="32"/>
          <w:szCs w:val="32"/>
        </w:rPr>
        <w:t>万元。</w:t>
      </w:r>
    </w:p>
    <w:p w:rsidR="00FE0E96" w:rsidRDefault="00675B79">
      <w:pPr>
        <w:widowControl/>
        <w:numPr>
          <w:ilvl w:val="0"/>
          <w:numId w:val="1"/>
        </w:numPr>
        <w:ind w:firstLineChars="200" w:firstLine="640"/>
        <w:jc w:val="left"/>
        <w:rPr>
          <w:rFonts w:ascii="仿宋" w:eastAsia="仿宋" w:hAnsi="仿宋"/>
          <w:sz w:val="32"/>
          <w:szCs w:val="32"/>
        </w:rPr>
      </w:pPr>
      <w:r>
        <w:rPr>
          <w:rFonts w:ascii="仿宋" w:eastAsia="仿宋" w:hAnsi="仿宋" w:hint="eastAsia"/>
          <w:sz w:val="32"/>
          <w:szCs w:val="32"/>
        </w:rPr>
        <w:t>财政拨款支出决算具体情况。</w:t>
      </w:r>
    </w:p>
    <w:p w:rsidR="00FE0E96" w:rsidRDefault="00675B79">
      <w:pPr>
        <w:widowControl/>
        <w:jc w:val="left"/>
        <w:rPr>
          <w:rFonts w:ascii="仿宋" w:eastAsia="仿宋" w:hAnsi="仿宋"/>
          <w:sz w:val="32"/>
          <w:szCs w:val="32"/>
        </w:rPr>
      </w:pPr>
      <w:r>
        <w:rPr>
          <w:rFonts w:ascii="仿宋" w:eastAsia="仿宋" w:hAnsi="仿宋" w:hint="eastAsia"/>
          <w:sz w:val="32"/>
          <w:szCs w:val="32"/>
        </w:rPr>
        <w:t xml:space="preserve">   20</w:t>
      </w:r>
      <w:r>
        <w:rPr>
          <w:rFonts w:ascii="仿宋" w:eastAsia="仿宋" w:hAnsi="仿宋" w:hint="eastAsia"/>
          <w:sz w:val="32"/>
          <w:szCs w:val="32"/>
        </w:rPr>
        <w:t>18</w:t>
      </w:r>
      <w:r>
        <w:rPr>
          <w:rFonts w:ascii="仿宋" w:eastAsia="仿宋" w:hAnsi="仿宋" w:hint="eastAsia"/>
          <w:sz w:val="32"/>
          <w:szCs w:val="32"/>
        </w:rPr>
        <w:t>年填报部门决算一般公共预算财政拨款支出</w:t>
      </w:r>
      <w:r>
        <w:rPr>
          <w:rFonts w:ascii="仿宋" w:eastAsia="仿宋" w:hAnsi="仿宋" w:hint="eastAsia"/>
          <w:sz w:val="32"/>
          <w:szCs w:val="32"/>
        </w:rPr>
        <w:t>699.78</w:t>
      </w:r>
      <w:r>
        <w:rPr>
          <w:rFonts w:ascii="仿宋" w:eastAsia="仿宋" w:hAnsi="仿宋" w:hint="eastAsia"/>
          <w:sz w:val="32"/>
          <w:szCs w:val="32"/>
        </w:rPr>
        <w:t>万元（结转上年收入</w:t>
      </w:r>
      <w:r>
        <w:rPr>
          <w:rFonts w:ascii="仿宋" w:eastAsia="仿宋" w:hAnsi="仿宋" w:hint="eastAsia"/>
          <w:sz w:val="32"/>
          <w:szCs w:val="32"/>
        </w:rPr>
        <w:t>6.</w:t>
      </w:r>
      <w:r>
        <w:rPr>
          <w:rFonts w:ascii="仿宋" w:eastAsia="仿宋" w:hAnsi="仿宋" w:hint="eastAsia"/>
          <w:sz w:val="32"/>
          <w:szCs w:val="32"/>
        </w:rPr>
        <w:t>26</w:t>
      </w:r>
      <w:r>
        <w:rPr>
          <w:rFonts w:ascii="仿宋" w:eastAsia="仿宋" w:hAnsi="仿宋" w:hint="eastAsia"/>
          <w:sz w:val="32"/>
          <w:szCs w:val="32"/>
        </w:rPr>
        <w:t>万元），</w:t>
      </w:r>
      <w:r>
        <w:rPr>
          <w:rFonts w:ascii="仿宋" w:eastAsia="仿宋" w:hAnsi="仿宋" w:hint="eastAsia"/>
          <w:sz w:val="32"/>
          <w:szCs w:val="32"/>
        </w:rPr>
        <w:t>2018</w:t>
      </w:r>
      <w:r>
        <w:rPr>
          <w:rFonts w:ascii="仿宋" w:eastAsia="仿宋" w:hAnsi="仿宋" w:hint="eastAsia"/>
          <w:sz w:val="32"/>
          <w:szCs w:val="32"/>
        </w:rPr>
        <w:t>年年初预算数为</w:t>
      </w:r>
      <w:r>
        <w:rPr>
          <w:rFonts w:ascii="仿宋" w:eastAsia="仿宋" w:hAnsi="仿宋" w:hint="eastAsia"/>
          <w:sz w:val="32"/>
          <w:szCs w:val="32"/>
        </w:rPr>
        <w:t>553.09</w:t>
      </w:r>
      <w:r>
        <w:rPr>
          <w:rFonts w:ascii="仿宋" w:eastAsia="仿宋" w:hAnsi="仿宋" w:hint="eastAsia"/>
          <w:sz w:val="32"/>
          <w:szCs w:val="32"/>
        </w:rPr>
        <w:t>万元，比年初预算多支出</w:t>
      </w:r>
      <w:r>
        <w:rPr>
          <w:rFonts w:ascii="仿宋" w:eastAsia="仿宋" w:hAnsi="仿宋" w:hint="eastAsia"/>
          <w:sz w:val="32"/>
          <w:szCs w:val="32"/>
        </w:rPr>
        <w:t>140.43</w:t>
      </w:r>
      <w:r>
        <w:rPr>
          <w:rFonts w:ascii="仿宋" w:eastAsia="仿宋" w:hAnsi="仿宋" w:hint="eastAsia"/>
          <w:sz w:val="32"/>
          <w:szCs w:val="32"/>
        </w:rPr>
        <w:t>万元，主要是年中新调入人员的工资和年终奖金未纳入年初预算，人员工资普调增长部分未纳入年初预算。</w:t>
      </w:r>
    </w:p>
    <w:p w:rsidR="00FE0E96" w:rsidRDefault="00675B79">
      <w:pPr>
        <w:widowControl/>
        <w:numPr>
          <w:ilvl w:val="0"/>
          <w:numId w:val="2"/>
        </w:numPr>
        <w:ind w:firstLineChars="300" w:firstLine="960"/>
        <w:jc w:val="left"/>
        <w:rPr>
          <w:rFonts w:ascii="仿宋" w:eastAsia="仿宋" w:hAnsi="仿宋"/>
          <w:sz w:val="32"/>
          <w:szCs w:val="32"/>
        </w:rPr>
      </w:pPr>
      <w:r>
        <w:rPr>
          <w:rFonts w:ascii="仿宋" w:eastAsia="仿宋" w:hAnsi="仿宋" w:hint="eastAsia"/>
          <w:sz w:val="32"/>
          <w:szCs w:val="32"/>
        </w:rPr>
        <w:t>一般公共预算财政拨款基本支出决算情况说明</w:t>
      </w:r>
    </w:p>
    <w:p w:rsidR="00FE0E96" w:rsidRDefault="00675B79">
      <w:pPr>
        <w:widowControl/>
        <w:jc w:val="left"/>
        <w:rPr>
          <w:rFonts w:ascii="仿宋" w:eastAsia="仿宋" w:hAnsi="仿宋"/>
          <w:sz w:val="32"/>
          <w:szCs w:val="32"/>
        </w:rPr>
      </w:pPr>
      <w:r>
        <w:rPr>
          <w:rFonts w:ascii="仿宋" w:eastAsia="仿宋" w:hAnsi="仿宋" w:hint="eastAsia"/>
          <w:sz w:val="32"/>
          <w:szCs w:val="32"/>
        </w:rPr>
        <w:t xml:space="preserve">      2018</w:t>
      </w:r>
      <w:r>
        <w:rPr>
          <w:rFonts w:ascii="仿宋" w:eastAsia="仿宋" w:hAnsi="仿宋" w:hint="eastAsia"/>
          <w:sz w:val="32"/>
          <w:szCs w:val="32"/>
        </w:rPr>
        <w:t>年一般公共预算财政拨款基本支出</w:t>
      </w:r>
      <w:r>
        <w:rPr>
          <w:rFonts w:ascii="仿宋" w:eastAsia="仿宋" w:hAnsi="仿宋" w:hint="eastAsia"/>
          <w:sz w:val="32"/>
          <w:szCs w:val="32"/>
        </w:rPr>
        <w:t>699.78</w:t>
      </w:r>
      <w:r>
        <w:rPr>
          <w:rFonts w:ascii="仿宋" w:eastAsia="仿宋" w:hAnsi="仿宋" w:hint="eastAsia"/>
          <w:sz w:val="32"/>
          <w:szCs w:val="32"/>
        </w:rPr>
        <w:t>万元，其中人员支出</w:t>
      </w:r>
      <w:r>
        <w:rPr>
          <w:rFonts w:ascii="仿宋" w:eastAsia="仿宋" w:hAnsi="仿宋" w:hint="eastAsia"/>
          <w:sz w:val="32"/>
          <w:szCs w:val="32"/>
        </w:rPr>
        <w:t>669.28</w:t>
      </w:r>
      <w:r>
        <w:rPr>
          <w:rFonts w:ascii="仿宋" w:eastAsia="仿宋" w:hAnsi="仿宋" w:hint="eastAsia"/>
          <w:sz w:val="32"/>
          <w:szCs w:val="32"/>
        </w:rPr>
        <w:t>万元，日常公用经费</w:t>
      </w:r>
      <w:r>
        <w:rPr>
          <w:rFonts w:ascii="仿宋" w:eastAsia="仿宋" w:hAnsi="仿宋" w:hint="eastAsia"/>
          <w:sz w:val="32"/>
          <w:szCs w:val="32"/>
        </w:rPr>
        <w:t>30.5</w:t>
      </w:r>
      <w:r>
        <w:rPr>
          <w:rFonts w:ascii="仿宋" w:eastAsia="仿宋" w:hAnsi="仿宋" w:hint="eastAsia"/>
          <w:sz w:val="32"/>
          <w:szCs w:val="32"/>
        </w:rPr>
        <w:t>万元。</w:t>
      </w:r>
    </w:p>
    <w:p w:rsidR="00FE0E96" w:rsidRDefault="00675B79">
      <w:pPr>
        <w:spacing w:line="360" w:lineRule="exact"/>
        <w:ind w:firstLineChars="300" w:firstLine="960"/>
        <w:rPr>
          <w:rFonts w:ascii="仿宋" w:eastAsia="仿宋" w:hAnsi="仿宋"/>
          <w:sz w:val="32"/>
          <w:szCs w:val="32"/>
        </w:rPr>
      </w:pPr>
      <w:r>
        <w:rPr>
          <w:rFonts w:ascii="仿宋" w:eastAsia="仿宋" w:hAnsi="仿宋" w:cs="仿宋" w:hint="eastAsia"/>
          <w:sz w:val="32"/>
          <w:szCs w:val="32"/>
        </w:rPr>
        <w:t>2018</w:t>
      </w:r>
      <w:r>
        <w:rPr>
          <w:rFonts w:ascii="仿宋" w:eastAsia="仿宋" w:hAnsi="仿宋" w:cs="仿宋" w:hint="eastAsia"/>
          <w:sz w:val="32"/>
          <w:szCs w:val="32"/>
        </w:rPr>
        <w:t>年本单位机关运行费为</w:t>
      </w:r>
      <w:r>
        <w:rPr>
          <w:rFonts w:ascii="仿宋" w:eastAsia="仿宋" w:hAnsi="仿宋" w:cs="仿宋" w:hint="eastAsia"/>
          <w:sz w:val="32"/>
          <w:szCs w:val="32"/>
        </w:rPr>
        <w:t>0</w:t>
      </w:r>
      <w:r>
        <w:rPr>
          <w:rFonts w:ascii="仿宋" w:eastAsia="仿宋" w:hAnsi="仿宋" w:cs="仿宋" w:hint="eastAsia"/>
          <w:sz w:val="32"/>
          <w:szCs w:val="32"/>
        </w:rPr>
        <w:t>，本单位为事业单位，没有机关运行费。</w:t>
      </w:r>
    </w:p>
    <w:p w:rsidR="00FE0E96" w:rsidRDefault="00675B79">
      <w:pPr>
        <w:widowControl/>
        <w:numPr>
          <w:ilvl w:val="0"/>
          <w:numId w:val="2"/>
        </w:numPr>
        <w:ind w:firstLineChars="300" w:firstLine="960"/>
        <w:rPr>
          <w:rFonts w:ascii="仿宋_GB2312" w:eastAsia="仿宋_GB2312"/>
          <w:bCs/>
          <w:kern w:val="0"/>
          <w:sz w:val="32"/>
          <w:szCs w:val="32"/>
        </w:rPr>
      </w:pPr>
      <w:r>
        <w:rPr>
          <w:rFonts w:ascii="仿宋_GB2312" w:eastAsia="仿宋_GB2312" w:hint="eastAsia"/>
          <w:bCs/>
          <w:kern w:val="0"/>
          <w:sz w:val="32"/>
          <w:szCs w:val="32"/>
        </w:rPr>
        <w:t>一般公共预算财政拨款“三公”经费支出决算情况说明</w:t>
      </w:r>
    </w:p>
    <w:p w:rsidR="00FE0E96" w:rsidRDefault="00675B79">
      <w:pPr>
        <w:widowControl/>
        <w:ind w:firstLineChars="300" w:firstLine="960"/>
        <w:rPr>
          <w:rFonts w:ascii="仿宋_GB2312" w:eastAsia="仿宋_GB2312"/>
          <w:bCs/>
          <w:kern w:val="0"/>
          <w:sz w:val="32"/>
          <w:szCs w:val="32"/>
        </w:rPr>
      </w:pPr>
      <w:r>
        <w:rPr>
          <w:rFonts w:ascii="仿宋_GB2312" w:eastAsia="仿宋_GB2312" w:hint="eastAsia"/>
          <w:bCs/>
          <w:kern w:val="0"/>
          <w:sz w:val="32"/>
          <w:szCs w:val="32"/>
        </w:rPr>
        <w:lastRenderedPageBreak/>
        <w:t>（一）“三公”经费财政拨款支出决算总体情况说明。</w:t>
      </w:r>
    </w:p>
    <w:p w:rsidR="00FE0E96" w:rsidRDefault="00675B79">
      <w:pPr>
        <w:widowControl/>
        <w:ind w:firstLineChars="200" w:firstLine="640"/>
        <w:rPr>
          <w:rFonts w:ascii="仿宋_GB2312" w:eastAsia="仿宋_GB2312"/>
          <w:bCs/>
          <w:kern w:val="0"/>
          <w:sz w:val="32"/>
          <w:szCs w:val="32"/>
        </w:rPr>
      </w:pPr>
      <w:r>
        <w:rPr>
          <w:rFonts w:ascii="仿宋_GB2312" w:eastAsia="仿宋_GB2312" w:hint="eastAsia"/>
          <w:bCs/>
          <w:kern w:val="0"/>
          <w:sz w:val="32"/>
          <w:szCs w:val="32"/>
        </w:rPr>
        <w:t>2018</w:t>
      </w:r>
      <w:r>
        <w:rPr>
          <w:rFonts w:ascii="仿宋_GB2312" w:eastAsia="仿宋_GB2312" w:hint="eastAsia"/>
          <w:bCs/>
          <w:kern w:val="0"/>
          <w:sz w:val="32"/>
          <w:szCs w:val="32"/>
        </w:rPr>
        <w:t>年</w:t>
      </w:r>
      <w:r>
        <w:rPr>
          <w:rFonts w:ascii="仿宋_GB2312" w:eastAsia="仿宋_GB2312" w:hint="eastAsia"/>
          <w:bCs/>
          <w:kern w:val="0"/>
          <w:sz w:val="32"/>
          <w:szCs w:val="32"/>
        </w:rPr>
        <w:t xml:space="preserve"> </w:t>
      </w:r>
      <w:r>
        <w:rPr>
          <w:rFonts w:ascii="仿宋_GB2312" w:eastAsia="仿宋_GB2312" w:hint="eastAsia"/>
          <w:bCs/>
          <w:kern w:val="0"/>
          <w:sz w:val="32"/>
          <w:szCs w:val="32"/>
        </w:rPr>
        <w:t>“三公”经费预算数为</w:t>
      </w:r>
      <w:r>
        <w:rPr>
          <w:rFonts w:ascii="仿宋_GB2312" w:eastAsia="仿宋_GB2312" w:hint="eastAsia"/>
          <w:bCs/>
          <w:kern w:val="0"/>
          <w:sz w:val="32"/>
          <w:szCs w:val="32"/>
        </w:rPr>
        <w:t>7</w:t>
      </w:r>
      <w:r>
        <w:rPr>
          <w:rFonts w:ascii="仿宋_GB2312" w:eastAsia="仿宋_GB2312" w:hint="eastAsia"/>
          <w:bCs/>
          <w:kern w:val="0"/>
          <w:sz w:val="32"/>
          <w:szCs w:val="32"/>
        </w:rPr>
        <w:t>万元，决算数共计</w:t>
      </w:r>
      <w:r>
        <w:rPr>
          <w:rFonts w:ascii="仿宋_GB2312" w:eastAsia="仿宋_GB2312" w:hint="eastAsia"/>
          <w:bCs/>
          <w:kern w:val="0"/>
          <w:sz w:val="32"/>
          <w:szCs w:val="32"/>
        </w:rPr>
        <w:t>5.1</w:t>
      </w:r>
      <w:r>
        <w:rPr>
          <w:rFonts w:ascii="仿宋_GB2312" w:eastAsia="仿宋_GB2312" w:hint="eastAsia"/>
          <w:bCs/>
          <w:kern w:val="0"/>
          <w:sz w:val="32"/>
          <w:szCs w:val="32"/>
        </w:rPr>
        <w:t>万元，具体明细为因公出国（境）费用</w:t>
      </w:r>
      <w:r>
        <w:rPr>
          <w:rFonts w:ascii="仿宋_GB2312" w:eastAsia="仿宋_GB2312" w:hint="eastAsia"/>
          <w:bCs/>
          <w:kern w:val="0"/>
          <w:sz w:val="32"/>
          <w:szCs w:val="32"/>
        </w:rPr>
        <w:t>0</w:t>
      </w:r>
      <w:r>
        <w:rPr>
          <w:rFonts w:ascii="仿宋_GB2312" w:eastAsia="仿宋_GB2312" w:hint="eastAsia"/>
          <w:bCs/>
          <w:kern w:val="0"/>
          <w:sz w:val="32"/>
          <w:szCs w:val="32"/>
        </w:rPr>
        <w:t>万元、公务接待费</w:t>
      </w:r>
      <w:r>
        <w:rPr>
          <w:rFonts w:ascii="仿宋_GB2312" w:eastAsia="仿宋_GB2312" w:hint="eastAsia"/>
          <w:bCs/>
          <w:kern w:val="0"/>
          <w:sz w:val="32"/>
          <w:szCs w:val="32"/>
        </w:rPr>
        <w:t>0</w:t>
      </w:r>
      <w:r>
        <w:rPr>
          <w:rFonts w:ascii="仿宋_GB2312" w:eastAsia="仿宋_GB2312" w:hint="eastAsia"/>
          <w:bCs/>
          <w:kern w:val="0"/>
          <w:sz w:val="32"/>
          <w:szCs w:val="32"/>
        </w:rPr>
        <w:t>万元、公务用车购置及运行维护费</w:t>
      </w:r>
      <w:r>
        <w:rPr>
          <w:rFonts w:ascii="仿宋_GB2312" w:eastAsia="仿宋_GB2312" w:hint="eastAsia"/>
          <w:bCs/>
          <w:kern w:val="0"/>
          <w:sz w:val="32"/>
          <w:szCs w:val="32"/>
        </w:rPr>
        <w:t>5.1</w:t>
      </w:r>
      <w:r>
        <w:rPr>
          <w:rFonts w:ascii="仿宋_GB2312" w:eastAsia="仿宋_GB2312" w:hint="eastAsia"/>
          <w:bCs/>
          <w:kern w:val="0"/>
          <w:sz w:val="32"/>
          <w:szCs w:val="32"/>
        </w:rPr>
        <w:t>万元，其中公务用车购置费</w:t>
      </w:r>
      <w:r>
        <w:rPr>
          <w:rFonts w:ascii="仿宋_GB2312" w:eastAsia="仿宋_GB2312" w:hint="eastAsia"/>
          <w:bCs/>
          <w:kern w:val="0"/>
          <w:sz w:val="32"/>
          <w:szCs w:val="32"/>
        </w:rPr>
        <w:t>0</w:t>
      </w:r>
      <w:r>
        <w:rPr>
          <w:rFonts w:ascii="仿宋_GB2312" w:eastAsia="仿宋_GB2312" w:hint="eastAsia"/>
          <w:bCs/>
          <w:kern w:val="0"/>
          <w:sz w:val="32"/>
          <w:szCs w:val="32"/>
        </w:rPr>
        <w:t>万元，公务用车运行维护费</w:t>
      </w:r>
      <w:r>
        <w:rPr>
          <w:rFonts w:ascii="仿宋_GB2312" w:eastAsia="仿宋_GB2312" w:hint="eastAsia"/>
          <w:bCs/>
          <w:kern w:val="0"/>
          <w:sz w:val="32"/>
          <w:szCs w:val="32"/>
        </w:rPr>
        <w:t>5.1</w:t>
      </w:r>
      <w:r>
        <w:rPr>
          <w:rFonts w:ascii="仿宋_GB2312" w:eastAsia="仿宋_GB2312" w:hint="eastAsia"/>
          <w:bCs/>
          <w:kern w:val="0"/>
          <w:sz w:val="32"/>
          <w:szCs w:val="32"/>
        </w:rPr>
        <w:t>万元。比年初预算减少</w:t>
      </w:r>
      <w:r>
        <w:rPr>
          <w:rFonts w:ascii="仿宋_GB2312" w:eastAsia="仿宋_GB2312" w:hint="eastAsia"/>
          <w:bCs/>
          <w:kern w:val="0"/>
          <w:sz w:val="32"/>
          <w:szCs w:val="32"/>
        </w:rPr>
        <w:t>2.9</w:t>
      </w:r>
      <w:r>
        <w:rPr>
          <w:rFonts w:ascii="仿宋_GB2312" w:eastAsia="仿宋_GB2312" w:hint="eastAsia"/>
          <w:bCs/>
          <w:kern w:val="0"/>
          <w:sz w:val="32"/>
          <w:szCs w:val="32"/>
        </w:rPr>
        <w:t>万元，减少</w:t>
      </w:r>
      <w:r>
        <w:rPr>
          <w:rFonts w:ascii="仿宋_GB2312" w:eastAsia="仿宋_GB2312" w:hint="eastAsia"/>
          <w:bCs/>
          <w:kern w:val="0"/>
          <w:sz w:val="32"/>
          <w:szCs w:val="32"/>
        </w:rPr>
        <w:t>27.14</w:t>
      </w:r>
      <w:r>
        <w:rPr>
          <w:rFonts w:ascii="仿宋_GB2312" w:eastAsia="仿宋_GB2312" w:hint="eastAsia"/>
          <w:bCs/>
          <w:kern w:val="0"/>
          <w:sz w:val="32"/>
          <w:szCs w:val="32"/>
        </w:rPr>
        <w:t>%</w:t>
      </w:r>
      <w:r>
        <w:rPr>
          <w:rFonts w:ascii="仿宋_GB2312" w:eastAsia="仿宋_GB2312" w:hint="eastAsia"/>
          <w:bCs/>
          <w:kern w:val="0"/>
          <w:sz w:val="32"/>
          <w:szCs w:val="32"/>
        </w:rPr>
        <w:t>，原因是单位厉行节约。</w:t>
      </w:r>
    </w:p>
    <w:p w:rsidR="00FE0E96" w:rsidRDefault="00675B79">
      <w:pPr>
        <w:widowControl/>
        <w:ind w:firstLineChars="300" w:firstLine="960"/>
        <w:rPr>
          <w:rFonts w:ascii="仿宋_GB2312" w:eastAsia="仿宋_GB2312"/>
          <w:bCs/>
          <w:kern w:val="0"/>
          <w:sz w:val="32"/>
          <w:szCs w:val="32"/>
        </w:rPr>
      </w:pPr>
      <w:r>
        <w:rPr>
          <w:rFonts w:ascii="仿宋_GB2312" w:eastAsia="仿宋_GB2312" w:hint="eastAsia"/>
          <w:bCs/>
          <w:kern w:val="0"/>
          <w:sz w:val="32"/>
          <w:szCs w:val="32"/>
        </w:rPr>
        <w:t>（二）“三公”经费财政拨款支出决算总体情况说明。</w:t>
      </w:r>
    </w:p>
    <w:p w:rsidR="00FE0E96" w:rsidRDefault="00675B79">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w:t>
      </w:r>
      <w:r>
        <w:rPr>
          <w:rFonts w:ascii="仿宋_GB2312" w:eastAsia="仿宋_GB2312" w:hAnsi="仿宋_GB2312" w:cs="仿宋_GB2312" w:hint="eastAsia"/>
          <w:sz w:val="32"/>
          <w:szCs w:val="32"/>
        </w:rPr>
        <w:t>待费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万元，</w:t>
      </w:r>
      <w:r>
        <w:rPr>
          <w:rFonts w:ascii="仿宋_GB2312" w:eastAsia="仿宋_GB2312" w:hint="eastAsia"/>
          <w:bCs/>
          <w:kern w:val="0"/>
          <w:sz w:val="32"/>
          <w:szCs w:val="32"/>
        </w:rPr>
        <w:t>其中公务用车购置费</w:t>
      </w:r>
      <w:r>
        <w:rPr>
          <w:rFonts w:ascii="仿宋_GB2312" w:eastAsia="仿宋_GB2312" w:hint="eastAsia"/>
          <w:bCs/>
          <w:kern w:val="0"/>
          <w:sz w:val="32"/>
          <w:szCs w:val="32"/>
        </w:rPr>
        <w:t>0</w:t>
      </w:r>
      <w:r>
        <w:rPr>
          <w:rFonts w:ascii="仿宋_GB2312" w:eastAsia="仿宋_GB2312" w:hint="eastAsia"/>
          <w:bCs/>
          <w:kern w:val="0"/>
          <w:sz w:val="32"/>
          <w:szCs w:val="32"/>
        </w:rPr>
        <w:t>万元，公务用车运行维护费</w:t>
      </w:r>
      <w:r>
        <w:rPr>
          <w:rFonts w:ascii="仿宋_GB2312" w:eastAsia="仿宋_GB2312" w:hint="eastAsia"/>
          <w:bCs/>
          <w:kern w:val="0"/>
          <w:sz w:val="32"/>
          <w:szCs w:val="32"/>
        </w:rPr>
        <w:t>5.1</w:t>
      </w:r>
      <w:r>
        <w:rPr>
          <w:rFonts w:ascii="仿宋_GB2312" w:eastAsia="仿宋_GB2312" w:hint="eastAsia"/>
          <w:bCs/>
          <w:kern w:val="0"/>
          <w:sz w:val="32"/>
          <w:szCs w:val="32"/>
        </w:rPr>
        <w:t>万元。</w:t>
      </w:r>
      <w:r>
        <w:rPr>
          <w:rFonts w:ascii="仿宋_GB2312" w:eastAsia="仿宋_GB2312" w:hAnsi="仿宋_GB2312" w:cs="仿宋_GB2312" w:hint="eastAsia"/>
          <w:sz w:val="32"/>
          <w:szCs w:val="32"/>
        </w:rPr>
        <w:t>根据《中央八项规定》及《党政机关厉行节约反对浪费条例》的要求较</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年“三公”经费减少了</w:t>
      </w:r>
      <w:r>
        <w:rPr>
          <w:rFonts w:ascii="仿宋_GB2312" w:eastAsia="仿宋_GB2312" w:hAnsi="仿宋_GB2312" w:cs="仿宋_GB2312" w:hint="eastAsia"/>
          <w:sz w:val="32"/>
          <w:szCs w:val="32"/>
        </w:rPr>
        <w:t>1.45</w:t>
      </w:r>
      <w:r>
        <w:rPr>
          <w:rFonts w:ascii="仿宋_GB2312" w:eastAsia="仿宋_GB2312" w:hAnsi="仿宋_GB2312" w:cs="仿宋_GB2312" w:hint="eastAsia"/>
          <w:sz w:val="32"/>
          <w:szCs w:val="32"/>
        </w:rPr>
        <w:t>万元，减少</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，主要原因是缩减开支，厉行节约。</w:t>
      </w:r>
    </w:p>
    <w:p w:rsidR="00FE0E96" w:rsidRDefault="00675B79">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日，本单位国内接待</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批次，接待</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w:t>
      </w:r>
      <w:r>
        <w:rPr>
          <w:rFonts w:ascii="仿宋" w:eastAsia="仿宋" w:hAnsi="仿宋" w:cs="仿宋" w:hint="eastAsia"/>
          <w:sz w:val="32"/>
          <w:szCs w:val="32"/>
        </w:rPr>
        <w:t>因公出国（境）</w:t>
      </w:r>
      <w:r>
        <w:rPr>
          <w:rFonts w:ascii="仿宋" w:eastAsia="仿宋" w:hAnsi="仿宋" w:cs="仿宋" w:hint="eastAsia"/>
          <w:sz w:val="32"/>
          <w:szCs w:val="32"/>
        </w:rPr>
        <w:t>0</w:t>
      </w:r>
      <w:r>
        <w:rPr>
          <w:rFonts w:ascii="仿宋" w:eastAsia="仿宋" w:hAnsi="仿宋" w:cs="仿宋" w:hint="eastAsia"/>
          <w:sz w:val="32"/>
          <w:szCs w:val="32"/>
        </w:rPr>
        <w:t>团组</w:t>
      </w:r>
      <w:r>
        <w:rPr>
          <w:rFonts w:ascii="仿宋" w:eastAsia="仿宋" w:hAnsi="仿宋" w:cs="仿宋" w:hint="eastAsia"/>
          <w:sz w:val="32"/>
          <w:szCs w:val="32"/>
        </w:rPr>
        <w:t>0</w:t>
      </w:r>
      <w:r>
        <w:rPr>
          <w:rFonts w:ascii="仿宋" w:eastAsia="仿宋" w:hAnsi="仿宋" w:cs="仿宋" w:hint="eastAsia"/>
          <w:sz w:val="32"/>
          <w:szCs w:val="32"/>
        </w:rPr>
        <w:t>人，</w:t>
      </w:r>
      <w:r>
        <w:rPr>
          <w:rFonts w:ascii="仿宋_GB2312" w:eastAsia="仿宋_GB2312" w:hAnsi="仿宋_GB2312" w:cs="仿宋_GB2312" w:hint="eastAsia"/>
          <w:sz w:val="32"/>
          <w:szCs w:val="32"/>
        </w:rPr>
        <w:t>开支财政拨款的公务用车保有量为</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辆。</w:t>
      </w:r>
    </w:p>
    <w:p w:rsidR="00FE0E96" w:rsidRDefault="00675B79">
      <w:pPr>
        <w:widowControl/>
        <w:ind w:firstLineChars="200" w:firstLine="640"/>
        <w:rPr>
          <w:rFonts w:ascii="仿宋_GB2312" w:eastAsia="仿宋_GB2312"/>
          <w:bCs/>
          <w:kern w:val="0"/>
          <w:sz w:val="32"/>
          <w:szCs w:val="32"/>
        </w:rPr>
      </w:pPr>
      <w:r>
        <w:rPr>
          <w:rFonts w:ascii="仿宋_GB2312" w:eastAsia="仿宋_GB2312" w:hint="eastAsia"/>
          <w:bCs/>
          <w:kern w:val="0"/>
          <w:sz w:val="32"/>
          <w:szCs w:val="32"/>
        </w:rPr>
        <w:t>八、政府性基金预算收入支出决算情况</w:t>
      </w:r>
    </w:p>
    <w:p w:rsidR="00FE0E96" w:rsidRDefault="00675B79">
      <w:pPr>
        <w:widowControl/>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2018</w:t>
      </w:r>
      <w:r>
        <w:rPr>
          <w:rFonts w:ascii="仿宋_GB2312" w:eastAsia="仿宋_GB2312" w:hAnsi="宋体" w:hint="eastAsia"/>
          <w:kern w:val="0"/>
          <w:sz w:val="32"/>
          <w:szCs w:val="32"/>
        </w:rPr>
        <w:t>年政府性基金收入为</w:t>
      </w:r>
      <w:r>
        <w:rPr>
          <w:rFonts w:ascii="仿宋_GB2312" w:eastAsia="仿宋_GB2312" w:hAnsi="宋体" w:hint="eastAsia"/>
          <w:kern w:val="0"/>
          <w:sz w:val="32"/>
          <w:szCs w:val="32"/>
        </w:rPr>
        <w:t>0</w:t>
      </w:r>
      <w:r>
        <w:rPr>
          <w:rFonts w:ascii="仿宋_GB2312" w:eastAsia="仿宋_GB2312" w:hAnsi="宋体" w:hint="eastAsia"/>
          <w:kern w:val="0"/>
          <w:sz w:val="32"/>
          <w:szCs w:val="32"/>
        </w:rPr>
        <w:t>万元，支出为</w:t>
      </w:r>
      <w:r>
        <w:rPr>
          <w:rFonts w:ascii="仿宋_GB2312" w:eastAsia="仿宋_GB2312" w:hAnsi="宋体" w:hint="eastAsia"/>
          <w:kern w:val="0"/>
          <w:sz w:val="32"/>
          <w:szCs w:val="32"/>
        </w:rPr>
        <w:t>0</w:t>
      </w:r>
      <w:r>
        <w:rPr>
          <w:rFonts w:ascii="仿宋_GB2312" w:eastAsia="仿宋_GB2312" w:hAnsi="宋体" w:hint="eastAsia"/>
          <w:kern w:val="0"/>
          <w:sz w:val="32"/>
          <w:szCs w:val="32"/>
        </w:rPr>
        <w:t>万元。</w:t>
      </w:r>
    </w:p>
    <w:p w:rsidR="00FE0E96" w:rsidRDefault="00675B79">
      <w:pPr>
        <w:widowControl/>
        <w:ind w:leftChars="300" w:left="630"/>
        <w:rPr>
          <w:rFonts w:ascii="仿宋_GB2312" w:eastAsia="仿宋_GB2312" w:hAnsi="宋体"/>
          <w:kern w:val="0"/>
          <w:sz w:val="32"/>
          <w:szCs w:val="32"/>
        </w:rPr>
      </w:pPr>
      <w:r>
        <w:rPr>
          <w:rFonts w:ascii="仿宋_GB2312" w:eastAsia="仿宋_GB2312" w:hAnsi="宋体" w:hint="eastAsia"/>
          <w:kern w:val="0"/>
          <w:sz w:val="32"/>
          <w:szCs w:val="32"/>
        </w:rPr>
        <w:t>九、关于</w:t>
      </w:r>
      <w:r>
        <w:rPr>
          <w:rFonts w:ascii="仿宋_GB2312" w:eastAsia="仿宋_GB2312" w:hAnsi="宋体" w:hint="eastAsia"/>
          <w:kern w:val="0"/>
          <w:sz w:val="32"/>
          <w:szCs w:val="32"/>
        </w:rPr>
        <w:t>2018</w:t>
      </w:r>
      <w:r>
        <w:rPr>
          <w:rFonts w:ascii="仿宋_GB2312" w:eastAsia="仿宋_GB2312" w:hAnsi="宋体" w:hint="eastAsia"/>
          <w:kern w:val="0"/>
          <w:sz w:val="32"/>
          <w:szCs w:val="32"/>
        </w:rPr>
        <w:t>年度预算绩效情况说明</w:t>
      </w:r>
    </w:p>
    <w:p w:rsidR="00FE0E96" w:rsidRDefault="00675B79">
      <w:pPr>
        <w:widowControl/>
        <w:ind w:leftChars="300" w:left="630"/>
        <w:rPr>
          <w:rFonts w:ascii="仿宋_GB2312" w:eastAsia="仿宋_GB2312" w:hAnsi="宋体"/>
          <w:kern w:val="0"/>
          <w:sz w:val="32"/>
          <w:szCs w:val="32"/>
        </w:rPr>
      </w:pPr>
      <w:r>
        <w:rPr>
          <w:rFonts w:ascii="仿宋_GB2312" w:eastAsia="仿宋_GB2312" w:hAnsi="宋体" w:hint="eastAsia"/>
          <w:kern w:val="0"/>
          <w:sz w:val="32"/>
          <w:szCs w:val="32"/>
        </w:rPr>
        <w:t>按照年初预算</w:t>
      </w:r>
      <w:r>
        <w:rPr>
          <w:rFonts w:ascii="仿宋_GB2312" w:eastAsia="仿宋_GB2312" w:hAnsi="宋体" w:hint="eastAsia"/>
          <w:kern w:val="0"/>
          <w:sz w:val="32"/>
          <w:szCs w:val="32"/>
        </w:rPr>
        <w:t>的整体绩效目标，做好了单位部门职责范围内的工作。</w:t>
      </w:r>
    </w:p>
    <w:p w:rsidR="00FE0E96" w:rsidRDefault="00FE0E96">
      <w:pPr>
        <w:widowControl/>
        <w:rPr>
          <w:rFonts w:ascii="仿宋_GB2312" w:eastAsia="仿宋_GB2312" w:hAnsi="宋体"/>
          <w:kern w:val="0"/>
          <w:sz w:val="32"/>
          <w:szCs w:val="32"/>
        </w:rPr>
      </w:pPr>
    </w:p>
    <w:p w:rsidR="00FE0E96" w:rsidRDefault="00675B79">
      <w:pPr>
        <w:numPr>
          <w:ilvl w:val="0"/>
          <w:numId w:val="3"/>
        </w:numPr>
        <w:autoSpaceDE w:val="0"/>
        <w:autoSpaceDN w:val="0"/>
        <w:adjustRightInd w:val="0"/>
        <w:ind w:firstLineChars="200" w:firstLine="640"/>
        <w:jc w:val="left"/>
        <w:rPr>
          <w:rFonts w:ascii="仿宋_GB2312" w:eastAsia="仿宋_GB2312" w:hAnsi="宋体"/>
          <w:kern w:val="0"/>
          <w:sz w:val="32"/>
          <w:szCs w:val="32"/>
        </w:rPr>
      </w:pPr>
      <w:r>
        <w:rPr>
          <w:rFonts w:ascii="仿宋_GB2312" w:eastAsia="仿宋_GB2312" w:hAnsi="宋体" w:hint="eastAsia"/>
          <w:kern w:val="0"/>
          <w:sz w:val="32"/>
          <w:szCs w:val="32"/>
        </w:rPr>
        <w:t>其他重要事项</w:t>
      </w:r>
    </w:p>
    <w:p w:rsidR="00FE0E96" w:rsidRDefault="00675B79">
      <w:pPr>
        <w:numPr>
          <w:ilvl w:val="0"/>
          <w:numId w:val="4"/>
        </w:num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t>机关运行经费支出情况。本单位为事业单位，没有机关运行费。</w:t>
      </w:r>
    </w:p>
    <w:p w:rsidR="00FE0E96" w:rsidRDefault="00675B79">
      <w:pPr>
        <w:numPr>
          <w:ilvl w:val="0"/>
          <w:numId w:val="4"/>
        </w:num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t>政府采购支出情况。本部门</w:t>
      </w:r>
      <w:r>
        <w:rPr>
          <w:rFonts w:ascii="仿宋_GB2312" w:eastAsia="仿宋_GB2312" w:hAnsi="宋体" w:hint="eastAsia"/>
          <w:kern w:val="0"/>
          <w:sz w:val="32"/>
          <w:szCs w:val="32"/>
        </w:rPr>
        <w:t>2018</w:t>
      </w:r>
      <w:r>
        <w:rPr>
          <w:rFonts w:ascii="仿宋_GB2312" w:eastAsia="仿宋_GB2312" w:hAnsi="宋体" w:hint="eastAsia"/>
          <w:kern w:val="0"/>
          <w:sz w:val="32"/>
          <w:szCs w:val="32"/>
        </w:rPr>
        <w:t>年度政府采购支出总额</w:t>
      </w:r>
      <w:r>
        <w:rPr>
          <w:rFonts w:ascii="仿宋_GB2312" w:eastAsia="仿宋_GB2312" w:hAnsi="宋体" w:hint="eastAsia"/>
          <w:kern w:val="0"/>
          <w:sz w:val="32"/>
          <w:szCs w:val="32"/>
        </w:rPr>
        <w:t xml:space="preserve">0 </w:t>
      </w:r>
      <w:r>
        <w:rPr>
          <w:rFonts w:ascii="仿宋_GB2312" w:eastAsia="仿宋_GB2312" w:hAnsi="宋体" w:hint="eastAsia"/>
          <w:kern w:val="0"/>
          <w:sz w:val="32"/>
          <w:szCs w:val="32"/>
        </w:rPr>
        <w:t>万元，其中：政府采购货物支出</w:t>
      </w:r>
      <w:r>
        <w:rPr>
          <w:rFonts w:ascii="仿宋_GB2312" w:eastAsia="仿宋_GB2312" w:hAnsi="宋体" w:hint="eastAsia"/>
          <w:kern w:val="0"/>
          <w:sz w:val="32"/>
          <w:szCs w:val="32"/>
        </w:rPr>
        <w:t>0</w:t>
      </w:r>
      <w:r>
        <w:rPr>
          <w:rFonts w:ascii="仿宋_GB2312" w:eastAsia="仿宋_GB2312" w:hAnsi="宋体" w:hint="eastAsia"/>
          <w:kern w:val="0"/>
          <w:sz w:val="32"/>
          <w:szCs w:val="32"/>
        </w:rPr>
        <w:t>万元、政府采购工程支出</w:t>
      </w:r>
      <w:r>
        <w:rPr>
          <w:rFonts w:ascii="仿宋_GB2312" w:eastAsia="仿宋_GB2312" w:hAnsi="宋体" w:hint="eastAsia"/>
          <w:kern w:val="0"/>
          <w:sz w:val="32"/>
          <w:szCs w:val="32"/>
        </w:rPr>
        <w:t>0</w:t>
      </w:r>
      <w:r>
        <w:rPr>
          <w:rFonts w:ascii="仿宋_GB2312" w:eastAsia="仿宋_GB2312" w:hAnsi="宋体" w:hint="eastAsia"/>
          <w:kern w:val="0"/>
          <w:sz w:val="32"/>
          <w:szCs w:val="32"/>
        </w:rPr>
        <w:t>万元、政府采购服务支出</w:t>
      </w:r>
      <w:r>
        <w:rPr>
          <w:rFonts w:ascii="仿宋_GB2312" w:eastAsia="仿宋_GB2312" w:hAnsi="宋体" w:hint="eastAsia"/>
          <w:kern w:val="0"/>
          <w:sz w:val="32"/>
          <w:szCs w:val="32"/>
        </w:rPr>
        <w:t xml:space="preserve">0 </w:t>
      </w:r>
      <w:r>
        <w:rPr>
          <w:rFonts w:ascii="仿宋_GB2312" w:eastAsia="仿宋_GB2312" w:hAnsi="宋体" w:hint="eastAsia"/>
          <w:kern w:val="0"/>
          <w:sz w:val="32"/>
          <w:szCs w:val="32"/>
        </w:rPr>
        <w:t>万元。授予中小企业合同金额</w:t>
      </w:r>
      <w:r>
        <w:rPr>
          <w:rFonts w:ascii="仿宋_GB2312" w:eastAsia="仿宋_GB2312" w:hAnsi="宋体" w:hint="eastAsia"/>
          <w:kern w:val="0"/>
          <w:sz w:val="32"/>
          <w:szCs w:val="32"/>
        </w:rPr>
        <w:t xml:space="preserve"> 0 </w:t>
      </w:r>
      <w:r>
        <w:rPr>
          <w:rFonts w:ascii="仿宋_GB2312" w:eastAsia="仿宋_GB2312" w:hAnsi="宋体" w:hint="eastAsia"/>
          <w:kern w:val="0"/>
          <w:sz w:val="32"/>
          <w:szCs w:val="32"/>
        </w:rPr>
        <w:t>万元，其中：授予小微企业合同金额</w:t>
      </w:r>
      <w:r>
        <w:rPr>
          <w:rFonts w:ascii="仿宋_GB2312" w:eastAsia="仿宋_GB2312" w:hAnsi="宋体" w:hint="eastAsia"/>
          <w:kern w:val="0"/>
          <w:sz w:val="32"/>
          <w:szCs w:val="32"/>
        </w:rPr>
        <w:t xml:space="preserve">  0</w:t>
      </w:r>
      <w:r>
        <w:rPr>
          <w:rFonts w:ascii="仿宋_GB2312" w:eastAsia="仿宋_GB2312" w:hAnsi="宋体" w:hint="eastAsia"/>
          <w:kern w:val="0"/>
          <w:sz w:val="32"/>
          <w:szCs w:val="32"/>
        </w:rPr>
        <w:t>万元，占政府采购支出金额的</w:t>
      </w:r>
      <w:r>
        <w:rPr>
          <w:rFonts w:ascii="仿宋_GB2312" w:eastAsia="仿宋_GB2312" w:hAnsi="宋体" w:hint="eastAsia"/>
          <w:kern w:val="0"/>
          <w:sz w:val="32"/>
          <w:szCs w:val="32"/>
        </w:rPr>
        <w:t xml:space="preserve">  0 %</w:t>
      </w:r>
      <w:r>
        <w:rPr>
          <w:rFonts w:ascii="仿宋_GB2312" w:eastAsia="仿宋_GB2312" w:hAnsi="宋体" w:hint="eastAsia"/>
          <w:kern w:val="0"/>
          <w:sz w:val="32"/>
          <w:szCs w:val="32"/>
        </w:rPr>
        <w:t>。</w:t>
      </w:r>
    </w:p>
    <w:p w:rsidR="00FE0E96" w:rsidRDefault="00675B79">
      <w:pPr>
        <w:numPr>
          <w:ilvl w:val="0"/>
          <w:numId w:val="4"/>
        </w:num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t>国有资产占用情况。截至</w:t>
      </w:r>
      <w:r>
        <w:rPr>
          <w:rFonts w:ascii="仿宋_GB2312" w:eastAsia="仿宋_GB2312" w:hAnsi="宋体" w:hint="eastAsia"/>
          <w:kern w:val="0"/>
          <w:sz w:val="32"/>
          <w:szCs w:val="32"/>
        </w:rPr>
        <w:t>2018</w:t>
      </w:r>
      <w:r>
        <w:rPr>
          <w:rFonts w:ascii="仿宋_GB2312" w:eastAsia="仿宋_GB2312" w:hAnsi="宋体" w:hint="eastAsia"/>
          <w:kern w:val="0"/>
          <w:sz w:val="32"/>
          <w:szCs w:val="32"/>
        </w:rPr>
        <w:t>年</w:t>
      </w:r>
      <w:r>
        <w:rPr>
          <w:rFonts w:ascii="仿宋_GB2312" w:eastAsia="仿宋_GB2312" w:hAnsi="宋体" w:hint="eastAsia"/>
          <w:kern w:val="0"/>
          <w:sz w:val="32"/>
          <w:szCs w:val="32"/>
        </w:rPr>
        <w:t>12</w:t>
      </w:r>
      <w:r>
        <w:rPr>
          <w:rFonts w:ascii="仿宋_GB2312" w:eastAsia="仿宋_GB2312" w:hAnsi="宋体" w:hint="eastAsia"/>
          <w:kern w:val="0"/>
          <w:sz w:val="32"/>
          <w:szCs w:val="32"/>
        </w:rPr>
        <w:t>月</w:t>
      </w:r>
      <w:r>
        <w:rPr>
          <w:rFonts w:ascii="仿宋_GB2312" w:eastAsia="仿宋_GB2312" w:hAnsi="宋体" w:hint="eastAsia"/>
          <w:kern w:val="0"/>
          <w:sz w:val="32"/>
          <w:szCs w:val="32"/>
        </w:rPr>
        <w:t>31</w:t>
      </w:r>
      <w:r>
        <w:rPr>
          <w:rFonts w:ascii="仿宋_GB2312" w:eastAsia="仿宋_GB2312" w:hAnsi="宋体" w:hint="eastAsia"/>
          <w:kern w:val="0"/>
          <w:sz w:val="32"/>
          <w:szCs w:val="32"/>
        </w:rPr>
        <w:t>日，本部门共有车辆</w:t>
      </w:r>
      <w:r>
        <w:rPr>
          <w:rFonts w:ascii="仿宋_GB2312" w:eastAsia="仿宋_GB2312" w:hAnsi="宋体" w:hint="eastAsia"/>
          <w:kern w:val="0"/>
          <w:sz w:val="32"/>
          <w:szCs w:val="32"/>
        </w:rPr>
        <w:t xml:space="preserve">4 </w:t>
      </w:r>
      <w:r>
        <w:rPr>
          <w:rFonts w:ascii="仿宋_GB2312" w:eastAsia="仿宋_GB2312" w:hAnsi="宋体" w:hint="eastAsia"/>
          <w:kern w:val="0"/>
          <w:sz w:val="32"/>
          <w:szCs w:val="32"/>
        </w:rPr>
        <w:t>辆，其中，部级领导干部用车</w:t>
      </w:r>
      <w:r>
        <w:rPr>
          <w:rFonts w:ascii="仿宋_GB2312" w:eastAsia="仿宋_GB2312" w:hAnsi="宋体" w:hint="eastAsia"/>
          <w:kern w:val="0"/>
          <w:sz w:val="32"/>
          <w:szCs w:val="32"/>
        </w:rPr>
        <w:t xml:space="preserve">0 </w:t>
      </w:r>
      <w:r>
        <w:rPr>
          <w:rFonts w:ascii="仿宋_GB2312" w:eastAsia="仿宋_GB2312" w:hAnsi="宋体" w:hint="eastAsia"/>
          <w:kern w:val="0"/>
          <w:sz w:val="32"/>
          <w:szCs w:val="32"/>
        </w:rPr>
        <w:t>辆、一般公务用车</w:t>
      </w:r>
      <w:r>
        <w:rPr>
          <w:rFonts w:ascii="仿宋_GB2312" w:eastAsia="仿宋_GB2312" w:hAnsi="宋体" w:hint="eastAsia"/>
          <w:kern w:val="0"/>
          <w:sz w:val="32"/>
          <w:szCs w:val="32"/>
        </w:rPr>
        <w:t>4</w:t>
      </w:r>
      <w:r>
        <w:rPr>
          <w:rFonts w:ascii="仿宋_GB2312" w:eastAsia="仿宋_GB2312" w:hAnsi="宋体" w:hint="eastAsia"/>
          <w:kern w:val="0"/>
          <w:sz w:val="32"/>
          <w:szCs w:val="32"/>
        </w:rPr>
        <w:t>辆、一般执法执勤用车</w:t>
      </w:r>
      <w:r>
        <w:rPr>
          <w:rFonts w:ascii="仿宋_GB2312" w:eastAsia="仿宋_GB2312" w:hAnsi="宋体" w:hint="eastAsia"/>
          <w:kern w:val="0"/>
          <w:sz w:val="32"/>
          <w:szCs w:val="32"/>
        </w:rPr>
        <w:t xml:space="preserve">0 </w:t>
      </w:r>
      <w:r>
        <w:rPr>
          <w:rFonts w:ascii="仿宋_GB2312" w:eastAsia="仿宋_GB2312" w:hAnsi="宋体" w:hint="eastAsia"/>
          <w:kern w:val="0"/>
          <w:sz w:val="32"/>
          <w:szCs w:val="32"/>
        </w:rPr>
        <w:t>辆、特</w:t>
      </w:r>
      <w:r>
        <w:rPr>
          <w:rFonts w:ascii="仿宋_GB2312" w:eastAsia="仿宋_GB2312" w:hAnsi="宋体" w:hint="eastAsia"/>
          <w:kern w:val="0"/>
          <w:sz w:val="32"/>
          <w:szCs w:val="32"/>
        </w:rPr>
        <w:t>种专业技术用车</w:t>
      </w:r>
      <w:r>
        <w:rPr>
          <w:rFonts w:ascii="仿宋_GB2312" w:eastAsia="仿宋_GB2312" w:hAnsi="宋体" w:hint="eastAsia"/>
          <w:kern w:val="0"/>
          <w:sz w:val="32"/>
          <w:szCs w:val="32"/>
        </w:rPr>
        <w:t>0</w:t>
      </w:r>
      <w:r>
        <w:rPr>
          <w:rFonts w:ascii="仿宋_GB2312" w:eastAsia="仿宋_GB2312" w:hAnsi="宋体" w:hint="eastAsia"/>
          <w:kern w:val="0"/>
          <w:sz w:val="32"/>
          <w:szCs w:val="32"/>
        </w:rPr>
        <w:t>辆；单位价值</w:t>
      </w:r>
      <w:r>
        <w:rPr>
          <w:rFonts w:ascii="仿宋_GB2312" w:eastAsia="仿宋_GB2312" w:hAnsi="宋体" w:hint="eastAsia"/>
          <w:kern w:val="0"/>
          <w:sz w:val="32"/>
          <w:szCs w:val="32"/>
        </w:rPr>
        <w:t>50</w:t>
      </w:r>
      <w:r>
        <w:rPr>
          <w:rFonts w:ascii="仿宋_GB2312" w:eastAsia="仿宋_GB2312" w:hAnsi="宋体" w:hint="eastAsia"/>
          <w:kern w:val="0"/>
          <w:sz w:val="32"/>
          <w:szCs w:val="32"/>
        </w:rPr>
        <w:t>万元以上通用设备</w:t>
      </w:r>
      <w:r>
        <w:rPr>
          <w:rFonts w:ascii="仿宋_GB2312" w:eastAsia="仿宋_GB2312" w:hAnsi="宋体" w:hint="eastAsia"/>
          <w:kern w:val="0"/>
          <w:sz w:val="32"/>
          <w:szCs w:val="32"/>
        </w:rPr>
        <w:t>0</w:t>
      </w:r>
      <w:r>
        <w:rPr>
          <w:rFonts w:ascii="仿宋_GB2312" w:eastAsia="仿宋_GB2312" w:hAnsi="宋体" w:hint="eastAsia"/>
          <w:kern w:val="0"/>
          <w:sz w:val="32"/>
          <w:szCs w:val="32"/>
        </w:rPr>
        <w:t>台，单价</w:t>
      </w:r>
      <w:r>
        <w:rPr>
          <w:rFonts w:ascii="仿宋_GB2312" w:eastAsia="仿宋_GB2312" w:hAnsi="宋体" w:hint="eastAsia"/>
          <w:kern w:val="0"/>
          <w:sz w:val="32"/>
          <w:szCs w:val="32"/>
        </w:rPr>
        <w:t>100</w:t>
      </w:r>
      <w:r>
        <w:rPr>
          <w:rFonts w:ascii="仿宋_GB2312" w:eastAsia="仿宋_GB2312" w:hAnsi="宋体" w:hint="eastAsia"/>
          <w:kern w:val="0"/>
          <w:sz w:val="32"/>
          <w:szCs w:val="32"/>
        </w:rPr>
        <w:t>万元以上专用设备</w:t>
      </w:r>
      <w:r>
        <w:rPr>
          <w:rFonts w:ascii="仿宋_GB2312" w:eastAsia="仿宋_GB2312" w:hAnsi="宋体" w:hint="eastAsia"/>
          <w:kern w:val="0"/>
          <w:sz w:val="32"/>
          <w:szCs w:val="32"/>
        </w:rPr>
        <w:t>0</w:t>
      </w:r>
      <w:r>
        <w:rPr>
          <w:rFonts w:ascii="仿宋_GB2312" w:eastAsia="仿宋_GB2312" w:hAnsi="宋体" w:hint="eastAsia"/>
          <w:kern w:val="0"/>
          <w:sz w:val="32"/>
          <w:szCs w:val="32"/>
        </w:rPr>
        <w:t>套。</w:t>
      </w:r>
    </w:p>
    <w:p w:rsidR="00FE0E96" w:rsidRDefault="00675B79">
      <w:p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t>第四部分</w:t>
      </w:r>
      <w:r>
        <w:rPr>
          <w:rFonts w:ascii="仿宋_GB2312" w:eastAsia="仿宋_GB2312" w:hAnsi="宋体" w:hint="eastAsia"/>
          <w:kern w:val="0"/>
          <w:sz w:val="32"/>
          <w:szCs w:val="32"/>
        </w:rPr>
        <w:t xml:space="preserve">   </w:t>
      </w:r>
      <w:r>
        <w:rPr>
          <w:rFonts w:ascii="仿宋_GB2312" w:eastAsia="仿宋_GB2312" w:hAnsi="宋体" w:hint="eastAsia"/>
          <w:kern w:val="0"/>
          <w:sz w:val="32"/>
          <w:szCs w:val="32"/>
        </w:rPr>
        <w:t>名词解释</w:t>
      </w:r>
    </w:p>
    <w:p w:rsidR="00FE0E96" w:rsidRDefault="00675B79">
      <w:pPr>
        <w:numPr>
          <w:ilvl w:val="0"/>
          <w:numId w:val="4"/>
        </w:num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t>1.</w:t>
      </w:r>
      <w:r>
        <w:rPr>
          <w:rFonts w:ascii="仿宋_GB2312" w:eastAsia="仿宋_GB2312" w:hAnsi="宋体"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E0E96" w:rsidRDefault="00675B79">
      <w:pPr>
        <w:numPr>
          <w:ilvl w:val="0"/>
          <w:numId w:val="4"/>
        </w:numPr>
        <w:autoSpaceDE w:val="0"/>
        <w:autoSpaceDN w:val="0"/>
        <w:adjustRightInd w:val="0"/>
        <w:jc w:val="left"/>
        <w:rPr>
          <w:rFonts w:ascii="仿宋_GB2312" w:eastAsia="仿宋_GB2312" w:hAnsi="宋体"/>
          <w:kern w:val="0"/>
          <w:sz w:val="32"/>
          <w:szCs w:val="32"/>
        </w:rPr>
      </w:pPr>
      <w:r>
        <w:rPr>
          <w:rFonts w:ascii="仿宋_GB2312" w:eastAsia="仿宋_GB2312" w:hAnsi="宋体" w:hint="eastAsia"/>
          <w:kern w:val="0"/>
          <w:sz w:val="32"/>
          <w:szCs w:val="32"/>
        </w:rPr>
        <w:lastRenderedPageBreak/>
        <w:t>2.</w:t>
      </w:r>
      <w:r>
        <w:rPr>
          <w:rFonts w:ascii="仿宋_GB2312" w:eastAsia="仿宋_GB2312" w:hAnsi="宋体" w:hint="eastAsia"/>
          <w:kern w:val="0"/>
          <w:sz w:val="32"/>
          <w:szCs w:val="32"/>
        </w:rPr>
        <w:t>“三公”经费：纳入财政预算管理的“三公</w:t>
      </w:r>
      <w:r>
        <w:rPr>
          <w:rFonts w:ascii="仿宋_GB2312" w:eastAsia="仿宋_GB2312" w:hAnsi="宋体"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E0E96" w:rsidRDefault="00FE0E96">
      <w:pPr>
        <w:autoSpaceDE w:val="0"/>
        <w:autoSpaceDN w:val="0"/>
        <w:adjustRightInd w:val="0"/>
        <w:jc w:val="left"/>
        <w:rPr>
          <w:rFonts w:ascii="仿宋_GB2312" w:eastAsia="仿宋_GB2312" w:hAnsi="宋体"/>
          <w:kern w:val="0"/>
          <w:sz w:val="32"/>
          <w:szCs w:val="32"/>
        </w:rPr>
      </w:pPr>
    </w:p>
    <w:sectPr w:rsidR="00FE0E96" w:rsidSect="00FE0E96">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B79" w:rsidRDefault="00675B79" w:rsidP="00FE0E96">
      <w:r>
        <w:separator/>
      </w:r>
    </w:p>
  </w:endnote>
  <w:endnote w:type="continuationSeparator" w:id="1">
    <w:p w:rsidR="00675B79" w:rsidRDefault="00675B79" w:rsidP="00FE0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96" w:rsidRDefault="00FE0E96">
    <w:pPr>
      <w:pStyle w:val="a4"/>
      <w:framePr w:wrap="around" w:vAnchor="text" w:hAnchor="margin" w:xAlign="center" w:y="1"/>
      <w:rPr>
        <w:rStyle w:val="a8"/>
      </w:rPr>
    </w:pPr>
    <w:r>
      <w:rPr>
        <w:rStyle w:val="a8"/>
      </w:rPr>
      <w:fldChar w:fldCharType="begin"/>
    </w:r>
    <w:r w:rsidR="00675B79">
      <w:rPr>
        <w:rStyle w:val="a8"/>
      </w:rPr>
      <w:instrText xml:space="preserve">PAGE  </w:instrText>
    </w:r>
    <w:r>
      <w:rPr>
        <w:rStyle w:val="a8"/>
      </w:rPr>
      <w:fldChar w:fldCharType="end"/>
    </w:r>
  </w:p>
  <w:p w:rsidR="00FE0E96" w:rsidRDefault="00FE0E9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96" w:rsidRDefault="00FE0E96">
    <w:pPr>
      <w:pStyle w:val="a4"/>
      <w:framePr w:wrap="around" w:vAnchor="text" w:hAnchor="margin" w:xAlign="center" w:y="1"/>
      <w:rPr>
        <w:rStyle w:val="a8"/>
      </w:rPr>
    </w:pPr>
    <w:r>
      <w:rPr>
        <w:rStyle w:val="a8"/>
      </w:rPr>
      <w:fldChar w:fldCharType="begin"/>
    </w:r>
    <w:r w:rsidR="00675B79">
      <w:rPr>
        <w:rStyle w:val="a8"/>
      </w:rPr>
      <w:instrText xml:space="preserve">PAGE  </w:instrText>
    </w:r>
    <w:r>
      <w:rPr>
        <w:rStyle w:val="a8"/>
      </w:rPr>
      <w:fldChar w:fldCharType="separate"/>
    </w:r>
    <w:r w:rsidR="000518C5">
      <w:rPr>
        <w:rStyle w:val="a8"/>
        <w:noProof/>
      </w:rPr>
      <w:t>7</w:t>
    </w:r>
    <w:r>
      <w:rPr>
        <w:rStyle w:val="a8"/>
      </w:rPr>
      <w:fldChar w:fldCharType="end"/>
    </w:r>
  </w:p>
  <w:p w:rsidR="00FE0E96" w:rsidRDefault="00FE0E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B79" w:rsidRDefault="00675B79" w:rsidP="00FE0E96">
      <w:r>
        <w:separator/>
      </w:r>
    </w:p>
  </w:footnote>
  <w:footnote w:type="continuationSeparator" w:id="1">
    <w:p w:rsidR="00675B79" w:rsidRDefault="00675B79" w:rsidP="00FE0E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96" w:rsidRDefault="00FE0E96">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76118D"/>
    <w:multiLevelType w:val="singleLevel"/>
    <w:tmpl w:val="A376118D"/>
    <w:lvl w:ilvl="0">
      <w:start w:val="6"/>
      <w:numFmt w:val="chineseCounting"/>
      <w:suff w:val="nothing"/>
      <w:lvlText w:val="%1、"/>
      <w:lvlJc w:val="left"/>
      <w:rPr>
        <w:rFonts w:hint="eastAsia"/>
      </w:rPr>
    </w:lvl>
  </w:abstractNum>
  <w:abstractNum w:abstractNumId="1">
    <w:nsid w:val="C4F7ED0C"/>
    <w:multiLevelType w:val="singleLevel"/>
    <w:tmpl w:val="C4F7ED0C"/>
    <w:lvl w:ilvl="0">
      <w:start w:val="2"/>
      <w:numFmt w:val="chineseCounting"/>
      <w:suff w:val="nothing"/>
      <w:lvlText w:val="（%1）"/>
      <w:lvlJc w:val="left"/>
      <w:rPr>
        <w:rFonts w:hint="eastAsia"/>
      </w:rPr>
    </w:lvl>
  </w:abstractNum>
  <w:abstractNum w:abstractNumId="2">
    <w:nsid w:val="0EE4709A"/>
    <w:multiLevelType w:val="singleLevel"/>
    <w:tmpl w:val="0EE4709A"/>
    <w:lvl w:ilvl="0">
      <w:start w:val="1"/>
      <w:numFmt w:val="chineseCounting"/>
      <w:suff w:val="nothing"/>
      <w:lvlText w:val="（%1）"/>
      <w:lvlJc w:val="left"/>
      <w:rPr>
        <w:rFonts w:hint="eastAsia"/>
      </w:rPr>
    </w:lvl>
  </w:abstractNum>
  <w:abstractNum w:abstractNumId="3">
    <w:nsid w:val="1D82389D"/>
    <w:multiLevelType w:val="singleLevel"/>
    <w:tmpl w:val="1D82389D"/>
    <w:lvl w:ilvl="0">
      <w:start w:val="10"/>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E6E3D"/>
    <w:rsid w:val="00003301"/>
    <w:rsid w:val="00013D6B"/>
    <w:rsid w:val="000518C5"/>
    <w:rsid w:val="000532B9"/>
    <w:rsid w:val="00056D0F"/>
    <w:rsid w:val="000709B8"/>
    <w:rsid w:val="00070C27"/>
    <w:rsid w:val="000978F3"/>
    <w:rsid w:val="000A6561"/>
    <w:rsid w:val="000A7105"/>
    <w:rsid w:val="000F0441"/>
    <w:rsid w:val="000F3933"/>
    <w:rsid w:val="000F3B50"/>
    <w:rsid w:val="00130350"/>
    <w:rsid w:val="00150D1C"/>
    <w:rsid w:val="00154A6A"/>
    <w:rsid w:val="00156AC4"/>
    <w:rsid w:val="00173540"/>
    <w:rsid w:val="001767DA"/>
    <w:rsid w:val="00182FA1"/>
    <w:rsid w:val="00193D68"/>
    <w:rsid w:val="001B5C4E"/>
    <w:rsid w:val="001C693E"/>
    <w:rsid w:val="0024781B"/>
    <w:rsid w:val="0028383D"/>
    <w:rsid w:val="002938F0"/>
    <w:rsid w:val="00294355"/>
    <w:rsid w:val="00295321"/>
    <w:rsid w:val="002B5228"/>
    <w:rsid w:val="002B67E3"/>
    <w:rsid w:val="002C14F2"/>
    <w:rsid w:val="002D62D3"/>
    <w:rsid w:val="002E2243"/>
    <w:rsid w:val="002E5686"/>
    <w:rsid w:val="002E6897"/>
    <w:rsid w:val="002E7210"/>
    <w:rsid w:val="002F5E6C"/>
    <w:rsid w:val="002F747C"/>
    <w:rsid w:val="00320E83"/>
    <w:rsid w:val="00332F6E"/>
    <w:rsid w:val="0035762A"/>
    <w:rsid w:val="003917E2"/>
    <w:rsid w:val="003C19C6"/>
    <w:rsid w:val="003C6E78"/>
    <w:rsid w:val="003D35E2"/>
    <w:rsid w:val="003E66C4"/>
    <w:rsid w:val="003F3578"/>
    <w:rsid w:val="00424D73"/>
    <w:rsid w:val="00430997"/>
    <w:rsid w:val="00450CD7"/>
    <w:rsid w:val="00454B4F"/>
    <w:rsid w:val="00472C3D"/>
    <w:rsid w:val="00487B45"/>
    <w:rsid w:val="004A0EE4"/>
    <w:rsid w:val="004D4E9D"/>
    <w:rsid w:val="004E5C85"/>
    <w:rsid w:val="004E6E3D"/>
    <w:rsid w:val="00532E03"/>
    <w:rsid w:val="005939DB"/>
    <w:rsid w:val="005A4A25"/>
    <w:rsid w:val="005B4A47"/>
    <w:rsid w:val="005C6D47"/>
    <w:rsid w:val="005D0589"/>
    <w:rsid w:val="005D08E2"/>
    <w:rsid w:val="005E7069"/>
    <w:rsid w:val="00622051"/>
    <w:rsid w:val="0067177D"/>
    <w:rsid w:val="00675B79"/>
    <w:rsid w:val="006A03E1"/>
    <w:rsid w:val="006A2832"/>
    <w:rsid w:val="006B2772"/>
    <w:rsid w:val="006E0937"/>
    <w:rsid w:val="006F1C72"/>
    <w:rsid w:val="0071088B"/>
    <w:rsid w:val="00716FEE"/>
    <w:rsid w:val="007218F7"/>
    <w:rsid w:val="00732DCA"/>
    <w:rsid w:val="00751DC4"/>
    <w:rsid w:val="00755B2A"/>
    <w:rsid w:val="00757A03"/>
    <w:rsid w:val="007A370F"/>
    <w:rsid w:val="007B471D"/>
    <w:rsid w:val="007B5230"/>
    <w:rsid w:val="007C3773"/>
    <w:rsid w:val="007D0F29"/>
    <w:rsid w:val="007D2991"/>
    <w:rsid w:val="00812569"/>
    <w:rsid w:val="00831F62"/>
    <w:rsid w:val="0083222A"/>
    <w:rsid w:val="0084255E"/>
    <w:rsid w:val="008522BC"/>
    <w:rsid w:val="00861771"/>
    <w:rsid w:val="008673D3"/>
    <w:rsid w:val="0088383A"/>
    <w:rsid w:val="00886732"/>
    <w:rsid w:val="008B697C"/>
    <w:rsid w:val="008B6D2D"/>
    <w:rsid w:val="008E178D"/>
    <w:rsid w:val="008F1AE1"/>
    <w:rsid w:val="008F2DD3"/>
    <w:rsid w:val="008F51FD"/>
    <w:rsid w:val="00914439"/>
    <w:rsid w:val="00916D1A"/>
    <w:rsid w:val="00924370"/>
    <w:rsid w:val="00925210"/>
    <w:rsid w:val="00946BE2"/>
    <w:rsid w:val="00952933"/>
    <w:rsid w:val="009532A2"/>
    <w:rsid w:val="00976A87"/>
    <w:rsid w:val="00986AB1"/>
    <w:rsid w:val="009A70B8"/>
    <w:rsid w:val="009B451D"/>
    <w:rsid w:val="009C4D66"/>
    <w:rsid w:val="009C50F5"/>
    <w:rsid w:val="009D05D0"/>
    <w:rsid w:val="00A33539"/>
    <w:rsid w:val="00A51D80"/>
    <w:rsid w:val="00A77B8A"/>
    <w:rsid w:val="00AB0787"/>
    <w:rsid w:val="00AC5759"/>
    <w:rsid w:val="00AC5D00"/>
    <w:rsid w:val="00AE49F4"/>
    <w:rsid w:val="00B00F82"/>
    <w:rsid w:val="00B14CD2"/>
    <w:rsid w:val="00B309EE"/>
    <w:rsid w:val="00B36845"/>
    <w:rsid w:val="00B72F4D"/>
    <w:rsid w:val="00B75DAB"/>
    <w:rsid w:val="00B77032"/>
    <w:rsid w:val="00B81DF7"/>
    <w:rsid w:val="00B8521E"/>
    <w:rsid w:val="00B97AF3"/>
    <w:rsid w:val="00BE3191"/>
    <w:rsid w:val="00BE74BC"/>
    <w:rsid w:val="00BF5A52"/>
    <w:rsid w:val="00C025B3"/>
    <w:rsid w:val="00C13697"/>
    <w:rsid w:val="00C30673"/>
    <w:rsid w:val="00C6651B"/>
    <w:rsid w:val="00C758E0"/>
    <w:rsid w:val="00C824FE"/>
    <w:rsid w:val="00C91C64"/>
    <w:rsid w:val="00CA2128"/>
    <w:rsid w:val="00CA7863"/>
    <w:rsid w:val="00CB7495"/>
    <w:rsid w:val="00CC038C"/>
    <w:rsid w:val="00CE08D7"/>
    <w:rsid w:val="00CF7811"/>
    <w:rsid w:val="00D03D92"/>
    <w:rsid w:val="00D06593"/>
    <w:rsid w:val="00D17CC4"/>
    <w:rsid w:val="00D35752"/>
    <w:rsid w:val="00D379BE"/>
    <w:rsid w:val="00D67EFD"/>
    <w:rsid w:val="00D76EC0"/>
    <w:rsid w:val="00D94DD4"/>
    <w:rsid w:val="00DE5531"/>
    <w:rsid w:val="00DF17BC"/>
    <w:rsid w:val="00DF4C51"/>
    <w:rsid w:val="00E123A3"/>
    <w:rsid w:val="00E234C2"/>
    <w:rsid w:val="00E25DA7"/>
    <w:rsid w:val="00E36226"/>
    <w:rsid w:val="00E5175B"/>
    <w:rsid w:val="00E66929"/>
    <w:rsid w:val="00E850E6"/>
    <w:rsid w:val="00E8603F"/>
    <w:rsid w:val="00EA6D0B"/>
    <w:rsid w:val="00EC5E32"/>
    <w:rsid w:val="00EF0AD8"/>
    <w:rsid w:val="00EF23F0"/>
    <w:rsid w:val="00F019C5"/>
    <w:rsid w:val="00F271D2"/>
    <w:rsid w:val="00F72992"/>
    <w:rsid w:val="00F7694D"/>
    <w:rsid w:val="00FB5D5C"/>
    <w:rsid w:val="00FC2125"/>
    <w:rsid w:val="00FE0E96"/>
    <w:rsid w:val="00FE49BB"/>
    <w:rsid w:val="00FE53AF"/>
    <w:rsid w:val="01020334"/>
    <w:rsid w:val="032843E9"/>
    <w:rsid w:val="05F408BE"/>
    <w:rsid w:val="077C4ECF"/>
    <w:rsid w:val="07AE4AEE"/>
    <w:rsid w:val="081F36F7"/>
    <w:rsid w:val="097F2C94"/>
    <w:rsid w:val="09CC2EC7"/>
    <w:rsid w:val="0CE76446"/>
    <w:rsid w:val="0D044920"/>
    <w:rsid w:val="0D333B7A"/>
    <w:rsid w:val="110C58A6"/>
    <w:rsid w:val="11E862A0"/>
    <w:rsid w:val="121A34F8"/>
    <w:rsid w:val="131F6B4B"/>
    <w:rsid w:val="13DA506D"/>
    <w:rsid w:val="141A1D35"/>
    <w:rsid w:val="1491226B"/>
    <w:rsid w:val="14A533CF"/>
    <w:rsid w:val="15237281"/>
    <w:rsid w:val="16DA7E9B"/>
    <w:rsid w:val="18F82282"/>
    <w:rsid w:val="19BD0FA5"/>
    <w:rsid w:val="1A100598"/>
    <w:rsid w:val="1A1D48F8"/>
    <w:rsid w:val="1BE83424"/>
    <w:rsid w:val="1C1E36E8"/>
    <w:rsid w:val="1E056742"/>
    <w:rsid w:val="221606F1"/>
    <w:rsid w:val="222213A0"/>
    <w:rsid w:val="22B35A04"/>
    <w:rsid w:val="22BB2A01"/>
    <w:rsid w:val="23E02EE8"/>
    <w:rsid w:val="243D355C"/>
    <w:rsid w:val="244965FC"/>
    <w:rsid w:val="24847F1A"/>
    <w:rsid w:val="24B73FD3"/>
    <w:rsid w:val="25286ACF"/>
    <w:rsid w:val="265946DA"/>
    <w:rsid w:val="29011A32"/>
    <w:rsid w:val="2A9E20AE"/>
    <w:rsid w:val="2B1A28D5"/>
    <w:rsid w:val="2B6E0001"/>
    <w:rsid w:val="2C264992"/>
    <w:rsid w:val="2C5E68C0"/>
    <w:rsid w:val="2C8E3DDC"/>
    <w:rsid w:val="2CE96B33"/>
    <w:rsid w:val="2CF0097D"/>
    <w:rsid w:val="2D153FD0"/>
    <w:rsid w:val="2D537483"/>
    <w:rsid w:val="315507C2"/>
    <w:rsid w:val="319F1D6C"/>
    <w:rsid w:val="330B283D"/>
    <w:rsid w:val="34187032"/>
    <w:rsid w:val="344C07C4"/>
    <w:rsid w:val="34DA51FA"/>
    <w:rsid w:val="35BD0950"/>
    <w:rsid w:val="360A0EA1"/>
    <w:rsid w:val="36263EE1"/>
    <w:rsid w:val="37B6237B"/>
    <w:rsid w:val="37BF2C4F"/>
    <w:rsid w:val="387B31CE"/>
    <w:rsid w:val="38F522A9"/>
    <w:rsid w:val="39116FED"/>
    <w:rsid w:val="39E5265C"/>
    <w:rsid w:val="3A571B68"/>
    <w:rsid w:val="3AC15924"/>
    <w:rsid w:val="3B0A5DD3"/>
    <w:rsid w:val="3B501D57"/>
    <w:rsid w:val="3F492EF9"/>
    <w:rsid w:val="40866E1E"/>
    <w:rsid w:val="42706333"/>
    <w:rsid w:val="42F8764C"/>
    <w:rsid w:val="431174B6"/>
    <w:rsid w:val="435B3139"/>
    <w:rsid w:val="451305A8"/>
    <w:rsid w:val="45B743D3"/>
    <w:rsid w:val="462A4F00"/>
    <w:rsid w:val="46B234F2"/>
    <w:rsid w:val="47BF0F20"/>
    <w:rsid w:val="47EE7449"/>
    <w:rsid w:val="4846633A"/>
    <w:rsid w:val="49854F81"/>
    <w:rsid w:val="4A926796"/>
    <w:rsid w:val="4B8B1B84"/>
    <w:rsid w:val="4C225AAB"/>
    <w:rsid w:val="4C616BA6"/>
    <w:rsid w:val="4DA12159"/>
    <w:rsid w:val="4F2E036E"/>
    <w:rsid w:val="4FF73D0D"/>
    <w:rsid w:val="505150AF"/>
    <w:rsid w:val="515B0BAD"/>
    <w:rsid w:val="51E140FC"/>
    <w:rsid w:val="52B23680"/>
    <w:rsid w:val="53AC7585"/>
    <w:rsid w:val="54CE410B"/>
    <w:rsid w:val="55A04C4A"/>
    <w:rsid w:val="56071810"/>
    <w:rsid w:val="56B57EAD"/>
    <w:rsid w:val="588416B6"/>
    <w:rsid w:val="58C37BC2"/>
    <w:rsid w:val="59995809"/>
    <w:rsid w:val="59B11CAC"/>
    <w:rsid w:val="59D32D7A"/>
    <w:rsid w:val="5A3004F3"/>
    <w:rsid w:val="5BC03E47"/>
    <w:rsid w:val="5BCF3F02"/>
    <w:rsid w:val="5BED5432"/>
    <w:rsid w:val="5CC207F1"/>
    <w:rsid w:val="5CC21736"/>
    <w:rsid w:val="5D0E1A41"/>
    <w:rsid w:val="5D676F26"/>
    <w:rsid w:val="5E993A35"/>
    <w:rsid w:val="5FD2348D"/>
    <w:rsid w:val="60B9127F"/>
    <w:rsid w:val="611F08D0"/>
    <w:rsid w:val="614D3A56"/>
    <w:rsid w:val="623C57CD"/>
    <w:rsid w:val="62D32610"/>
    <w:rsid w:val="646609D8"/>
    <w:rsid w:val="64AC1C3E"/>
    <w:rsid w:val="64D86792"/>
    <w:rsid w:val="65F50C1F"/>
    <w:rsid w:val="678A641F"/>
    <w:rsid w:val="67AC6B0B"/>
    <w:rsid w:val="69097430"/>
    <w:rsid w:val="692C3252"/>
    <w:rsid w:val="6C2436E7"/>
    <w:rsid w:val="6C6C2712"/>
    <w:rsid w:val="6D202705"/>
    <w:rsid w:val="6DF60A05"/>
    <w:rsid w:val="6E9E20B0"/>
    <w:rsid w:val="6F414D28"/>
    <w:rsid w:val="6F5D72B6"/>
    <w:rsid w:val="708804AB"/>
    <w:rsid w:val="71AD4AAE"/>
    <w:rsid w:val="72084755"/>
    <w:rsid w:val="72AB04E1"/>
    <w:rsid w:val="72D60BEE"/>
    <w:rsid w:val="745C5BB2"/>
    <w:rsid w:val="75175C09"/>
    <w:rsid w:val="754A044B"/>
    <w:rsid w:val="763B5C31"/>
    <w:rsid w:val="77572A4D"/>
    <w:rsid w:val="780F2CEC"/>
    <w:rsid w:val="782874E5"/>
    <w:rsid w:val="78391B91"/>
    <w:rsid w:val="78402A7D"/>
    <w:rsid w:val="79B55576"/>
    <w:rsid w:val="7CA70445"/>
    <w:rsid w:val="7E1579A1"/>
    <w:rsid w:val="7E5B73AE"/>
    <w:rsid w:val="7E7F4CF2"/>
    <w:rsid w:val="7F6C4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0E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FE0E96"/>
    <w:rPr>
      <w:sz w:val="18"/>
      <w:szCs w:val="18"/>
    </w:rPr>
  </w:style>
  <w:style w:type="paragraph" w:styleId="a4">
    <w:name w:val="footer"/>
    <w:basedOn w:val="a"/>
    <w:qFormat/>
    <w:rsid w:val="00FE0E96"/>
    <w:pPr>
      <w:tabs>
        <w:tab w:val="center" w:pos="4153"/>
        <w:tab w:val="right" w:pos="8306"/>
      </w:tabs>
      <w:snapToGrid w:val="0"/>
      <w:jc w:val="left"/>
    </w:pPr>
    <w:rPr>
      <w:sz w:val="18"/>
      <w:szCs w:val="18"/>
    </w:rPr>
  </w:style>
  <w:style w:type="paragraph" w:styleId="a5">
    <w:name w:val="header"/>
    <w:basedOn w:val="a"/>
    <w:link w:val="Char0"/>
    <w:qFormat/>
    <w:rsid w:val="00FE0E9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FE0E96"/>
    <w:pPr>
      <w:widowControl/>
      <w:spacing w:before="100" w:beforeAutospacing="1" w:after="100" w:afterAutospacing="1"/>
      <w:jc w:val="left"/>
    </w:pPr>
    <w:rPr>
      <w:rFonts w:ascii="宋体" w:hAnsi="宋体" w:cs="宋体"/>
      <w:kern w:val="0"/>
      <w:sz w:val="24"/>
    </w:rPr>
  </w:style>
  <w:style w:type="character" w:styleId="a7">
    <w:name w:val="Strong"/>
    <w:qFormat/>
    <w:rsid w:val="00FE0E96"/>
    <w:rPr>
      <w:b/>
      <w:bCs/>
    </w:rPr>
  </w:style>
  <w:style w:type="character" w:styleId="a8">
    <w:name w:val="page number"/>
    <w:basedOn w:val="a0"/>
    <w:qFormat/>
    <w:rsid w:val="00FE0E96"/>
  </w:style>
  <w:style w:type="character" w:customStyle="1" w:styleId="Char0">
    <w:name w:val="页眉 Char"/>
    <w:link w:val="a5"/>
    <w:qFormat/>
    <w:rsid w:val="00FE0E96"/>
    <w:rPr>
      <w:kern w:val="2"/>
      <w:sz w:val="18"/>
      <w:szCs w:val="18"/>
    </w:rPr>
  </w:style>
  <w:style w:type="character" w:customStyle="1" w:styleId="Char">
    <w:name w:val="批注框文本 Char"/>
    <w:link w:val="a3"/>
    <w:qFormat/>
    <w:rsid w:val="00FE0E96"/>
    <w:rPr>
      <w:kern w:val="2"/>
      <w:sz w:val="18"/>
      <w:szCs w:val="18"/>
    </w:rPr>
  </w:style>
  <w:style w:type="paragraph" w:customStyle="1" w:styleId="Default">
    <w:name w:val="Default"/>
    <w:uiPriority w:val="99"/>
    <w:qFormat/>
    <w:rsid w:val="00FE0E96"/>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BE13E9-2D03-4A22-BFF4-5FBFEA5C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508</Words>
  <Characters>2902</Characters>
  <Application>Microsoft Office Word</Application>
  <DocSecurity>0</DocSecurity>
  <Lines>24</Lines>
  <Paragraphs>6</Paragraphs>
  <ScaleCrop>false</ScaleCrop>
  <Company>微软中国</Company>
  <LinksUpToDate>false</LinksUpToDate>
  <CharactersWithSpaces>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科学技术部2012年部门预算</dc:title>
  <dc:creator>微软用户</dc:creator>
  <cp:lastModifiedBy>gk</cp:lastModifiedBy>
  <cp:revision>2</cp:revision>
  <cp:lastPrinted>2018-07-30T07:50:00Z</cp:lastPrinted>
  <dcterms:created xsi:type="dcterms:W3CDTF">2021-06-06T03:10:00Z</dcterms:created>
  <dcterms:modified xsi:type="dcterms:W3CDTF">2021-06-06T03:10:00Z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60A77699357044E583FE331155641C06</vt:lpwstr>
  </property>
</Properties>
</file>