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8FA" w:rsidRDefault="008238FA">
      <w:pPr>
        <w:widowControl/>
        <w:jc w:val="center"/>
        <w:rPr>
          <w:rFonts w:ascii="Times New Roman" w:eastAsia="方正小标宋_GBK" w:hAnsi="Times New Roman" w:cs="Times New Roman"/>
          <w:bCs/>
          <w:kern w:val="0"/>
          <w:sz w:val="72"/>
          <w:szCs w:val="72"/>
        </w:rPr>
      </w:pPr>
    </w:p>
    <w:p w:rsidR="008238FA" w:rsidRDefault="008238FA">
      <w:pPr>
        <w:widowControl/>
        <w:jc w:val="center"/>
        <w:rPr>
          <w:rFonts w:ascii="Times New Roman" w:eastAsia="方正小标宋_GBK" w:hAnsi="Times New Roman" w:cs="Times New Roman"/>
          <w:bCs/>
          <w:kern w:val="0"/>
          <w:sz w:val="72"/>
          <w:szCs w:val="72"/>
        </w:rPr>
      </w:pPr>
    </w:p>
    <w:p w:rsidR="008238FA" w:rsidRDefault="008238FA">
      <w:pPr>
        <w:widowControl/>
        <w:jc w:val="center"/>
        <w:rPr>
          <w:rFonts w:ascii="Times New Roman" w:eastAsia="方正小标宋_GBK" w:hAnsi="Times New Roman" w:cs="Times New Roman"/>
          <w:bCs/>
          <w:kern w:val="0"/>
          <w:sz w:val="72"/>
          <w:szCs w:val="72"/>
        </w:rPr>
      </w:pPr>
    </w:p>
    <w:p w:rsidR="008238FA" w:rsidRDefault="00D566E6">
      <w:pPr>
        <w:widowControl/>
        <w:jc w:val="center"/>
        <w:rPr>
          <w:rFonts w:ascii="Times New Roman" w:eastAsia="方正小标宋_GBK" w:hAnsi="Times New Roman" w:cs="Times New Roman"/>
          <w:bCs/>
          <w:kern w:val="0"/>
          <w:sz w:val="72"/>
          <w:szCs w:val="72"/>
        </w:rPr>
      </w:pPr>
      <w:r>
        <w:rPr>
          <w:rFonts w:ascii="Times New Roman" w:eastAsia="方正小标宋_GBK" w:hAnsi="Times New Roman" w:cs="Times New Roman" w:hint="eastAsia"/>
          <w:bCs/>
          <w:kern w:val="0"/>
          <w:sz w:val="72"/>
          <w:szCs w:val="72"/>
        </w:rPr>
        <w:t>鹤城区发展和改革局</w:t>
      </w:r>
    </w:p>
    <w:p w:rsidR="008238FA" w:rsidRDefault="00D566E6">
      <w:pPr>
        <w:widowControl/>
        <w:jc w:val="center"/>
        <w:rPr>
          <w:rFonts w:ascii="Times New Roman" w:eastAsia="方正小标宋_GBK" w:hAnsi="Times New Roman" w:cs="Times New Roman"/>
          <w:bCs/>
          <w:kern w:val="0"/>
          <w:sz w:val="72"/>
          <w:szCs w:val="72"/>
        </w:rPr>
      </w:pPr>
      <w:r>
        <w:rPr>
          <w:rFonts w:ascii="Times New Roman" w:eastAsia="方正小标宋_GBK" w:hAnsi="Times New Roman" w:cs="Times New Roman" w:hint="eastAsia"/>
          <w:bCs/>
          <w:kern w:val="0"/>
          <w:sz w:val="72"/>
          <w:szCs w:val="72"/>
        </w:rPr>
        <w:t>2018</w:t>
      </w:r>
      <w:r>
        <w:rPr>
          <w:rFonts w:ascii="Times New Roman" w:eastAsia="方正小标宋_GBK" w:hAnsi="Times New Roman" w:cs="Times New Roman" w:hint="eastAsia"/>
          <w:bCs/>
          <w:kern w:val="0"/>
          <w:sz w:val="72"/>
          <w:szCs w:val="72"/>
        </w:rPr>
        <w:t>年度部门决算</w:t>
      </w:r>
    </w:p>
    <w:p w:rsidR="008238FA" w:rsidRDefault="008238FA">
      <w:pPr>
        <w:widowControl/>
        <w:jc w:val="center"/>
        <w:rPr>
          <w:rFonts w:ascii="Times New Roman" w:eastAsia="宋体" w:hAnsi="Times New Roman" w:cs="Times New Roman"/>
          <w:b/>
          <w:bCs/>
          <w:kern w:val="0"/>
          <w:sz w:val="44"/>
          <w:szCs w:val="44"/>
        </w:rPr>
      </w:pPr>
    </w:p>
    <w:p w:rsidR="008238FA" w:rsidRDefault="008238FA">
      <w:pPr>
        <w:widowControl/>
        <w:jc w:val="center"/>
        <w:rPr>
          <w:rFonts w:ascii="Times New Roman" w:eastAsia="宋体" w:hAnsi="Times New Roman" w:cs="Times New Roman"/>
          <w:b/>
          <w:bCs/>
          <w:kern w:val="0"/>
          <w:sz w:val="44"/>
          <w:szCs w:val="44"/>
        </w:rPr>
      </w:pPr>
    </w:p>
    <w:p w:rsidR="008238FA" w:rsidRDefault="008238FA">
      <w:pPr>
        <w:widowControl/>
        <w:jc w:val="center"/>
        <w:rPr>
          <w:rFonts w:ascii="Times New Roman" w:eastAsia="宋体" w:hAnsi="Times New Roman" w:cs="Times New Roman"/>
          <w:b/>
          <w:bCs/>
          <w:kern w:val="0"/>
          <w:sz w:val="44"/>
          <w:szCs w:val="44"/>
        </w:rPr>
      </w:pPr>
    </w:p>
    <w:p w:rsidR="008238FA" w:rsidRDefault="008238FA">
      <w:pPr>
        <w:widowControl/>
        <w:jc w:val="center"/>
        <w:rPr>
          <w:rFonts w:ascii="Times New Roman" w:eastAsia="宋体" w:hAnsi="Times New Roman" w:cs="Times New Roman"/>
          <w:b/>
          <w:bCs/>
          <w:kern w:val="0"/>
          <w:sz w:val="44"/>
          <w:szCs w:val="44"/>
        </w:rPr>
      </w:pPr>
    </w:p>
    <w:p w:rsidR="008238FA" w:rsidRDefault="008238FA">
      <w:pPr>
        <w:widowControl/>
        <w:jc w:val="center"/>
        <w:rPr>
          <w:rFonts w:ascii="Times New Roman" w:eastAsia="宋体" w:hAnsi="Times New Roman" w:cs="Times New Roman"/>
          <w:b/>
          <w:bCs/>
          <w:kern w:val="0"/>
          <w:sz w:val="44"/>
          <w:szCs w:val="44"/>
        </w:rPr>
      </w:pPr>
    </w:p>
    <w:p w:rsidR="008238FA" w:rsidRDefault="008238FA">
      <w:pPr>
        <w:widowControl/>
        <w:jc w:val="center"/>
        <w:rPr>
          <w:rFonts w:ascii="Times New Roman" w:eastAsia="宋体" w:hAnsi="Times New Roman" w:cs="Times New Roman"/>
          <w:b/>
          <w:bCs/>
          <w:kern w:val="0"/>
          <w:sz w:val="44"/>
          <w:szCs w:val="44"/>
        </w:rPr>
      </w:pPr>
    </w:p>
    <w:p w:rsidR="008238FA" w:rsidRDefault="008238FA">
      <w:pPr>
        <w:widowControl/>
        <w:jc w:val="center"/>
        <w:rPr>
          <w:rFonts w:ascii="Times New Roman" w:eastAsia="宋体" w:hAnsi="Times New Roman" w:cs="Times New Roman"/>
          <w:b/>
          <w:bCs/>
          <w:kern w:val="0"/>
          <w:sz w:val="44"/>
          <w:szCs w:val="44"/>
        </w:rPr>
      </w:pPr>
    </w:p>
    <w:p w:rsidR="008238FA" w:rsidRDefault="008238FA">
      <w:pPr>
        <w:widowControl/>
        <w:jc w:val="center"/>
        <w:rPr>
          <w:rFonts w:ascii="Times New Roman" w:eastAsia="宋体" w:hAnsi="Times New Roman" w:cs="Times New Roman"/>
          <w:b/>
          <w:bCs/>
          <w:kern w:val="0"/>
          <w:sz w:val="44"/>
          <w:szCs w:val="44"/>
        </w:rPr>
      </w:pPr>
    </w:p>
    <w:p w:rsidR="008238FA" w:rsidRDefault="008238FA">
      <w:pPr>
        <w:widowControl/>
        <w:jc w:val="center"/>
        <w:rPr>
          <w:rFonts w:ascii="Times New Roman" w:eastAsia="宋体" w:hAnsi="Times New Roman" w:cs="Times New Roman"/>
          <w:b/>
          <w:bCs/>
          <w:kern w:val="0"/>
          <w:sz w:val="44"/>
          <w:szCs w:val="44"/>
        </w:rPr>
      </w:pPr>
    </w:p>
    <w:p w:rsidR="008238FA" w:rsidRDefault="008238FA">
      <w:pPr>
        <w:widowControl/>
        <w:jc w:val="center"/>
        <w:rPr>
          <w:rFonts w:ascii="Times New Roman" w:eastAsia="宋体" w:hAnsi="Times New Roman" w:cs="Times New Roman"/>
          <w:b/>
          <w:bCs/>
          <w:kern w:val="0"/>
          <w:sz w:val="44"/>
          <w:szCs w:val="44"/>
        </w:rPr>
      </w:pPr>
    </w:p>
    <w:p w:rsidR="008238FA" w:rsidRDefault="008238FA">
      <w:pPr>
        <w:widowControl/>
        <w:jc w:val="center"/>
        <w:rPr>
          <w:rFonts w:ascii="Times New Roman" w:eastAsia="宋体" w:hAnsi="Times New Roman" w:cs="Times New Roman"/>
          <w:b/>
          <w:bCs/>
          <w:kern w:val="0"/>
          <w:sz w:val="44"/>
          <w:szCs w:val="44"/>
        </w:rPr>
      </w:pPr>
    </w:p>
    <w:p w:rsidR="008238FA" w:rsidRDefault="008238FA">
      <w:pPr>
        <w:widowControl/>
        <w:jc w:val="center"/>
        <w:rPr>
          <w:rFonts w:ascii="Times New Roman" w:eastAsia="宋体" w:hAnsi="Times New Roman" w:cs="Times New Roman"/>
          <w:b/>
          <w:bCs/>
          <w:kern w:val="0"/>
          <w:sz w:val="44"/>
          <w:szCs w:val="44"/>
        </w:rPr>
      </w:pPr>
    </w:p>
    <w:p w:rsidR="008238FA" w:rsidRDefault="008238FA">
      <w:pPr>
        <w:widowControl/>
        <w:jc w:val="center"/>
        <w:rPr>
          <w:rFonts w:ascii="Times New Roman" w:eastAsia="宋体" w:hAnsi="Times New Roman" w:cs="Times New Roman"/>
          <w:b/>
          <w:bCs/>
          <w:kern w:val="0"/>
          <w:sz w:val="44"/>
          <w:szCs w:val="44"/>
        </w:rPr>
      </w:pPr>
    </w:p>
    <w:p w:rsidR="008238FA" w:rsidRDefault="00D566E6">
      <w:pPr>
        <w:widowControl/>
        <w:jc w:val="center"/>
        <w:rPr>
          <w:rFonts w:ascii="Times New Roman" w:eastAsia="方正小标宋_GBK" w:hAnsi="Times New Roman" w:cs="Times New Roman"/>
          <w:bCs/>
          <w:kern w:val="0"/>
          <w:sz w:val="44"/>
          <w:szCs w:val="44"/>
        </w:rPr>
      </w:pPr>
      <w:r>
        <w:rPr>
          <w:rFonts w:ascii="Times New Roman" w:eastAsia="方正小标宋_GBK" w:hAnsi="Times New Roman" w:cs="Times New Roman" w:hint="eastAsia"/>
          <w:bCs/>
          <w:kern w:val="0"/>
          <w:sz w:val="44"/>
          <w:szCs w:val="44"/>
        </w:rPr>
        <w:t>目录</w:t>
      </w:r>
    </w:p>
    <w:p w:rsidR="008238FA" w:rsidRDefault="008238FA">
      <w:pPr>
        <w:widowControl/>
        <w:rPr>
          <w:rFonts w:ascii="仿宋_GB2312" w:eastAsia="仿宋_GB2312" w:hAnsi="Times New Roman" w:cs="Times New Roman"/>
          <w:b/>
          <w:bCs/>
          <w:kern w:val="0"/>
          <w:sz w:val="32"/>
          <w:szCs w:val="32"/>
        </w:rPr>
      </w:pPr>
    </w:p>
    <w:p w:rsidR="008238FA" w:rsidRDefault="00D566E6">
      <w:pPr>
        <w:widowControl/>
        <w:spacing w:line="600" w:lineRule="exact"/>
        <w:rPr>
          <w:rFonts w:ascii="Times New Roman" w:eastAsia="黑体" w:hAnsi="Times New Roman" w:cs="Times New Roman"/>
          <w:bCs/>
          <w:kern w:val="0"/>
          <w:sz w:val="32"/>
          <w:szCs w:val="32"/>
        </w:rPr>
      </w:pPr>
      <w:r>
        <w:rPr>
          <w:rFonts w:ascii="Times New Roman" w:eastAsia="黑体" w:hAnsi="Times New Roman" w:cs="Times New Roman" w:hint="eastAsia"/>
          <w:bCs/>
          <w:kern w:val="0"/>
          <w:sz w:val="32"/>
          <w:szCs w:val="32"/>
        </w:rPr>
        <w:t>第一部分</w:t>
      </w:r>
      <w:r>
        <w:rPr>
          <w:rFonts w:ascii="Times New Roman" w:eastAsia="黑体" w:hAnsi="Times New Roman" w:cs="Times New Roman" w:hint="eastAsia"/>
          <w:bCs/>
          <w:kern w:val="0"/>
          <w:sz w:val="32"/>
          <w:szCs w:val="32"/>
        </w:rPr>
        <w:t xml:space="preserve">  </w:t>
      </w:r>
      <w:r>
        <w:rPr>
          <w:rFonts w:ascii="仿宋_GB2312" w:eastAsia="仿宋_GB2312" w:hint="eastAsia"/>
          <w:b/>
          <w:bCs/>
          <w:kern w:val="0"/>
          <w:sz w:val="32"/>
          <w:szCs w:val="32"/>
        </w:rPr>
        <w:t>鹤城区发展和改革局</w:t>
      </w:r>
      <w:r>
        <w:rPr>
          <w:rFonts w:ascii="Times New Roman" w:eastAsia="黑体" w:hAnsi="Times New Roman" w:cs="Times New Roman" w:hint="eastAsia"/>
          <w:bCs/>
          <w:kern w:val="0"/>
          <w:sz w:val="32"/>
          <w:szCs w:val="32"/>
        </w:rPr>
        <w:t>概况</w:t>
      </w:r>
    </w:p>
    <w:p w:rsidR="008238FA" w:rsidRDefault="00D566E6">
      <w:pPr>
        <w:widowControl/>
        <w:spacing w:line="600" w:lineRule="exact"/>
        <w:rPr>
          <w:rFonts w:ascii="Times New Roman" w:eastAsia="仿宋_GB2312" w:hAnsi="Times New Roman" w:cs="Times New Roman"/>
          <w:bCs/>
          <w:kern w:val="0"/>
          <w:sz w:val="32"/>
          <w:szCs w:val="32"/>
        </w:rPr>
      </w:pPr>
      <w:r>
        <w:rPr>
          <w:rFonts w:ascii="Times New Roman" w:eastAsia="仿宋_GB2312" w:hAnsi="Times New Roman" w:cs="Times New Roman"/>
          <w:bCs/>
          <w:kern w:val="0"/>
          <w:sz w:val="32"/>
          <w:szCs w:val="32"/>
        </w:rPr>
        <w:t>一、部门职责</w:t>
      </w:r>
    </w:p>
    <w:p w:rsidR="008238FA" w:rsidRDefault="00D566E6">
      <w:pPr>
        <w:widowControl/>
        <w:spacing w:line="600" w:lineRule="exact"/>
        <w:rPr>
          <w:rFonts w:ascii="Times New Roman" w:eastAsia="仿宋_GB2312" w:hAnsi="Times New Roman" w:cs="Times New Roman"/>
          <w:bCs/>
          <w:kern w:val="0"/>
          <w:sz w:val="32"/>
          <w:szCs w:val="32"/>
        </w:rPr>
      </w:pPr>
      <w:r>
        <w:rPr>
          <w:rFonts w:ascii="Times New Roman" w:eastAsia="仿宋_GB2312" w:hAnsi="Times New Roman" w:cs="Times New Roman"/>
          <w:bCs/>
          <w:kern w:val="0"/>
          <w:sz w:val="32"/>
          <w:szCs w:val="32"/>
        </w:rPr>
        <w:t>二、机构设置</w:t>
      </w:r>
    </w:p>
    <w:p w:rsidR="008238FA" w:rsidRDefault="00D566E6">
      <w:pPr>
        <w:widowControl/>
        <w:spacing w:line="600" w:lineRule="exact"/>
        <w:rPr>
          <w:rFonts w:ascii="Times New Roman" w:eastAsia="黑体" w:hAnsi="Times New Roman" w:cs="Times New Roman"/>
          <w:bCs/>
          <w:kern w:val="0"/>
          <w:sz w:val="32"/>
          <w:szCs w:val="32"/>
        </w:rPr>
      </w:pPr>
      <w:r>
        <w:rPr>
          <w:rFonts w:ascii="Times New Roman" w:eastAsia="黑体" w:hAnsi="Times New Roman" w:cs="Times New Roman"/>
          <w:bCs/>
          <w:kern w:val="0"/>
          <w:sz w:val="32"/>
          <w:szCs w:val="32"/>
        </w:rPr>
        <w:t>第二部分</w:t>
      </w:r>
      <w:r>
        <w:rPr>
          <w:rFonts w:ascii="Times New Roman" w:eastAsia="黑体" w:hAnsi="Times New Roman" w:cs="Times New Roman"/>
          <w:bCs/>
          <w:kern w:val="0"/>
          <w:sz w:val="32"/>
          <w:szCs w:val="32"/>
        </w:rPr>
        <w:t xml:space="preserve">  </w:t>
      </w:r>
      <w:r>
        <w:rPr>
          <w:rFonts w:ascii="仿宋_GB2312" w:eastAsia="仿宋_GB2312" w:hint="eastAsia"/>
          <w:b/>
          <w:bCs/>
          <w:kern w:val="0"/>
          <w:sz w:val="32"/>
          <w:szCs w:val="32"/>
        </w:rPr>
        <w:t>鹤城区发展和改革局</w:t>
      </w:r>
      <w:r>
        <w:rPr>
          <w:rFonts w:ascii="Times New Roman" w:eastAsia="黑体" w:hAnsi="Times New Roman" w:cs="Times New Roman"/>
          <w:bCs/>
          <w:kern w:val="0"/>
          <w:sz w:val="32"/>
          <w:szCs w:val="32"/>
        </w:rPr>
        <w:t>201</w:t>
      </w:r>
      <w:r>
        <w:rPr>
          <w:rFonts w:ascii="Times New Roman" w:eastAsia="黑体" w:hAnsi="Times New Roman" w:cs="Times New Roman" w:hint="eastAsia"/>
          <w:bCs/>
          <w:kern w:val="0"/>
          <w:sz w:val="32"/>
          <w:szCs w:val="32"/>
        </w:rPr>
        <w:t>8</w:t>
      </w:r>
      <w:r>
        <w:rPr>
          <w:rFonts w:ascii="Times New Roman" w:eastAsia="黑体" w:hAnsi="Times New Roman" w:cs="Times New Roman"/>
          <w:bCs/>
          <w:kern w:val="0"/>
          <w:sz w:val="32"/>
          <w:szCs w:val="32"/>
        </w:rPr>
        <w:t>年度部门决算表</w:t>
      </w:r>
    </w:p>
    <w:p w:rsidR="008238FA" w:rsidRDefault="00D566E6">
      <w:pPr>
        <w:widowControl/>
        <w:spacing w:line="600" w:lineRule="exact"/>
        <w:rPr>
          <w:rFonts w:ascii="Times New Roman" w:eastAsia="仿宋_GB2312" w:hAnsi="Times New Roman" w:cs="Times New Roman"/>
          <w:bCs/>
          <w:kern w:val="0"/>
          <w:sz w:val="32"/>
          <w:szCs w:val="32"/>
        </w:rPr>
      </w:pPr>
      <w:r>
        <w:rPr>
          <w:rFonts w:ascii="Times New Roman" w:eastAsia="仿宋_GB2312" w:hAnsi="Times New Roman" w:cs="Times New Roman"/>
          <w:bCs/>
          <w:kern w:val="0"/>
          <w:sz w:val="32"/>
          <w:szCs w:val="32"/>
        </w:rPr>
        <w:t>一、收入支出决算总表</w:t>
      </w:r>
    </w:p>
    <w:p w:rsidR="008238FA" w:rsidRDefault="00D566E6">
      <w:pPr>
        <w:widowControl/>
        <w:spacing w:line="600" w:lineRule="exact"/>
        <w:rPr>
          <w:rFonts w:ascii="Times New Roman" w:eastAsia="仿宋_GB2312" w:hAnsi="Times New Roman" w:cs="Times New Roman"/>
          <w:bCs/>
          <w:kern w:val="0"/>
          <w:sz w:val="32"/>
          <w:szCs w:val="32"/>
        </w:rPr>
      </w:pPr>
      <w:r>
        <w:rPr>
          <w:rFonts w:ascii="Times New Roman" w:eastAsia="仿宋_GB2312" w:hAnsi="Times New Roman" w:cs="Times New Roman"/>
          <w:bCs/>
          <w:kern w:val="0"/>
          <w:sz w:val="32"/>
          <w:szCs w:val="32"/>
        </w:rPr>
        <w:t>二、收入决算表</w:t>
      </w:r>
    </w:p>
    <w:p w:rsidR="008238FA" w:rsidRDefault="00D566E6">
      <w:pPr>
        <w:widowControl/>
        <w:spacing w:line="600" w:lineRule="exact"/>
        <w:rPr>
          <w:rFonts w:ascii="Times New Roman" w:eastAsia="仿宋_GB2312" w:hAnsi="Times New Roman" w:cs="Times New Roman"/>
          <w:bCs/>
          <w:kern w:val="0"/>
          <w:sz w:val="32"/>
          <w:szCs w:val="32"/>
        </w:rPr>
      </w:pPr>
      <w:r>
        <w:rPr>
          <w:rFonts w:ascii="Times New Roman" w:eastAsia="仿宋_GB2312" w:hAnsi="Times New Roman" w:cs="Times New Roman"/>
          <w:bCs/>
          <w:kern w:val="0"/>
          <w:sz w:val="32"/>
          <w:szCs w:val="32"/>
        </w:rPr>
        <w:t>三、支出决算表</w:t>
      </w:r>
    </w:p>
    <w:p w:rsidR="008238FA" w:rsidRDefault="00D566E6">
      <w:pPr>
        <w:widowControl/>
        <w:spacing w:line="600" w:lineRule="exact"/>
        <w:rPr>
          <w:rFonts w:ascii="Times New Roman" w:eastAsia="仿宋_GB2312" w:hAnsi="Times New Roman" w:cs="Times New Roman"/>
          <w:bCs/>
          <w:kern w:val="0"/>
          <w:sz w:val="32"/>
          <w:szCs w:val="32"/>
        </w:rPr>
      </w:pPr>
      <w:r>
        <w:rPr>
          <w:rFonts w:ascii="Times New Roman" w:eastAsia="仿宋_GB2312" w:hAnsi="Times New Roman" w:cs="Times New Roman"/>
          <w:bCs/>
          <w:kern w:val="0"/>
          <w:sz w:val="32"/>
          <w:szCs w:val="32"/>
        </w:rPr>
        <w:t>四、财政拨款收入支出决算总表</w:t>
      </w:r>
    </w:p>
    <w:p w:rsidR="008238FA" w:rsidRDefault="00D566E6">
      <w:pPr>
        <w:widowControl/>
        <w:spacing w:line="600" w:lineRule="exact"/>
        <w:rPr>
          <w:rFonts w:ascii="Times New Roman" w:eastAsia="仿宋_GB2312" w:hAnsi="Times New Roman" w:cs="Times New Roman"/>
          <w:bCs/>
          <w:kern w:val="0"/>
          <w:sz w:val="32"/>
          <w:szCs w:val="32"/>
        </w:rPr>
      </w:pPr>
      <w:r>
        <w:rPr>
          <w:rFonts w:ascii="Times New Roman" w:eastAsia="仿宋_GB2312" w:hAnsi="Times New Roman" w:cs="Times New Roman"/>
          <w:bCs/>
          <w:kern w:val="0"/>
          <w:sz w:val="32"/>
          <w:szCs w:val="32"/>
        </w:rPr>
        <w:t>五、一般公共预算财政拨款支出决算表</w:t>
      </w:r>
    </w:p>
    <w:p w:rsidR="008238FA" w:rsidRDefault="00D566E6">
      <w:pPr>
        <w:widowControl/>
        <w:spacing w:line="600" w:lineRule="exact"/>
        <w:rPr>
          <w:rFonts w:ascii="Times New Roman" w:eastAsia="仿宋_GB2312" w:hAnsi="Times New Roman" w:cs="Times New Roman"/>
          <w:bCs/>
          <w:kern w:val="0"/>
          <w:sz w:val="32"/>
          <w:szCs w:val="32"/>
        </w:rPr>
      </w:pPr>
      <w:r>
        <w:rPr>
          <w:rFonts w:ascii="Times New Roman" w:eastAsia="仿宋_GB2312" w:hAnsi="Times New Roman" w:cs="Times New Roman"/>
          <w:bCs/>
          <w:kern w:val="0"/>
          <w:sz w:val="32"/>
          <w:szCs w:val="32"/>
        </w:rPr>
        <w:t>六、一般公共预算财政拨款基本支出决算表</w:t>
      </w:r>
    </w:p>
    <w:p w:rsidR="008238FA" w:rsidRDefault="00D566E6">
      <w:pPr>
        <w:widowControl/>
        <w:spacing w:line="600" w:lineRule="exact"/>
        <w:rPr>
          <w:rFonts w:ascii="Times New Roman" w:eastAsia="仿宋_GB2312" w:hAnsi="Times New Roman" w:cs="Times New Roman"/>
          <w:bCs/>
          <w:kern w:val="0"/>
          <w:sz w:val="32"/>
          <w:szCs w:val="32"/>
        </w:rPr>
      </w:pPr>
      <w:r>
        <w:rPr>
          <w:rFonts w:ascii="Times New Roman" w:eastAsia="仿宋_GB2312" w:hAnsi="Times New Roman" w:cs="Times New Roman"/>
          <w:bCs/>
          <w:kern w:val="0"/>
          <w:sz w:val="32"/>
          <w:szCs w:val="32"/>
        </w:rPr>
        <w:t>七、一般公共预算财政拨款</w:t>
      </w:r>
      <w:r>
        <w:rPr>
          <w:rFonts w:ascii="Times New Roman" w:eastAsia="仿宋_GB2312" w:hAnsi="Times New Roman" w:cs="Times New Roman"/>
          <w:bCs/>
          <w:kern w:val="0"/>
          <w:sz w:val="32"/>
          <w:szCs w:val="32"/>
        </w:rPr>
        <w:t>“</w:t>
      </w:r>
      <w:r>
        <w:rPr>
          <w:rFonts w:ascii="Times New Roman" w:eastAsia="仿宋_GB2312" w:hAnsi="Times New Roman" w:cs="Times New Roman"/>
          <w:bCs/>
          <w:kern w:val="0"/>
          <w:sz w:val="32"/>
          <w:szCs w:val="32"/>
        </w:rPr>
        <w:t>三公</w:t>
      </w:r>
      <w:r>
        <w:rPr>
          <w:rFonts w:ascii="Times New Roman" w:eastAsia="仿宋_GB2312" w:hAnsi="Times New Roman" w:cs="Times New Roman"/>
          <w:bCs/>
          <w:kern w:val="0"/>
          <w:sz w:val="32"/>
          <w:szCs w:val="32"/>
        </w:rPr>
        <w:t>”</w:t>
      </w:r>
      <w:r>
        <w:rPr>
          <w:rFonts w:ascii="Times New Roman" w:eastAsia="仿宋_GB2312" w:hAnsi="Times New Roman" w:cs="Times New Roman"/>
          <w:bCs/>
          <w:kern w:val="0"/>
          <w:sz w:val="32"/>
          <w:szCs w:val="32"/>
        </w:rPr>
        <w:t>经费支出决算表</w:t>
      </w:r>
    </w:p>
    <w:p w:rsidR="008238FA" w:rsidRDefault="00D566E6">
      <w:pPr>
        <w:widowControl/>
        <w:spacing w:line="600" w:lineRule="exact"/>
        <w:rPr>
          <w:rFonts w:ascii="Times New Roman" w:eastAsia="仿宋_GB2312" w:hAnsi="Times New Roman" w:cs="Times New Roman"/>
          <w:bCs/>
          <w:kern w:val="0"/>
          <w:sz w:val="32"/>
          <w:szCs w:val="32"/>
        </w:rPr>
      </w:pPr>
      <w:r>
        <w:rPr>
          <w:rFonts w:ascii="Times New Roman" w:eastAsia="仿宋_GB2312" w:hAnsi="Times New Roman" w:cs="Times New Roman"/>
          <w:bCs/>
          <w:kern w:val="0"/>
          <w:sz w:val="32"/>
          <w:szCs w:val="32"/>
        </w:rPr>
        <w:t>八、政府性基金预算财政拨款收入支出决算表</w:t>
      </w:r>
    </w:p>
    <w:p w:rsidR="008238FA" w:rsidRDefault="00D566E6">
      <w:pPr>
        <w:widowControl/>
        <w:spacing w:line="600" w:lineRule="exact"/>
        <w:rPr>
          <w:rFonts w:ascii="Times New Roman" w:eastAsia="黑体" w:hAnsi="Times New Roman" w:cs="Times New Roman"/>
          <w:bCs/>
          <w:kern w:val="0"/>
          <w:sz w:val="32"/>
          <w:szCs w:val="32"/>
        </w:rPr>
      </w:pPr>
      <w:r>
        <w:rPr>
          <w:rFonts w:ascii="Times New Roman" w:eastAsia="黑体" w:hAnsi="Times New Roman" w:cs="Times New Roman"/>
          <w:bCs/>
          <w:kern w:val="0"/>
          <w:sz w:val="32"/>
          <w:szCs w:val="32"/>
        </w:rPr>
        <w:t>第三部分</w:t>
      </w:r>
      <w:r>
        <w:rPr>
          <w:rFonts w:ascii="Times New Roman" w:eastAsia="黑体" w:hAnsi="Times New Roman" w:cs="Times New Roman"/>
          <w:bCs/>
          <w:kern w:val="0"/>
          <w:sz w:val="32"/>
          <w:szCs w:val="32"/>
        </w:rPr>
        <w:t xml:space="preserve">  </w:t>
      </w:r>
      <w:r>
        <w:rPr>
          <w:rFonts w:ascii="仿宋_GB2312" w:eastAsia="仿宋_GB2312" w:hint="eastAsia"/>
          <w:b/>
          <w:bCs/>
          <w:kern w:val="0"/>
          <w:sz w:val="32"/>
          <w:szCs w:val="32"/>
        </w:rPr>
        <w:t>鹤城区发展和改革局</w:t>
      </w:r>
      <w:r>
        <w:rPr>
          <w:rFonts w:ascii="Times New Roman" w:eastAsia="黑体" w:hAnsi="Times New Roman" w:cs="Times New Roman"/>
          <w:bCs/>
          <w:kern w:val="0"/>
          <w:sz w:val="32"/>
          <w:szCs w:val="32"/>
        </w:rPr>
        <w:t>201</w:t>
      </w:r>
      <w:r>
        <w:rPr>
          <w:rFonts w:ascii="Times New Roman" w:eastAsia="黑体" w:hAnsi="Times New Roman" w:cs="Times New Roman" w:hint="eastAsia"/>
          <w:bCs/>
          <w:kern w:val="0"/>
          <w:sz w:val="32"/>
          <w:szCs w:val="32"/>
        </w:rPr>
        <w:t>8</w:t>
      </w:r>
      <w:r>
        <w:rPr>
          <w:rFonts w:ascii="Times New Roman" w:eastAsia="黑体" w:hAnsi="Times New Roman" w:cs="Times New Roman"/>
          <w:bCs/>
          <w:kern w:val="0"/>
          <w:sz w:val="32"/>
          <w:szCs w:val="32"/>
        </w:rPr>
        <w:t>年度部门决算情况说明</w:t>
      </w:r>
    </w:p>
    <w:p w:rsidR="008238FA" w:rsidRDefault="00D566E6">
      <w:pPr>
        <w:widowControl/>
        <w:spacing w:line="600" w:lineRule="exact"/>
        <w:rPr>
          <w:rFonts w:ascii="Times New Roman" w:eastAsia="仿宋_GB2312" w:hAnsi="Times New Roman" w:cs="Times New Roman"/>
          <w:bCs/>
          <w:kern w:val="0"/>
          <w:sz w:val="32"/>
          <w:szCs w:val="32"/>
        </w:rPr>
      </w:pPr>
      <w:r>
        <w:rPr>
          <w:rFonts w:ascii="Times New Roman" w:eastAsia="仿宋_GB2312" w:hAnsi="Times New Roman" w:cs="Times New Roman"/>
          <w:bCs/>
          <w:kern w:val="0"/>
          <w:sz w:val="32"/>
          <w:szCs w:val="32"/>
        </w:rPr>
        <w:t>一、收入支出决算总体情况说明</w:t>
      </w:r>
    </w:p>
    <w:p w:rsidR="008238FA" w:rsidRDefault="00D566E6">
      <w:pPr>
        <w:widowControl/>
        <w:spacing w:line="600" w:lineRule="exact"/>
        <w:rPr>
          <w:rFonts w:ascii="Times New Roman" w:eastAsia="仿宋_GB2312" w:hAnsi="Times New Roman" w:cs="Times New Roman"/>
          <w:bCs/>
          <w:kern w:val="0"/>
          <w:sz w:val="32"/>
          <w:szCs w:val="32"/>
        </w:rPr>
      </w:pPr>
      <w:r>
        <w:rPr>
          <w:rFonts w:ascii="Times New Roman" w:eastAsia="仿宋_GB2312" w:hAnsi="Times New Roman" w:cs="Times New Roman"/>
          <w:bCs/>
          <w:kern w:val="0"/>
          <w:sz w:val="32"/>
          <w:szCs w:val="32"/>
        </w:rPr>
        <w:t>二、收入决算情况说明</w:t>
      </w:r>
    </w:p>
    <w:p w:rsidR="008238FA" w:rsidRDefault="00D566E6">
      <w:pPr>
        <w:widowControl/>
        <w:spacing w:line="600" w:lineRule="exact"/>
        <w:rPr>
          <w:rFonts w:ascii="Times New Roman" w:eastAsia="仿宋_GB2312" w:hAnsi="Times New Roman" w:cs="Times New Roman"/>
          <w:bCs/>
          <w:kern w:val="0"/>
          <w:sz w:val="32"/>
          <w:szCs w:val="32"/>
        </w:rPr>
      </w:pPr>
      <w:r>
        <w:rPr>
          <w:rFonts w:ascii="Times New Roman" w:eastAsia="仿宋_GB2312" w:hAnsi="Times New Roman" w:cs="Times New Roman"/>
          <w:bCs/>
          <w:kern w:val="0"/>
          <w:sz w:val="32"/>
          <w:szCs w:val="32"/>
        </w:rPr>
        <w:t>三、支出决算情况说明</w:t>
      </w:r>
    </w:p>
    <w:p w:rsidR="008238FA" w:rsidRDefault="00D566E6">
      <w:pPr>
        <w:widowControl/>
        <w:spacing w:line="600" w:lineRule="exact"/>
        <w:rPr>
          <w:rFonts w:ascii="Times New Roman" w:eastAsia="仿宋_GB2312" w:hAnsi="Times New Roman" w:cs="Times New Roman"/>
          <w:bCs/>
          <w:kern w:val="0"/>
          <w:sz w:val="32"/>
          <w:szCs w:val="32"/>
        </w:rPr>
      </w:pPr>
      <w:r>
        <w:rPr>
          <w:rFonts w:ascii="Times New Roman" w:eastAsia="仿宋_GB2312" w:hAnsi="Times New Roman" w:cs="Times New Roman"/>
          <w:bCs/>
          <w:kern w:val="0"/>
          <w:sz w:val="32"/>
          <w:szCs w:val="32"/>
        </w:rPr>
        <w:t>四、财政拨款收入支出决算总体情况说明</w:t>
      </w:r>
    </w:p>
    <w:p w:rsidR="008238FA" w:rsidRDefault="00D566E6">
      <w:pPr>
        <w:widowControl/>
        <w:spacing w:line="600" w:lineRule="exact"/>
        <w:rPr>
          <w:rFonts w:ascii="Times New Roman" w:eastAsia="仿宋_GB2312" w:hAnsi="Times New Roman" w:cs="Times New Roman"/>
          <w:bCs/>
          <w:kern w:val="0"/>
          <w:sz w:val="32"/>
          <w:szCs w:val="32"/>
        </w:rPr>
      </w:pPr>
      <w:r>
        <w:rPr>
          <w:rFonts w:ascii="Times New Roman" w:eastAsia="仿宋_GB2312" w:hAnsi="Times New Roman" w:cs="Times New Roman"/>
          <w:bCs/>
          <w:kern w:val="0"/>
          <w:sz w:val="32"/>
          <w:szCs w:val="32"/>
        </w:rPr>
        <w:t>五、一般公共预算财政拨款支出决算情况说明</w:t>
      </w:r>
    </w:p>
    <w:p w:rsidR="008238FA" w:rsidRDefault="00D566E6">
      <w:pPr>
        <w:widowControl/>
        <w:spacing w:line="600" w:lineRule="exact"/>
        <w:rPr>
          <w:rFonts w:ascii="Times New Roman" w:eastAsia="仿宋_GB2312" w:hAnsi="Times New Roman" w:cs="Times New Roman"/>
          <w:bCs/>
          <w:kern w:val="0"/>
          <w:sz w:val="32"/>
          <w:szCs w:val="32"/>
        </w:rPr>
      </w:pPr>
      <w:r>
        <w:rPr>
          <w:rFonts w:ascii="Times New Roman" w:eastAsia="仿宋_GB2312" w:hAnsi="Times New Roman" w:cs="Times New Roman"/>
          <w:bCs/>
          <w:kern w:val="0"/>
          <w:sz w:val="32"/>
          <w:szCs w:val="32"/>
        </w:rPr>
        <w:lastRenderedPageBreak/>
        <w:t>六、一般公共预算财政拨款基本支出决算情况说明</w:t>
      </w:r>
    </w:p>
    <w:p w:rsidR="008238FA" w:rsidRDefault="00D566E6">
      <w:pPr>
        <w:widowControl/>
        <w:spacing w:line="600" w:lineRule="exact"/>
        <w:rPr>
          <w:rFonts w:ascii="Times New Roman" w:eastAsia="仿宋_GB2312" w:hAnsi="Times New Roman" w:cs="Times New Roman"/>
          <w:bCs/>
          <w:kern w:val="0"/>
          <w:sz w:val="32"/>
          <w:szCs w:val="32"/>
        </w:rPr>
      </w:pPr>
      <w:r>
        <w:rPr>
          <w:rFonts w:ascii="Times New Roman" w:eastAsia="仿宋_GB2312" w:hAnsi="Times New Roman" w:cs="Times New Roman"/>
          <w:bCs/>
          <w:kern w:val="0"/>
          <w:sz w:val="32"/>
          <w:szCs w:val="32"/>
        </w:rPr>
        <w:t>七、一般公共预算财政拨款</w:t>
      </w:r>
      <w:r>
        <w:rPr>
          <w:rFonts w:ascii="Times New Roman" w:eastAsia="仿宋_GB2312" w:hAnsi="Times New Roman" w:cs="Times New Roman"/>
          <w:bCs/>
          <w:kern w:val="0"/>
          <w:sz w:val="32"/>
          <w:szCs w:val="32"/>
        </w:rPr>
        <w:t>“</w:t>
      </w:r>
      <w:r>
        <w:rPr>
          <w:rFonts w:ascii="Times New Roman" w:eastAsia="仿宋_GB2312" w:hAnsi="Times New Roman" w:cs="Times New Roman"/>
          <w:bCs/>
          <w:kern w:val="0"/>
          <w:sz w:val="32"/>
          <w:szCs w:val="32"/>
        </w:rPr>
        <w:t>三公</w:t>
      </w:r>
      <w:r>
        <w:rPr>
          <w:rFonts w:ascii="Times New Roman" w:eastAsia="仿宋_GB2312" w:hAnsi="Times New Roman" w:cs="Times New Roman"/>
          <w:bCs/>
          <w:kern w:val="0"/>
          <w:sz w:val="32"/>
          <w:szCs w:val="32"/>
        </w:rPr>
        <w:t>”</w:t>
      </w:r>
      <w:r>
        <w:rPr>
          <w:rFonts w:ascii="Times New Roman" w:eastAsia="仿宋_GB2312" w:hAnsi="Times New Roman" w:cs="Times New Roman"/>
          <w:bCs/>
          <w:kern w:val="0"/>
          <w:sz w:val="32"/>
          <w:szCs w:val="32"/>
        </w:rPr>
        <w:t>经费支出情况决算情况说明</w:t>
      </w:r>
    </w:p>
    <w:p w:rsidR="008238FA" w:rsidRDefault="00D566E6">
      <w:pPr>
        <w:widowControl/>
        <w:spacing w:line="600" w:lineRule="exact"/>
        <w:rPr>
          <w:rFonts w:ascii="Times New Roman" w:eastAsia="仿宋_GB2312" w:hAnsi="Times New Roman" w:cs="Times New Roman"/>
          <w:bCs/>
          <w:kern w:val="0"/>
          <w:sz w:val="32"/>
          <w:szCs w:val="32"/>
        </w:rPr>
      </w:pPr>
      <w:r>
        <w:rPr>
          <w:rFonts w:ascii="Times New Roman" w:eastAsia="仿宋_GB2312" w:hAnsi="Times New Roman" w:cs="Times New Roman"/>
          <w:bCs/>
          <w:kern w:val="0"/>
          <w:sz w:val="32"/>
          <w:szCs w:val="32"/>
        </w:rPr>
        <w:t>八、政府性基金预算收入支出决算情况</w:t>
      </w:r>
    </w:p>
    <w:p w:rsidR="008238FA" w:rsidRDefault="00D566E6">
      <w:pPr>
        <w:widowControl/>
        <w:spacing w:line="600" w:lineRule="exact"/>
        <w:rPr>
          <w:rFonts w:ascii="Times New Roman" w:eastAsia="仿宋_GB2312" w:hAnsi="Times New Roman" w:cs="Times New Roman"/>
          <w:bCs/>
          <w:kern w:val="0"/>
          <w:sz w:val="32"/>
          <w:szCs w:val="32"/>
        </w:rPr>
      </w:pPr>
      <w:r>
        <w:rPr>
          <w:rFonts w:ascii="Times New Roman" w:eastAsia="仿宋_GB2312" w:hAnsi="Times New Roman" w:cs="Times New Roman" w:hint="eastAsia"/>
          <w:bCs/>
          <w:kern w:val="0"/>
          <w:sz w:val="32"/>
          <w:szCs w:val="32"/>
        </w:rPr>
        <w:t>九、</w:t>
      </w:r>
      <w:r>
        <w:rPr>
          <w:rFonts w:ascii="Times New Roman" w:eastAsia="仿宋_GB2312" w:hAnsi="Times New Roman" w:cs="Times New Roman"/>
          <w:bCs/>
          <w:kern w:val="0"/>
          <w:sz w:val="32"/>
          <w:szCs w:val="32"/>
        </w:rPr>
        <w:t>预算绩效情况说明</w:t>
      </w:r>
    </w:p>
    <w:p w:rsidR="008238FA" w:rsidRDefault="00D566E6">
      <w:pPr>
        <w:widowControl/>
        <w:spacing w:line="600" w:lineRule="exact"/>
        <w:rPr>
          <w:rFonts w:ascii="Times New Roman" w:eastAsia="仿宋_GB2312" w:hAnsi="Times New Roman" w:cs="Times New Roman"/>
          <w:bCs/>
          <w:kern w:val="0"/>
          <w:sz w:val="32"/>
          <w:szCs w:val="32"/>
        </w:rPr>
      </w:pPr>
      <w:r>
        <w:rPr>
          <w:rFonts w:ascii="Times New Roman" w:eastAsia="仿宋_GB2312" w:hAnsi="Times New Roman" w:cs="Times New Roman" w:hint="eastAsia"/>
          <w:bCs/>
          <w:kern w:val="0"/>
          <w:sz w:val="32"/>
          <w:szCs w:val="32"/>
        </w:rPr>
        <w:t>十</w:t>
      </w:r>
      <w:r>
        <w:rPr>
          <w:rFonts w:ascii="Times New Roman" w:eastAsia="仿宋_GB2312" w:hAnsi="Times New Roman" w:cs="Times New Roman"/>
          <w:bCs/>
          <w:kern w:val="0"/>
          <w:sz w:val="32"/>
          <w:szCs w:val="32"/>
        </w:rPr>
        <w:t>、其他重要事项的情况说明</w:t>
      </w:r>
    </w:p>
    <w:p w:rsidR="008238FA" w:rsidRDefault="00D566E6">
      <w:pPr>
        <w:widowControl/>
        <w:spacing w:line="600" w:lineRule="exact"/>
        <w:rPr>
          <w:rFonts w:ascii="Times New Roman" w:eastAsia="黑体" w:hAnsi="Times New Roman" w:cs="Times New Roman"/>
          <w:bCs/>
          <w:kern w:val="0"/>
          <w:sz w:val="32"/>
          <w:szCs w:val="32"/>
        </w:rPr>
      </w:pPr>
      <w:r>
        <w:rPr>
          <w:rFonts w:ascii="Times New Roman" w:eastAsia="黑体" w:hAnsi="Times New Roman" w:cs="Times New Roman" w:hint="eastAsia"/>
          <w:bCs/>
          <w:kern w:val="0"/>
          <w:sz w:val="32"/>
          <w:szCs w:val="32"/>
        </w:rPr>
        <w:t>第四部分</w:t>
      </w:r>
      <w:r>
        <w:rPr>
          <w:rFonts w:ascii="Times New Roman" w:eastAsia="黑体" w:hAnsi="Times New Roman" w:cs="Times New Roman" w:hint="eastAsia"/>
          <w:bCs/>
          <w:kern w:val="0"/>
          <w:sz w:val="32"/>
          <w:szCs w:val="32"/>
        </w:rPr>
        <w:t xml:space="preserve">  </w:t>
      </w:r>
      <w:r>
        <w:rPr>
          <w:rFonts w:ascii="Times New Roman" w:eastAsia="黑体" w:hAnsi="Times New Roman" w:cs="Times New Roman" w:hint="eastAsia"/>
          <w:bCs/>
          <w:kern w:val="0"/>
          <w:sz w:val="32"/>
          <w:szCs w:val="32"/>
        </w:rPr>
        <w:t>名称解释</w:t>
      </w:r>
    </w:p>
    <w:p w:rsidR="008238FA" w:rsidRDefault="008238FA">
      <w:pPr>
        <w:widowControl/>
        <w:spacing w:line="600" w:lineRule="exact"/>
        <w:rPr>
          <w:rFonts w:ascii="Times New Roman" w:eastAsia="仿宋_GB2312" w:hAnsi="Times New Roman" w:cs="Times New Roman"/>
          <w:b/>
          <w:bCs/>
          <w:kern w:val="0"/>
          <w:sz w:val="32"/>
          <w:szCs w:val="32"/>
        </w:rPr>
      </w:pPr>
    </w:p>
    <w:p w:rsidR="008238FA" w:rsidRDefault="008238FA">
      <w:pPr>
        <w:widowControl/>
        <w:spacing w:line="600" w:lineRule="exact"/>
        <w:rPr>
          <w:rFonts w:ascii="Times New Roman" w:eastAsia="仿宋_GB2312" w:hAnsi="Times New Roman" w:cs="Times New Roman"/>
          <w:b/>
          <w:bCs/>
          <w:kern w:val="0"/>
          <w:sz w:val="32"/>
          <w:szCs w:val="32"/>
        </w:rPr>
      </w:pPr>
    </w:p>
    <w:p w:rsidR="008238FA" w:rsidRDefault="008238FA">
      <w:pPr>
        <w:widowControl/>
        <w:spacing w:line="600" w:lineRule="exact"/>
        <w:rPr>
          <w:rFonts w:ascii="Times New Roman" w:eastAsia="仿宋_GB2312" w:hAnsi="Times New Roman" w:cs="Times New Roman"/>
          <w:b/>
          <w:bCs/>
          <w:kern w:val="0"/>
          <w:sz w:val="32"/>
          <w:szCs w:val="32"/>
        </w:rPr>
      </w:pPr>
    </w:p>
    <w:p w:rsidR="008238FA" w:rsidRDefault="008238FA">
      <w:pPr>
        <w:widowControl/>
        <w:spacing w:line="600" w:lineRule="exact"/>
        <w:rPr>
          <w:rFonts w:ascii="Times New Roman" w:eastAsia="仿宋_GB2312" w:hAnsi="Times New Roman" w:cs="Times New Roman"/>
          <w:b/>
          <w:bCs/>
          <w:kern w:val="0"/>
          <w:sz w:val="32"/>
          <w:szCs w:val="32"/>
        </w:rPr>
      </w:pPr>
    </w:p>
    <w:p w:rsidR="008238FA" w:rsidRDefault="008238FA">
      <w:pPr>
        <w:widowControl/>
        <w:spacing w:line="600" w:lineRule="exact"/>
        <w:rPr>
          <w:rFonts w:ascii="Times New Roman" w:eastAsia="仿宋_GB2312" w:hAnsi="Times New Roman" w:cs="Times New Roman"/>
          <w:b/>
          <w:bCs/>
          <w:kern w:val="0"/>
          <w:sz w:val="32"/>
          <w:szCs w:val="32"/>
        </w:rPr>
      </w:pPr>
    </w:p>
    <w:p w:rsidR="008238FA" w:rsidRDefault="008238FA">
      <w:pPr>
        <w:widowControl/>
        <w:spacing w:line="600" w:lineRule="exact"/>
        <w:rPr>
          <w:rFonts w:ascii="Times New Roman" w:eastAsia="仿宋_GB2312" w:hAnsi="Times New Roman" w:cs="Times New Roman"/>
          <w:b/>
          <w:bCs/>
          <w:kern w:val="0"/>
          <w:sz w:val="32"/>
          <w:szCs w:val="32"/>
        </w:rPr>
      </w:pPr>
    </w:p>
    <w:p w:rsidR="008238FA" w:rsidRDefault="008238FA">
      <w:pPr>
        <w:widowControl/>
        <w:spacing w:line="600" w:lineRule="exact"/>
        <w:rPr>
          <w:rFonts w:ascii="Times New Roman" w:eastAsia="仿宋_GB2312" w:hAnsi="Times New Roman" w:cs="Times New Roman"/>
          <w:b/>
          <w:bCs/>
          <w:kern w:val="0"/>
          <w:sz w:val="32"/>
          <w:szCs w:val="32"/>
        </w:rPr>
      </w:pPr>
    </w:p>
    <w:p w:rsidR="008238FA" w:rsidRDefault="008238FA">
      <w:pPr>
        <w:widowControl/>
        <w:spacing w:line="600" w:lineRule="exact"/>
        <w:rPr>
          <w:rFonts w:ascii="Times New Roman" w:eastAsia="仿宋_GB2312" w:hAnsi="Times New Roman" w:cs="Times New Roman"/>
          <w:b/>
          <w:bCs/>
          <w:kern w:val="0"/>
          <w:sz w:val="32"/>
          <w:szCs w:val="32"/>
        </w:rPr>
      </w:pPr>
    </w:p>
    <w:p w:rsidR="008238FA" w:rsidRDefault="008238FA">
      <w:pPr>
        <w:widowControl/>
        <w:spacing w:line="600" w:lineRule="exact"/>
        <w:rPr>
          <w:rFonts w:ascii="Times New Roman" w:eastAsia="仿宋_GB2312" w:hAnsi="Times New Roman" w:cs="Times New Roman"/>
          <w:b/>
          <w:bCs/>
          <w:kern w:val="0"/>
          <w:sz w:val="32"/>
          <w:szCs w:val="32"/>
        </w:rPr>
      </w:pPr>
    </w:p>
    <w:p w:rsidR="008238FA" w:rsidRDefault="008238FA">
      <w:pPr>
        <w:widowControl/>
        <w:spacing w:line="600" w:lineRule="exact"/>
        <w:rPr>
          <w:rFonts w:ascii="Times New Roman" w:eastAsia="仿宋_GB2312" w:hAnsi="Times New Roman" w:cs="Times New Roman"/>
          <w:b/>
          <w:bCs/>
          <w:kern w:val="0"/>
          <w:sz w:val="32"/>
          <w:szCs w:val="32"/>
        </w:rPr>
      </w:pPr>
    </w:p>
    <w:p w:rsidR="008238FA" w:rsidRDefault="008238FA">
      <w:pPr>
        <w:widowControl/>
        <w:spacing w:line="600" w:lineRule="exact"/>
        <w:rPr>
          <w:rFonts w:ascii="Times New Roman" w:eastAsia="仿宋_GB2312" w:hAnsi="Times New Roman" w:cs="Times New Roman"/>
          <w:b/>
          <w:bCs/>
          <w:kern w:val="0"/>
          <w:sz w:val="32"/>
          <w:szCs w:val="32"/>
        </w:rPr>
      </w:pPr>
    </w:p>
    <w:p w:rsidR="008238FA" w:rsidRDefault="008238FA">
      <w:pPr>
        <w:widowControl/>
        <w:spacing w:line="600" w:lineRule="exact"/>
        <w:rPr>
          <w:rFonts w:ascii="Times New Roman" w:eastAsia="仿宋_GB2312" w:hAnsi="Times New Roman" w:cs="Times New Roman"/>
          <w:b/>
          <w:bCs/>
          <w:kern w:val="0"/>
          <w:sz w:val="32"/>
          <w:szCs w:val="32"/>
        </w:rPr>
      </w:pPr>
    </w:p>
    <w:p w:rsidR="008238FA" w:rsidRDefault="008238FA">
      <w:pPr>
        <w:widowControl/>
        <w:spacing w:line="600" w:lineRule="exact"/>
        <w:rPr>
          <w:rFonts w:ascii="Times New Roman" w:eastAsia="仿宋_GB2312" w:hAnsi="Times New Roman" w:cs="Times New Roman"/>
          <w:b/>
          <w:bCs/>
          <w:kern w:val="0"/>
          <w:sz w:val="32"/>
          <w:szCs w:val="32"/>
        </w:rPr>
      </w:pPr>
    </w:p>
    <w:p w:rsidR="008238FA" w:rsidRDefault="008238FA">
      <w:pPr>
        <w:widowControl/>
        <w:spacing w:line="600" w:lineRule="exact"/>
        <w:rPr>
          <w:rFonts w:ascii="Times New Roman" w:eastAsia="仿宋_GB2312" w:hAnsi="Times New Roman" w:cs="Times New Roman"/>
          <w:b/>
          <w:bCs/>
          <w:kern w:val="0"/>
          <w:sz w:val="32"/>
          <w:szCs w:val="32"/>
        </w:rPr>
      </w:pPr>
    </w:p>
    <w:p w:rsidR="008238FA" w:rsidRDefault="008238FA">
      <w:pPr>
        <w:widowControl/>
        <w:spacing w:line="600" w:lineRule="exact"/>
        <w:rPr>
          <w:rFonts w:ascii="Times New Roman" w:eastAsia="仿宋_GB2312" w:hAnsi="Times New Roman" w:cs="Times New Roman"/>
          <w:b/>
          <w:bCs/>
          <w:kern w:val="0"/>
          <w:sz w:val="32"/>
          <w:szCs w:val="32"/>
        </w:rPr>
      </w:pPr>
    </w:p>
    <w:p w:rsidR="008238FA" w:rsidRDefault="008238FA">
      <w:pPr>
        <w:widowControl/>
        <w:spacing w:line="600" w:lineRule="exact"/>
        <w:rPr>
          <w:rFonts w:ascii="Times New Roman" w:eastAsia="仿宋_GB2312" w:hAnsi="Times New Roman" w:cs="Times New Roman"/>
          <w:b/>
          <w:bCs/>
          <w:kern w:val="0"/>
          <w:sz w:val="32"/>
          <w:szCs w:val="32"/>
        </w:rPr>
      </w:pPr>
    </w:p>
    <w:p w:rsidR="008238FA" w:rsidRDefault="008238FA">
      <w:pPr>
        <w:widowControl/>
        <w:spacing w:line="600" w:lineRule="exact"/>
        <w:rPr>
          <w:rFonts w:ascii="Times New Roman" w:eastAsia="仿宋_GB2312" w:hAnsi="Times New Roman" w:cs="Times New Roman"/>
          <w:b/>
          <w:bCs/>
          <w:kern w:val="0"/>
          <w:sz w:val="32"/>
          <w:szCs w:val="32"/>
        </w:rPr>
      </w:pPr>
    </w:p>
    <w:p w:rsidR="008238FA" w:rsidRDefault="008238FA">
      <w:pPr>
        <w:widowControl/>
        <w:spacing w:line="600" w:lineRule="exact"/>
        <w:rPr>
          <w:rFonts w:ascii="Times New Roman" w:eastAsia="仿宋_GB2312" w:hAnsi="Times New Roman" w:cs="Times New Roman"/>
          <w:b/>
          <w:bCs/>
          <w:kern w:val="0"/>
          <w:sz w:val="32"/>
          <w:szCs w:val="32"/>
        </w:rPr>
      </w:pPr>
    </w:p>
    <w:p w:rsidR="008238FA" w:rsidRDefault="00D566E6">
      <w:pPr>
        <w:widowControl/>
        <w:jc w:val="center"/>
        <w:rPr>
          <w:rFonts w:ascii="黑体" w:eastAsia="黑体" w:hAnsi="黑体" w:cs="黑体"/>
          <w:bCs/>
          <w:kern w:val="0"/>
          <w:sz w:val="72"/>
          <w:szCs w:val="72"/>
        </w:rPr>
      </w:pPr>
      <w:r>
        <w:rPr>
          <w:rFonts w:ascii="黑体" w:eastAsia="黑体" w:hAnsi="黑体" w:cs="黑体" w:hint="eastAsia"/>
          <w:bCs/>
          <w:kern w:val="0"/>
          <w:sz w:val="72"/>
          <w:szCs w:val="72"/>
        </w:rPr>
        <w:t>鹤城区发展和改革局</w:t>
      </w:r>
    </w:p>
    <w:p w:rsidR="008238FA" w:rsidRDefault="00D566E6">
      <w:pPr>
        <w:widowControl/>
        <w:jc w:val="center"/>
        <w:rPr>
          <w:rFonts w:ascii="黑体" w:eastAsia="黑体" w:hAnsi="黑体" w:cs="黑体"/>
          <w:bCs/>
          <w:kern w:val="0"/>
          <w:sz w:val="72"/>
          <w:szCs w:val="72"/>
        </w:rPr>
      </w:pPr>
      <w:r>
        <w:rPr>
          <w:rFonts w:ascii="黑体" w:eastAsia="黑体" w:hAnsi="黑体" w:cs="黑体" w:hint="eastAsia"/>
          <w:bCs/>
          <w:kern w:val="0"/>
          <w:sz w:val="72"/>
          <w:szCs w:val="72"/>
        </w:rPr>
        <w:t>2018</w:t>
      </w:r>
      <w:r>
        <w:rPr>
          <w:rFonts w:ascii="黑体" w:eastAsia="黑体" w:hAnsi="黑体" w:cs="黑体" w:hint="eastAsia"/>
          <w:bCs/>
          <w:kern w:val="0"/>
          <w:sz w:val="72"/>
          <w:szCs w:val="72"/>
        </w:rPr>
        <w:t>年度部门决算</w:t>
      </w:r>
    </w:p>
    <w:p w:rsidR="008238FA" w:rsidRDefault="008238FA">
      <w:pPr>
        <w:widowControl/>
        <w:spacing w:line="600" w:lineRule="exact"/>
        <w:rPr>
          <w:rFonts w:ascii="Times New Roman" w:eastAsia="黑体" w:hAnsi="Times New Roman" w:cs="Times New Roman"/>
          <w:bCs/>
          <w:kern w:val="0"/>
          <w:sz w:val="32"/>
          <w:szCs w:val="32"/>
        </w:rPr>
      </w:pPr>
    </w:p>
    <w:p w:rsidR="008238FA" w:rsidRDefault="00D566E6">
      <w:pPr>
        <w:widowControl/>
        <w:spacing w:line="600" w:lineRule="exact"/>
        <w:rPr>
          <w:rFonts w:ascii="Times New Roman" w:eastAsia="黑体" w:hAnsi="Times New Roman" w:cs="Times New Roman"/>
          <w:bCs/>
          <w:kern w:val="0"/>
          <w:sz w:val="32"/>
          <w:szCs w:val="32"/>
        </w:rPr>
      </w:pPr>
      <w:r>
        <w:rPr>
          <w:rFonts w:ascii="Times New Roman" w:eastAsia="黑体" w:hAnsi="Times New Roman" w:cs="Times New Roman"/>
          <w:bCs/>
          <w:kern w:val="0"/>
          <w:sz w:val="32"/>
          <w:szCs w:val="32"/>
        </w:rPr>
        <w:t>第一部分</w:t>
      </w:r>
      <w:r>
        <w:rPr>
          <w:rFonts w:ascii="Times New Roman" w:eastAsia="黑体" w:hAnsi="Times New Roman" w:cs="Times New Roman"/>
          <w:bCs/>
          <w:kern w:val="0"/>
          <w:sz w:val="32"/>
          <w:szCs w:val="32"/>
        </w:rPr>
        <w:t xml:space="preserve">  </w:t>
      </w:r>
      <w:r>
        <w:rPr>
          <w:rFonts w:ascii="仿宋_GB2312" w:eastAsia="仿宋_GB2312" w:hint="eastAsia"/>
          <w:b/>
          <w:bCs/>
          <w:kern w:val="0"/>
          <w:sz w:val="32"/>
          <w:szCs w:val="32"/>
        </w:rPr>
        <w:t>鹤城区发展和改革局</w:t>
      </w:r>
      <w:r>
        <w:rPr>
          <w:rFonts w:ascii="Times New Roman" w:eastAsia="黑体" w:hAnsi="Times New Roman" w:cs="Times New Roman"/>
          <w:bCs/>
          <w:kern w:val="0"/>
          <w:sz w:val="32"/>
          <w:szCs w:val="32"/>
        </w:rPr>
        <w:t>概况</w:t>
      </w:r>
    </w:p>
    <w:p w:rsidR="008238FA" w:rsidRDefault="00D566E6">
      <w:pPr>
        <w:widowControl/>
        <w:spacing w:line="600" w:lineRule="exact"/>
        <w:rPr>
          <w:rFonts w:ascii="Times New Roman" w:eastAsia="仿宋_GB2312" w:hAnsi="Times New Roman" w:cs="Times New Roman"/>
          <w:bCs/>
          <w:kern w:val="0"/>
          <w:sz w:val="32"/>
          <w:szCs w:val="32"/>
        </w:rPr>
      </w:pPr>
      <w:r>
        <w:rPr>
          <w:rFonts w:ascii="Times New Roman" w:eastAsia="仿宋_GB2312" w:hAnsi="Times New Roman" w:cs="Times New Roman" w:hint="eastAsia"/>
          <w:bCs/>
          <w:kern w:val="0"/>
          <w:sz w:val="32"/>
          <w:szCs w:val="32"/>
        </w:rPr>
        <w:t xml:space="preserve">    </w:t>
      </w:r>
      <w:r>
        <w:rPr>
          <w:rFonts w:ascii="Times New Roman" w:eastAsia="仿宋_GB2312" w:hAnsi="Times New Roman" w:cs="Times New Roman" w:hint="eastAsia"/>
          <w:bCs/>
          <w:kern w:val="0"/>
          <w:sz w:val="32"/>
          <w:szCs w:val="32"/>
        </w:rPr>
        <w:t>一、</w:t>
      </w:r>
      <w:r>
        <w:rPr>
          <w:rFonts w:ascii="Times New Roman" w:eastAsia="仿宋_GB2312" w:hAnsi="Times New Roman" w:cs="Times New Roman"/>
          <w:bCs/>
          <w:kern w:val="0"/>
          <w:sz w:val="32"/>
          <w:szCs w:val="32"/>
        </w:rPr>
        <w:t>部门职责</w:t>
      </w:r>
    </w:p>
    <w:p w:rsidR="008238FA" w:rsidRDefault="00D566E6">
      <w:pPr>
        <w:widowControl/>
        <w:spacing w:line="600" w:lineRule="exact"/>
        <w:rPr>
          <w:rFonts w:ascii="Times New Roman" w:eastAsia="仿宋_GB2312" w:hAnsi="Times New Roman" w:cs="Times New Roman"/>
          <w:kern w:val="0"/>
          <w:sz w:val="32"/>
          <w:szCs w:val="32"/>
        </w:rPr>
      </w:pPr>
      <w:r>
        <w:rPr>
          <w:rFonts w:ascii="仿宋_GB2312" w:eastAsia="仿宋_GB2312" w:hint="eastAsia"/>
          <w:kern w:val="0"/>
          <w:sz w:val="32"/>
          <w:szCs w:val="32"/>
        </w:rPr>
        <w:t xml:space="preserve">    </w:t>
      </w:r>
      <w:r>
        <w:rPr>
          <w:rFonts w:ascii="仿宋_GB2312" w:eastAsia="仿宋_GB2312" w:hint="eastAsia"/>
          <w:kern w:val="0"/>
          <w:sz w:val="32"/>
          <w:szCs w:val="32"/>
        </w:rPr>
        <w:t>拟订并组织实施全区国民经济和社会发展战略、中长期规划和年度计划；研究全区宏观经济运行、总量平衡、经济安全和总体产业安全等重要问题并提出宏观调控政策建议；汇总社会奖金总体运行情况；指导推进和综合协调全区经济体制改革，研究全区经济体制改革和对外开放重大问题；拟订全区全社会固定资产投资总规模和投资结构的调控目标、政策及措施；组织拟订综合性产业政策；贯彻落实国家西部开发、中部崛起建设的政策措施；承担重要商品总量平衡和宏观调控；编制和执行全区价格改革规划，拟订并组织实施价格政策；协调推进经济发展环境的优化；研</w:t>
      </w:r>
      <w:r>
        <w:rPr>
          <w:rFonts w:ascii="仿宋_GB2312" w:eastAsia="仿宋_GB2312" w:hint="eastAsia"/>
          <w:kern w:val="0"/>
          <w:sz w:val="32"/>
          <w:szCs w:val="32"/>
        </w:rPr>
        <w:t>究制定推进社会信用体系建设的法规、规划、政策措施；起草全区能源发展和有关监督管理的地方性法规、规章等。</w:t>
      </w:r>
    </w:p>
    <w:p w:rsidR="008238FA" w:rsidRDefault="00D566E6">
      <w:pPr>
        <w:widowControl/>
        <w:spacing w:line="600" w:lineRule="exact"/>
        <w:rPr>
          <w:rFonts w:ascii="Times New Roman" w:eastAsia="仿宋_GB2312" w:hAnsi="Times New Roman" w:cs="Times New Roman"/>
          <w:bCs/>
          <w:kern w:val="0"/>
          <w:sz w:val="32"/>
          <w:szCs w:val="32"/>
        </w:rPr>
      </w:pPr>
      <w:r>
        <w:rPr>
          <w:rFonts w:ascii="Times New Roman" w:eastAsia="仿宋_GB2312" w:hAnsi="Times New Roman" w:cs="Times New Roman"/>
          <w:bCs/>
          <w:kern w:val="0"/>
          <w:sz w:val="32"/>
          <w:szCs w:val="32"/>
        </w:rPr>
        <w:t>二、机构设置</w:t>
      </w:r>
      <w:r>
        <w:rPr>
          <w:rFonts w:ascii="Times New Roman" w:eastAsia="仿宋_GB2312" w:hAnsi="Times New Roman" w:cs="Times New Roman" w:hint="eastAsia"/>
          <w:bCs/>
          <w:kern w:val="0"/>
          <w:sz w:val="32"/>
          <w:szCs w:val="32"/>
        </w:rPr>
        <w:t>及决算单位构成</w:t>
      </w:r>
    </w:p>
    <w:p w:rsidR="008238FA" w:rsidRDefault="00D566E6">
      <w:pPr>
        <w:widowControl/>
        <w:spacing w:line="600" w:lineRule="exact"/>
        <w:ind w:firstLine="640"/>
        <w:rPr>
          <w:rFonts w:ascii="仿宋_GB2312" w:eastAsia="仿宋_GB2312"/>
          <w:kern w:val="0"/>
          <w:sz w:val="32"/>
          <w:szCs w:val="32"/>
        </w:rPr>
      </w:pPr>
      <w:r>
        <w:rPr>
          <w:rFonts w:ascii="Times New Roman" w:eastAsia="仿宋_GB2312" w:hAnsi="Times New Roman" w:cs="Times New Roman" w:hint="eastAsia"/>
          <w:bCs/>
          <w:kern w:val="0"/>
          <w:sz w:val="32"/>
          <w:szCs w:val="32"/>
        </w:rPr>
        <w:t>（一）内设机构设置。鹤城区发展和改革局内设机构包括：</w:t>
      </w:r>
      <w:r>
        <w:rPr>
          <w:rFonts w:ascii="仿宋_GB2312" w:eastAsia="仿宋_GB2312" w:hint="eastAsia"/>
          <w:kern w:val="0"/>
          <w:sz w:val="32"/>
          <w:szCs w:val="32"/>
        </w:rPr>
        <w:t>办公室、国民经济综合规划法规股、固定资产投资股、</w:t>
      </w:r>
      <w:r>
        <w:rPr>
          <w:rFonts w:ascii="仿宋_GB2312" w:eastAsia="仿宋_GB2312" w:hint="eastAsia"/>
          <w:kern w:val="0"/>
          <w:sz w:val="32"/>
          <w:szCs w:val="32"/>
        </w:rPr>
        <w:lastRenderedPageBreak/>
        <w:t>环境资源与工业基础产业股、农村经济股、社会发展与财贸外经服务业股、能源股、优化经济发展环境股（区优化经济发展环境领导小组办公室）、收费管理股、价格管理股共</w:t>
      </w:r>
      <w:r>
        <w:rPr>
          <w:rFonts w:ascii="仿宋_GB2312" w:eastAsia="仿宋_GB2312" w:hint="eastAsia"/>
          <w:kern w:val="0"/>
          <w:sz w:val="32"/>
          <w:szCs w:val="32"/>
        </w:rPr>
        <w:t>10</w:t>
      </w:r>
      <w:r>
        <w:rPr>
          <w:rFonts w:ascii="仿宋_GB2312" w:eastAsia="仿宋_GB2312" w:hint="eastAsia"/>
          <w:kern w:val="0"/>
          <w:sz w:val="32"/>
          <w:szCs w:val="32"/>
        </w:rPr>
        <w:t>个内设机构。</w:t>
      </w:r>
    </w:p>
    <w:p w:rsidR="008238FA" w:rsidRDefault="00D566E6">
      <w:pPr>
        <w:widowControl/>
        <w:spacing w:line="600" w:lineRule="exact"/>
        <w:ind w:firstLine="640"/>
        <w:rPr>
          <w:rFonts w:ascii="Times New Roman" w:eastAsia="仿宋_GB2312" w:hAnsi="Times New Roman" w:cs="Times New Roman"/>
          <w:bCs/>
          <w:kern w:val="0"/>
          <w:sz w:val="32"/>
          <w:szCs w:val="32"/>
        </w:rPr>
      </w:pPr>
      <w:r>
        <w:rPr>
          <w:rFonts w:ascii="Times New Roman" w:eastAsia="仿宋_GB2312" w:hAnsi="Times New Roman" w:cs="Times New Roman" w:hint="eastAsia"/>
          <w:bCs/>
          <w:kern w:val="0"/>
          <w:sz w:val="32"/>
          <w:szCs w:val="32"/>
        </w:rPr>
        <w:t>(</w:t>
      </w:r>
      <w:r>
        <w:rPr>
          <w:rFonts w:ascii="Times New Roman" w:eastAsia="仿宋_GB2312" w:hAnsi="Times New Roman" w:cs="Times New Roman" w:hint="eastAsia"/>
          <w:bCs/>
          <w:kern w:val="0"/>
          <w:sz w:val="32"/>
          <w:szCs w:val="32"/>
        </w:rPr>
        <w:t>二）决算单位构成。鹤城区发展和改革局</w:t>
      </w:r>
      <w:r>
        <w:rPr>
          <w:rFonts w:ascii="Times New Roman" w:eastAsia="仿宋_GB2312" w:hAnsi="Times New Roman" w:cs="Times New Roman" w:hint="eastAsia"/>
          <w:bCs/>
          <w:kern w:val="0"/>
          <w:sz w:val="32"/>
          <w:szCs w:val="32"/>
        </w:rPr>
        <w:t>2018</w:t>
      </w:r>
      <w:r>
        <w:rPr>
          <w:rFonts w:ascii="Times New Roman" w:eastAsia="仿宋_GB2312" w:hAnsi="Times New Roman" w:cs="Times New Roman" w:hint="eastAsia"/>
          <w:bCs/>
          <w:kern w:val="0"/>
          <w:sz w:val="32"/>
          <w:szCs w:val="32"/>
        </w:rPr>
        <w:t>年部门决算汇总公开单位构成包括：鹤城区发展和改革局本级。</w:t>
      </w:r>
    </w:p>
    <w:p w:rsidR="008238FA" w:rsidRDefault="00D566E6">
      <w:pPr>
        <w:widowControl/>
        <w:spacing w:line="600" w:lineRule="exact"/>
        <w:rPr>
          <w:rFonts w:ascii="Times New Roman" w:eastAsia="黑体" w:hAnsi="Times New Roman" w:cs="Times New Roman"/>
          <w:bCs/>
          <w:kern w:val="0"/>
          <w:sz w:val="32"/>
          <w:szCs w:val="32"/>
        </w:rPr>
      </w:pPr>
      <w:r>
        <w:rPr>
          <w:rFonts w:ascii="Times New Roman" w:eastAsia="黑体" w:hAnsi="Times New Roman" w:cs="Times New Roman"/>
          <w:bCs/>
          <w:kern w:val="0"/>
          <w:sz w:val="32"/>
          <w:szCs w:val="32"/>
        </w:rPr>
        <w:t>第二部分</w:t>
      </w:r>
      <w:r>
        <w:rPr>
          <w:rFonts w:ascii="Times New Roman" w:eastAsia="黑体" w:hAnsi="Times New Roman" w:cs="Times New Roman"/>
          <w:bCs/>
          <w:kern w:val="0"/>
          <w:sz w:val="32"/>
          <w:szCs w:val="32"/>
        </w:rPr>
        <w:t xml:space="preserve">  </w:t>
      </w:r>
      <w:r>
        <w:rPr>
          <w:rFonts w:ascii="Times New Roman" w:eastAsia="黑体" w:hAnsi="Times New Roman" w:cs="Times New Roman" w:hint="eastAsia"/>
          <w:bCs/>
          <w:kern w:val="0"/>
          <w:sz w:val="32"/>
          <w:szCs w:val="32"/>
        </w:rPr>
        <w:t>鹤城区发展和改革局</w:t>
      </w:r>
      <w:r>
        <w:rPr>
          <w:rFonts w:ascii="Times New Roman" w:eastAsia="黑体" w:hAnsi="Times New Roman" w:cs="Times New Roman"/>
          <w:bCs/>
          <w:kern w:val="0"/>
          <w:sz w:val="32"/>
          <w:szCs w:val="32"/>
        </w:rPr>
        <w:t>201</w:t>
      </w:r>
      <w:r>
        <w:rPr>
          <w:rFonts w:ascii="Times New Roman" w:eastAsia="黑体" w:hAnsi="Times New Roman" w:cs="Times New Roman" w:hint="eastAsia"/>
          <w:bCs/>
          <w:kern w:val="0"/>
          <w:sz w:val="32"/>
          <w:szCs w:val="32"/>
        </w:rPr>
        <w:t>8</w:t>
      </w:r>
      <w:r>
        <w:rPr>
          <w:rFonts w:ascii="Times New Roman" w:eastAsia="黑体" w:hAnsi="Times New Roman" w:cs="Times New Roman"/>
          <w:bCs/>
          <w:kern w:val="0"/>
          <w:sz w:val="32"/>
          <w:szCs w:val="32"/>
        </w:rPr>
        <w:t>年度部门决算表</w:t>
      </w:r>
      <w:r>
        <w:rPr>
          <w:rFonts w:ascii="Times New Roman" w:eastAsia="黑体" w:hAnsi="Times New Roman" w:cs="Times New Roman" w:hint="eastAsia"/>
          <w:bCs/>
          <w:kern w:val="0"/>
          <w:sz w:val="32"/>
          <w:szCs w:val="32"/>
        </w:rPr>
        <w:t>（公开表格附后）</w:t>
      </w:r>
    </w:p>
    <w:p w:rsidR="008238FA" w:rsidRDefault="00D566E6">
      <w:pPr>
        <w:widowControl/>
        <w:spacing w:line="600" w:lineRule="exact"/>
        <w:rPr>
          <w:rFonts w:ascii="Times New Roman" w:eastAsia="黑体" w:hAnsi="Times New Roman" w:cs="Times New Roman"/>
          <w:bCs/>
          <w:kern w:val="0"/>
          <w:sz w:val="32"/>
          <w:szCs w:val="32"/>
        </w:rPr>
      </w:pPr>
      <w:r>
        <w:rPr>
          <w:rFonts w:ascii="Times New Roman" w:eastAsia="黑体" w:hAnsi="Times New Roman" w:cs="Times New Roman"/>
          <w:bCs/>
          <w:kern w:val="0"/>
          <w:sz w:val="32"/>
          <w:szCs w:val="32"/>
        </w:rPr>
        <w:t>第三部分</w:t>
      </w:r>
      <w:r>
        <w:rPr>
          <w:rFonts w:ascii="Times New Roman" w:eastAsia="黑体" w:hAnsi="Times New Roman" w:cs="Times New Roman"/>
          <w:bCs/>
          <w:kern w:val="0"/>
          <w:sz w:val="32"/>
          <w:szCs w:val="32"/>
        </w:rPr>
        <w:t xml:space="preserve">  </w:t>
      </w:r>
      <w:r>
        <w:rPr>
          <w:rFonts w:ascii="Times New Roman" w:eastAsia="黑体" w:hAnsi="Times New Roman" w:cs="Times New Roman" w:hint="eastAsia"/>
          <w:bCs/>
          <w:kern w:val="0"/>
          <w:sz w:val="32"/>
          <w:szCs w:val="32"/>
        </w:rPr>
        <w:t>鹤城区发展和改革局</w:t>
      </w:r>
      <w:r>
        <w:rPr>
          <w:rFonts w:ascii="Times New Roman" w:eastAsia="黑体" w:hAnsi="Times New Roman" w:cs="Times New Roman"/>
          <w:bCs/>
          <w:kern w:val="0"/>
          <w:sz w:val="32"/>
          <w:szCs w:val="32"/>
        </w:rPr>
        <w:t>201</w:t>
      </w:r>
      <w:r>
        <w:rPr>
          <w:rFonts w:ascii="Times New Roman" w:eastAsia="黑体" w:hAnsi="Times New Roman" w:cs="Times New Roman" w:hint="eastAsia"/>
          <w:bCs/>
          <w:kern w:val="0"/>
          <w:sz w:val="32"/>
          <w:szCs w:val="32"/>
        </w:rPr>
        <w:t>8</w:t>
      </w:r>
      <w:r>
        <w:rPr>
          <w:rFonts w:ascii="Times New Roman" w:eastAsia="黑体" w:hAnsi="Times New Roman" w:cs="Times New Roman"/>
          <w:bCs/>
          <w:kern w:val="0"/>
          <w:sz w:val="32"/>
          <w:szCs w:val="32"/>
        </w:rPr>
        <w:t>年度部门决算情况说明</w:t>
      </w:r>
    </w:p>
    <w:p w:rsidR="008238FA" w:rsidRDefault="00D566E6">
      <w:pPr>
        <w:widowControl/>
        <w:spacing w:line="600" w:lineRule="exact"/>
        <w:ind w:firstLineChars="150" w:firstLine="480"/>
        <w:rPr>
          <w:rFonts w:ascii="Times New Roman" w:eastAsia="黑体" w:hAnsi="Times New Roman" w:cs="Times New Roman"/>
          <w:bCs/>
          <w:kern w:val="0"/>
          <w:sz w:val="32"/>
          <w:szCs w:val="32"/>
        </w:rPr>
      </w:pPr>
      <w:r>
        <w:rPr>
          <w:rFonts w:ascii="Times New Roman" w:eastAsia="仿宋_GB2312" w:hAnsi="Times New Roman" w:cs="Times New Roman"/>
          <w:kern w:val="0"/>
          <w:sz w:val="32"/>
          <w:szCs w:val="32"/>
        </w:rPr>
        <w:t>一、收入支出决算总体情况说明</w:t>
      </w:r>
    </w:p>
    <w:p w:rsidR="008238FA" w:rsidRDefault="00D566E6">
      <w:pPr>
        <w:widowControl/>
        <w:spacing w:line="60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hint="eastAsia"/>
          <w:kern w:val="0"/>
          <w:sz w:val="32"/>
          <w:szCs w:val="32"/>
        </w:rPr>
        <w:t>2018</w:t>
      </w:r>
      <w:r>
        <w:rPr>
          <w:rFonts w:ascii="Times New Roman" w:eastAsia="仿宋_GB2312" w:hAnsi="Times New Roman" w:cs="Times New Roman" w:hint="eastAsia"/>
          <w:kern w:val="0"/>
          <w:sz w:val="32"/>
          <w:szCs w:val="32"/>
        </w:rPr>
        <w:t>年填报部门决算收入</w:t>
      </w:r>
      <w:r>
        <w:rPr>
          <w:rFonts w:ascii="Times New Roman" w:eastAsia="仿宋_GB2312" w:hAnsi="Times New Roman" w:cs="Times New Roman" w:hint="eastAsia"/>
          <w:kern w:val="0"/>
          <w:sz w:val="32"/>
          <w:szCs w:val="32"/>
        </w:rPr>
        <w:t>898.76</w:t>
      </w:r>
      <w:r>
        <w:rPr>
          <w:rFonts w:ascii="Times New Roman" w:eastAsia="仿宋_GB2312" w:hAnsi="Times New Roman" w:cs="Times New Roman" w:hint="eastAsia"/>
          <w:kern w:val="0"/>
          <w:sz w:val="32"/>
          <w:szCs w:val="32"/>
        </w:rPr>
        <w:t>万元，与上年决算数相比减少了</w:t>
      </w:r>
      <w:r>
        <w:rPr>
          <w:rFonts w:ascii="Times New Roman" w:eastAsia="仿宋_GB2312" w:hAnsi="Times New Roman" w:cs="Times New Roman" w:hint="eastAsia"/>
          <w:kern w:val="0"/>
          <w:sz w:val="32"/>
          <w:szCs w:val="32"/>
        </w:rPr>
        <w:t>52.81</w:t>
      </w:r>
      <w:r>
        <w:rPr>
          <w:rFonts w:ascii="Times New Roman" w:eastAsia="仿宋_GB2312" w:hAnsi="Times New Roman" w:cs="Times New Roman" w:hint="eastAsia"/>
          <w:kern w:val="0"/>
          <w:sz w:val="32"/>
          <w:szCs w:val="32"/>
        </w:rPr>
        <w:t>万元</w:t>
      </w:r>
      <w:r>
        <w:rPr>
          <w:rFonts w:ascii="Times New Roman" w:eastAsia="仿宋_GB2312" w:hAnsi="Times New Roman" w:cs="Times New Roman" w:hint="eastAsia"/>
          <w:kern w:val="0"/>
          <w:sz w:val="32"/>
          <w:szCs w:val="32"/>
        </w:rPr>
        <w:t>，</w:t>
      </w:r>
      <w:r>
        <w:rPr>
          <w:rFonts w:ascii="Times New Roman" w:eastAsia="仿宋_GB2312" w:hAnsi="Times New Roman" w:cs="Times New Roman" w:hint="eastAsia"/>
          <w:kern w:val="0"/>
          <w:sz w:val="32"/>
          <w:szCs w:val="32"/>
        </w:rPr>
        <w:t>原因是例行节约，减少相关费用。支出</w:t>
      </w:r>
      <w:r>
        <w:rPr>
          <w:rFonts w:ascii="Times New Roman" w:eastAsia="仿宋_GB2312" w:hAnsi="Times New Roman" w:cs="Times New Roman" w:hint="eastAsia"/>
          <w:kern w:val="0"/>
          <w:sz w:val="32"/>
          <w:szCs w:val="32"/>
        </w:rPr>
        <w:t>898.93</w:t>
      </w:r>
      <w:r>
        <w:rPr>
          <w:rFonts w:ascii="Times New Roman" w:eastAsia="仿宋_GB2312" w:hAnsi="Times New Roman" w:cs="Times New Roman" w:hint="eastAsia"/>
          <w:kern w:val="0"/>
          <w:sz w:val="32"/>
          <w:szCs w:val="32"/>
        </w:rPr>
        <w:t>万元</w:t>
      </w:r>
      <w:r>
        <w:rPr>
          <w:rFonts w:ascii="Times New Roman" w:eastAsia="仿宋_GB2312" w:hAnsi="Times New Roman" w:cs="Times New Roman" w:hint="eastAsia"/>
          <w:kern w:val="0"/>
          <w:sz w:val="32"/>
          <w:szCs w:val="32"/>
        </w:rPr>
        <w:t>，</w:t>
      </w:r>
      <w:r>
        <w:rPr>
          <w:rFonts w:ascii="Times New Roman" w:eastAsia="仿宋_GB2312" w:hAnsi="Times New Roman" w:cs="Times New Roman" w:hint="eastAsia"/>
          <w:kern w:val="0"/>
          <w:sz w:val="32"/>
          <w:szCs w:val="32"/>
        </w:rPr>
        <w:t>与上年决算数相比减少了</w:t>
      </w:r>
      <w:r>
        <w:rPr>
          <w:rFonts w:ascii="Times New Roman" w:eastAsia="仿宋_GB2312" w:hAnsi="Times New Roman" w:cs="Times New Roman" w:hint="eastAsia"/>
          <w:kern w:val="0"/>
          <w:sz w:val="32"/>
          <w:szCs w:val="32"/>
        </w:rPr>
        <w:t>52.</w:t>
      </w:r>
      <w:r>
        <w:rPr>
          <w:rFonts w:ascii="Times New Roman" w:eastAsia="仿宋_GB2312" w:hAnsi="Times New Roman" w:cs="Times New Roman" w:hint="eastAsia"/>
          <w:kern w:val="0"/>
          <w:sz w:val="32"/>
          <w:szCs w:val="32"/>
        </w:rPr>
        <w:t>45</w:t>
      </w:r>
      <w:r>
        <w:rPr>
          <w:rFonts w:ascii="Times New Roman" w:eastAsia="仿宋_GB2312" w:hAnsi="Times New Roman" w:cs="Times New Roman" w:hint="eastAsia"/>
          <w:kern w:val="0"/>
          <w:sz w:val="32"/>
          <w:szCs w:val="32"/>
        </w:rPr>
        <w:t>万元</w:t>
      </w:r>
      <w:r>
        <w:rPr>
          <w:rFonts w:ascii="Times New Roman" w:eastAsia="仿宋_GB2312" w:hAnsi="Times New Roman" w:cs="Times New Roman" w:hint="eastAsia"/>
          <w:kern w:val="0"/>
          <w:sz w:val="32"/>
          <w:szCs w:val="32"/>
        </w:rPr>
        <w:t>，</w:t>
      </w:r>
      <w:r>
        <w:rPr>
          <w:rFonts w:ascii="Times New Roman" w:eastAsia="仿宋_GB2312" w:hAnsi="Times New Roman" w:cs="Times New Roman" w:hint="eastAsia"/>
          <w:kern w:val="0"/>
          <w:sz w:val="32"/>
          <w:szCs w:val="32"/>
        </w:rPr>
        <w:t>原因是例行节约，减少相关费用。</w:t>
      </w:r>
    </w:p>
    <w:p w:rsidR="008238FA" w:rsidRDefault="00D566E6">
      <w:pPr>
        <w:widowControl/>
        <w:spacing w:line="600" w:lineRule="exact"/>
        <w:ind w:firstLineChars="200" w:firstLine="640"/>
        <w:rPr>
          <w:rFonts w:ascii="Times New Roman" w:eastAsia="仿宋_GB2312" w:hAnsi="Times New Roman" w:cs="Times New Roman"/>
          <w:b/>
          <w:bCs/>
          <w:kern w:val="0"/>
          <w:sz w:val="32"/>
          <w:szCs w:val="32"/>
        </w:rPr>
      </w:pPr>
      <w:r>
        <w:rPr>
          <w:rFonts w:ascii="Times New Roman" w:eastAsia="仿宋_GB2312" w:hAnsi="Times New Roman" w:cs="Times New Roman"/>
          <w:kern w:val="0"/>
          <w:sz w:val="32"/>
          <w:szCs w:val="32"/>
        </w:rPr>
        <w:t>二、收入决算情况说明</w:t>
      </w:r>
    </w:p>
    <w:p w:rsidR="008238FA" w:rsidRDefault="00D566E6">
      <w:pPr>
        <w:widowControl/>
        <w:spacing w:line="60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hint="eastAsia"/>
          <w:kern w:val="0"/>
          <w:sz w:val="32"/>
          <w:szCs w:val="32"/>
        </w:rPr>
        <w:t>2018</w:t>
      </w:r>
      <w:r>
        <w:rPr>
          <w:rFonts w:ascii="Times New Roman" w:eastAsia="仿宋_GB2312" w:hAnsi="Times New Roman" w:cs="Times New Roman" w:hint="eastAsia"/>
          <w:kern w:val="0"/>
          <w:sz w:val="32"/>
          <w:szCs w:val="32"/>
        </w:rPr>
        <w:t>年填报部门决算收入</w:t>
      </w:r>
      <w:r>
        <w:rPr>
          <w:rFonts w:ascii="Times New Roman" w:eastAsia="仿宋_GB2312" w:hAnsi="Times New Roman" w:cs="Times New Roman" w:hint="eastAsia"/>
          <w:kern w:val="0"/>
          <w:sz w:val="32"/>
          <w:szCs w:val="32"/>
        </w:rPr>
        <w:t>898.76</w:t>
      </w:r>
      <w:r>
        <w:rPr>
          <w:rFonts w:ascii="Times New Roman" w:eastAsia="仿宋_GB2312" w:hAnsi="Times New Roman" w:cs="Times New Roman" w:hint="eastAsia"/>
          <w:kern w:val="0"/>
          <w:sz w:val="32"/>
          <w:szCs w:val="32"/>
        </w:rPr>
        <w:t>万元，公共预算财政拨款</w:t>
      </w:r>
      <w:r>
        <w:rPr>
          <w:rFonts w:ascii="Times New Roman" w:eastAsia="仿宋_GB2312" w:hAnsi="Times New Roman" w:cs="Times New Roman" w:hint="eastAsia"/>
          <w:kern w:val="0"/>
          <w:sz w:val="32"/>
          <w:szCs w:val="32"/>
        </w:rPr>
        <w:t>898.76</w:t>
      </w:r>
      <w:r>
        <w:rPr>
          <w:rFonts w:ascii="Times New Roman" w:eastAsia="仿宋_GB2312" w:hAnsi="Times New Roman" w:cs="Times New Roman" w:hint="eastAsia"/>
          <w:kern w:val="0"/>
          <w:sz w:val="32"/>
          <w:szCs w:val="32"/>
        </w:rPr>
        <w:t>万元</w:t>
      </w:r>
      <w:r>
        <w:rPr>
          <w:rFonts w:ascii="Times New Roman" w:eastAsia="仿宋_GB2312" w:hAnsi="Times New Roman" w:cs="Times New Roman" w:hint="eastAsia"/>
          <w:kern w:val="0"/>
          <w:sz w:val="32"/>
          <w:szCs w:val="32"/>
        </w:rPr>
        <w:t>，</w:t>
      </w:r>
      <w:r>
        <w:rPr>
          <w:rFonts w:ascii="Times New Roman" w:eastAsia="仿宋_GB2312" w:hAnsi="Times New Roman" w:cs="Times New Roman" w:hint="eastAsia"/>
          <w:kern w:val="0"/>
          <w:sz w:val="32"/>
          <w:szCs w:val="32"/>
        </w:rPr>
        <w:t>占本年收入</w:t>
      </w:r>
      <w:r>
        <w:rPr>
          <w:rFonts w:ascii="Times New Roman" w:eastAsia="仿宋_GB2312" w:hAnsi="Times New Roman" w:cs="Times New Roman" w:hint="eastAsia"/>
          <w:kern w:val="0"/>
          <w:sz w:val="32"/>
          <w:szCs w:val="32"/>
        </w:rPr>
        <w:t>100%</w:t>
      </w:r>
      <w:r>
        <w:rPr>
          <w:rFonts w:ascii="Times New Roman" w:eastAsia="仿宋_GB2312" w:hAnsi="Times New Roman" w:cs="Times New Roman" w:hint="eastAsia"/>
          <w:kern w:val="0"/>
          <w:sz w:val="32"/>
          <w:szCs w:val="32"/>
        </w:rPr>
        <w:t>，</w:t>
      </w:r>
      <w:r>
        <w:rPr>
          <w:rFonts w:ascii="Times New Roman" w:eastAsia="仿宋_GB2312" w:hAnsi="Times New Roman" w:cs="Times New Roman" w:hint="eastAsia"/>
          <w:kern w:val="0"/>
          <w:sz w:val="32"/>
          <w:szCs w:val="32"/>
        </w:rPr>
        <w:t>，与上年决算数相比减少了</w:t>
      </w:r>
      <w:r>
        <w:rPr>
          <w:rFonts w:ascii="Times New Roman" w:eastAsia="仿宋_GB2312" w:hAnsi="Times New Roman" w:cs="Times New Roman" w:hint="eastAsia"/>
          <w:kern w:val="0"/>
          <w:sz w:val="32"/>
          <w:szCs w:val="32"/>
        </w:rPr>
        <w:t>52.81</w:t>
      </w:r>
      <w:r>
        <w:rPr>
          <w:rFonts w:ascii="Times New Roman" w:eastAsia="仿宋_GB2312" w:hAnsi="Times New Roman" w:cs="Times New Roman" w:hint="eastAsia"/>
          <w:kern w:val="0"/>
          <w:sz w:val="32"/>
          <w:szCs w:val="32"/>
        </w:rPr>
        <w:t>万元</w:t>
      </w:r>
      <w:r>
        <w:rPr>
          <w:rFonts w:ascii="Times New Roman" w:eastAsia="仿宋_GB2312" w:hAnsi="Times New Roman" w:cs="Times New Roman" w:hint="eastAsia"/>
          <w:kern w:val="0"/>
          <w:sz w:val="32"/>
          <w:szCs w:val="32"/>
        </w:rPr>
        <w:t>，</w:t>
      </w:r>
      <w:r>
        <w:rPr>
          <w:rFonts w:ascii="Times New Roman" w:eastAsia="仿宋_GB2312" w:hAnsi="Times New Roman" w:cs="Times New Roman" w:hint="eastAsia"/>
          <w:kern w:val="0"/>
          <w:sz w:val="32"/>
          <w:szCs w:val="32"/>
        </w:rPr>
        <w:t>原因是例行节约，减少相关费用。</w:t>
      </w:r>
    </w:p>
    <w:p w:rsidR="008238FA" w:rsidRDefault="00D566E6">
      <w:pPr>
        <w:widowControl/>
        <w:spacing w:line="600" w:lineRule="exact"/>
        <w:ind w:firstLineChars="200" w:firstLine="640"/>
        <w:rPr>
          <w:rFonts w:ascii="Times New Roman" w:eastAsia="仿宋_GB2312" w:hAnsi="Times New Roman" w:cs="Times New Roman"/>
          <w:b/>
          <w:bCs/>
          <w:kern w:val="0"/>
          <w:sz w:val="32"/>
          <w:szCs w:val="32"/>
        </w:rPr>
      </w:pPr>
      <w:r>
        <w:rPr>
          <w:rFonts w:ascii="Times New Roman" w:eastAsia="仿宋_GB2312" w:hAnsi="Times New Roman" w:cs="Times New Roman"/>
          <w:kern w:val="0"/>
          <w:sz w:val="32"/>
          <w:szCs w:val="32"/>
        </w:rPr>
        <w:t>三、支出决算情况说明</w:t>
      </w:r>
    </w:p>
    <w:p w:rsidR="008238FA" w:rsidRDefault="00D566E6">
      <w:pPr>
        <w:widowControl/>
        <w:spacing w:line="600" w:lineRule="exact"/>
        <w:ind w:firstLineChars="200" w:firstLine="640"/>
        <w:rPr>
          <w:rFonts w:ascii="Times New Roman" w:eastAsia="仿宋_GB2312" w:hAnsi="Times New Roman" w:cs="Times New Roman"/>
          <w:b/>
          <w:bCs/>
          <w:kern w:val="0"/>
          <w:sz w:val="32"/>
          <w:szCs w:val="32"/>
        </w:rPr>
      </w:pPr>
      <w:r>
        <w:rPr>
          <w:rFonts w:ascii="Times New Roman" w:eastAsia="仿宋_GB2312" w:hAnsi="Times New Roman" w:cs="Times New Roman" w:hint="eastAsia"/>
          <w:kern w:val="0"/>
          <w:sz w:val="32"/>
          <w:szCs w:val="32"/>
        </w:rPr>
        <w:t>2018</w:t>
      </w:r>
      <w:r>
        <w:rPr>
          <w:rFonts w:ascii="Times New Roman" w:eastAsia="仿宋_GB2312" w:hAnsi="Times New Roman" w:cs="Times New Roman" w:hint="eastAsia"/>
          <w:kern w:val="0"/>
          <w:sz w:val="32"/>
          <w:szCs w:val="32"/>
        </w:rPr>
        <w:t>年填报部门决算支出</w:t>
      </w:r>
      <w:r>
        <w:rPr>
          <w:rFonts w:ascii="Times New Roman" w:eastAsia="仿宋_GB2312" w:hAnsi="Times New Roman" w:cs="Times New Roman" w:hint="eastAsia"/>
          <w:kern w:val="0"/>
          <w:sz w:val="32"/>
          <w:szCs w:val="32"/>
        </w:rPr>
        <w:t>898.93</w:t>
      </w:r>
      <w:r>
        <w:rPr>
          <w:rFonts w:ascii="Times New Roman" w:eastAsia="仿宋_GB2312" w:hAnsi="Times New Roman" w:cs="Times New Roman" w:hint="eastAsia"/>
          <w:kern w:val="0"/>
          <w:sz w:val="32"/>
          <w:szCs w:val="32"/>
        </w:rPr>
        <w:t>万元，其中基本支出</w:t>
      </w:r>
      <w:r>
        <w:rPr>
          <w:rFonts w:ascii="Times New Roman" w:eastAsia="仿宋_GB2312" w:hAnsi="Times New Roman" w:cs="Times New Roman" w:hint="eastAsia"/>
          <w:kern w:val="0"/>
          <w:sz w:val="32"/>
          <w:szCs w:val="32"/>
        </w:rPr>
        <w:t>898.93</w:t>
      </w:r>
      <w:r>
        <w:rPr>
          <w:rFonts w:ascii="Times New Roman" w:eastAsia="仿宋_GB2312" w:hAnsi="Times New Roman" w:cs="Times New Roman" w:hint="eastAsia"/>
          <w:kern w:val="0"/>
          <w:sz w:val="32"/>
          <w:szCs w:val="32"/>
        </w:rPr>
        <w:t>万元</w:t>
      </w:r>
      <w:r>
        <w:rPr>
          <w:rFonts w:ascii="Times New Roman" w:eastAsia="仿宋_GB2312" w:hAnsi="Times New Roman" w:cs="Times New Roman" w:hint="eastAsia"/>
          <w:kern w:val="0"/>
          <w:sz w:val="32"/>
          <w:szCs w:val="32"/>
        </w:rPr>
        <w:t>，</w:t>
      </w:r>
      <w:r>
        <w:rPr>
          <w:rFonts w:ascii="Times New Roman" w:eastAsia="仿宋_GB2312" w:hAnsi="Times New Roman" w:cs="Times New Roman" w:hint="eastAsia"/>
          <w:kern w:val="0"/>
          <w:sz w:val="32"/>
          <w:szCs w:val="32"/>
        </w:rPr>
        <w:t>占本年支出</w:t>
      </w:r>
      <w:r>
        <w:rPr>
          <w:rFonts w:ascii="Times New Roman" w:eastAsia="仿宋_GB2312" w:hAnsi="Times New Roman" w:cs="Times New Roman" w:hint="eastAsia"/>
          <w:kern w:val="0"/>
          <w:sz w:val="32"/>
          <w:szCs w:val="32"/>
        </w:rPr>
        <w:t>100%</w:t>
      </w:r>
      <w:r>
        <w:rPr>
          <w:rFonts w:ascii="Times New Roman" w:eastAsia="仿宋_GB2312" w:hAnsi="Times New Roman" w:cs="Times New Roman" w:hint="eastAsia"/>
          <w:kern w:val="0"/>
          <w:sz w:val="32"/>
          <w:szCs w:val="32"/>
        </w:rPr>
        <w:t>，</w:t>
      </w:r>
      <w:r>
        <w:rPr>
          <w:rFonts w:ascii="Times New Roman" w:eastAsia="仿宋_GB2312" w:hAnsi="Times New Roman" w:cs="Times New Roman" w:hint="eastAsia"/>
          <w:kern w:val="0"/>
          <w:sz w:val="32"/>
          <w:szCs w:val="32"/>
        </w:rPr>
        <w:t>与上年决算数相比减少了</w:t>
      </w:r>
      <w:r>
        <w:rPr>
          <w:rFonts w:ascii="Times New Roman" w:eastAsia="仿宋_GB2312" w:hAnsi="Times New Roman" w:cs="Times New Roman" w:hint="eastAsia"/>
          <w:kern w:val="0"/>
          <w:sz w:val="32"/>
          <w:szCs w:val="32"/>
        </w:rPr>
        <w:t>52.</w:t>
      </w:r>
      <w:r>
        <w:rPr>
          <w:rFonts w:ascii="Times New Roman" w:eastAsia="仿宋_GB2312" w:hAnsi="Times New Roman" w:cs="Times New Roman" w:hint="eastAsia"/>
          <w:kern w:val="0"/>
          <w:sz w:val="32"/>
          <w:szCs w:val="32"/>
        </w:rPr>
        <w:t>45</w:t>
      </w:r>
      <w:r>
        <w:rPr>
          <w:rFonts w:ascii="Times New Roman" w:eastAsia="仿宋_GB2312" w:hAnsi="Times New Roman" w:cs="Times New Roman" w:hint="eastAsia"/>
          <w:kern w:val="0"/>
          <w:sz w:val="32"/>
          <w:szCs w:val="32"/>
        </w:rPr>
        <w:t>万元</w:t>
      </w:r>
      <w:r>
        <w:rPr>
          <w:rFonts w:ascii="Times New Roman" w:eastAsia="仿宋_GB2312" w:hAnsi="Times New Roman" w:cs="Times New Roman" w:hint="eastAsia"/>
          <w:kern w:val="0"/>
          <w:sz w:val="32"/>
          <w:szCs w:val="32"/>
        </w:rPr>
        <w:t>，</w:t>
      </w:r>
      <w:r>
        <w:rPr>
          <w:rFonts w:ascii="Times New Roman" w:eastAsia="仿宋_GB2312" w:hAnsi="Times New Roman" w:cs="Times New Roman" w:hint="eastAsia"/>
          <w:kern w:val="0"/>
          <w:sz w:val="32"/>
          <w:szCs w:val="32"/>
        </w:rPr>
        <w:t>原因是例行节约，减少相关费用。</w:t>
      </w:r>
    </w:p>
    <w:p w:rsidR="008238FA" w:rsidRDefault="00D566E6">
      <w:pPr>
        <w:widowControl/>
        <w:spacing w:line="600" w:lineRule="exact"/>
        <w:ind w:firstLineChars="200" w:firstLine="640"/>
        <w:rPr>
          <w:rFonts w:ascii="Times New Roman" w:eastAsia="仿宋_GB2312" w:hAnsi="Times New Roman" w:cs="Times New Roman"/>
          <w:b/>
          <w:bCs/>
          <w:kern w:val="0"/>
          <w:sz w:val="32"/>
          <w:szCs w:val="32"/>
        </w:rPr>
      </w:pPr>
      <w:r>
        <w:rPr>
          <w:rFonts w:ascii="Times New Roman" w:eastAsia="仿宋_GB2312" w:hAnsi="Times New Roman" w:cs="Times New Roman"/>
          <w:kern w:val="0"/>
          <w:sz w:val="32"/>
          <w:szCs w:val="32"/>
        </w:rPr>
        <w:lastRenderedPageBreak/>
        <w:t>四、财政拨款收入支出决算总体情况说明</w:t>
      </w:r>
    </w:p>
    <w:p w:rsidR="008238FA" w:rsidRDefault="00D566E6">
      <w:pPr>
        <w:widowControl/>
        <w:spacing w:line="60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hint="eastAsia"/>
          <w:kern w:val="0"/>
          <w:sz w:val="32"/>
          <w:szCs w:val="32"/>
        </w:rPr>
        <w:t>2018</w:t>
      </w:r>
      <w:r>
        <w:rPr>
          <w:rFonts w:ascii="Times New Roman" w:eastAsia="仿宋_GB2312" w:hAnsi="Times New Roman" w:cs="Times New Roman" w:hint="eastAsia"/>
          <w:kern w:val="0"/>
          <w:sz w:val="32"/>
          <w:szCs w:val="32"/>
        </w:rPr>
        <w:t>年填报部门决算财政拨款收入</w:t>
      </w:r>
      <w:r>
        <w:rPr>
          <w:rFonts w:ascii="Times New Roman" w:eastAsia="仿宋_GB2312" w:hAnsi="Times New Roman" w:cs="Times New Roman" w:hint="eastAsia"/>
          <w:kern w:val="0"/>
          <w:sz w:val="32"/>
          <w:szCs w:val="32"/>
        </w:rPr>
        <w:t>898.76</w:t>
      </w:r>
      <w:r>
        <w:rPr>
          <w:rFonts w:ascii="Times New Roman" w:eastAsia="仿宋_GB2312" w:hAnsi="Times New Roman" w:cs="Times New Roman" w:hint="eastAsia"/>
          <w:kern w:val="0"/>
          <w:sz w:val="32"/>
          <w:szCs w:val="32"/>
        </w:rPr>
        <w:t>万元，与上年决算数相比减少了</w:t>
      </w:r>
      <w:r>
        <w:rPr>
          <w:rFonts w:ascii="Times New Roman" w:eastAsia="仿宋_GB2312" w:hAnsi="Times New Roman" w:cs="Times New Roman" w:hint="eastAsia"/>
          <w:kern w:val="0"/>
          <w:sz w:val="32"/>
          <w:szCs w:val="32"/>
        </w:rPr>
        <w:t>52.81</w:t>
      </w:r>
      <w:r>
        <w:rPr>
          <w:rFonts w:ascii="Times New Roman" w:eastAsia="仿宋_GB2312" w:hAnsi="Times New Roman" w:cs="Times New Roman" w:hint="eastAsia"/>
          <w:kern w:val="0"/>
          <w:sz w:val="32"/>
          <w:szCs w:val="32"/>
        </w:rPr>
        <w:t>万元</w:t>
      </w:r>
      <w:r>
        <w:rPr>
          <w:rFonts w:ascii="Times New Roman" w:eastAsia="仿宋_GB2312" w:hAnsi="Times New Roman" w:cs="Times New Roman" w:hint="eastAsia"/>
          <w:kern w:val="0"/>
          <w:sz w:val="32"/>
          <w:szCs w:val="32"/>
        </w:rPr>
        <w:t>，</w:t>
      </w:r>
      <w:r>
        <w:rPr>
          <w:rFonts w:ascii="Times New Roman" w:eastAsia="仿宋_GB2312" w:hAnsi="Times New Roman" w:cs="Times New Roman" w:hint="eastAsia"/>
          <w:kern w:val="0"/>
          <w:sz w:val="32"/>
          <w:szCs w:val="32"/>
        </w:rPr>
        <w:t>原因是例行节约，减少相关费用。支出</w:t>
      </w:r>
      <w:r>
        <w:rPr>
          <w:rFonts w:ascii="Times New Roman" w:eastAsia="仿宋_GB2312" w:hAnsi="Times New Roman" w:cs="Times New Roman" w:hint="eastAsia"/>
          <w:kern w:val="0"/>
          <w:sz w:val="32"/>
          <w:szCs w:val="32"/>
        </w:rPr>
        <w:t>898.93</w:t>
      </w:r>
      <w:r>
        <w:rPr>
          <w:rFonts w:ascii="Times New Roman" w:eastAsia="仿宋_GB2312" w:hAnsi="Times New Roman" w:cs="Times New Roman" w:hint="eastAsia"/>
          <w:kern w:val="0"/>
          <w:sz w:val="32"/>
          <w:szCs w:val="32"/>
        </w:rPr>
        <w:t>万元</w:t>
      </w:r>
      <w:r>
        <w:rPr>
          <w:rFonts w:ascii="Times New Roman" w:eastAsia="仿宋_GB2312" w:hAnsi="Times New Roman" w:cs="Times New Roman" w:hint="eastAsia"/>
          <w:kern w:val="0"/>
          <w:sz w:val="32"/>
          <w:szCs w:val="32"/>
        </w:rPr>
        <w:t>，</w:t>
      </w:r>
      <w:r>
        <w:rPr>
          <w:rFonts w:ascii="Times New Roman" w:eastAsia="仿宋_GB2312" w:hAnsi="Times New Roman" w:cs="Times New Roman" w:hint="eastAsia"/>
          <w:kern w:val="0"/>
          <w:sz w:val="32"/>
          <w:szCs w:val="32"/>
        </w:rPr>
        <w:t>与上年决算数相比减少了</w:t>
      </w:r>
      <w:r>
        <w:rPr>
          <w:rFonts w:ascii="Times New Roman" w:eastAsia="仿宋_GB2312" w:hAnsi="Times New Roman" w:cs="Times New Roman" w:hint="eastAsia"/>
          <w:kern w:val="0"/>
          <w:sz w:val="32"/>
          <w:szCs w:val="32"/>
        </w:rPr>
        <w:t>52.</w:t>
      </w:r>
      <w:r>
        <w:rPr>
          <w:rFonts w:ascii="Times New Roman" w:eastAsia="仿宋_GB2312" w:hAnsi="Times New Roman" w:cs="Times New Roman" w:hint="eastAsia"/>
          <w:kern w:val="0"/>
          <w:sz w:val="32"/>
          <w:szCs w:val="32"/>
        </w:rPr>
        <w:t>45</w:t>
      </w:r>
      <w:r>
        <w:rPr>
          <w:rFonts w:ascii="Times New Roman" w:eastAsia="仿宋_GB2312" w:hAnsi="Times New Roman" w:cs="Times New Roman" w:hint="eastAsia"/>
          <w:kern w:val="0"/>
          <w:sz w:val="32"/>
          <w:szCs w:val="32"/>
        </w:rPr>
        <w:t>万元</w:t>
      </w:r>
      <w:r>
        <w:rPr>
          <w:rFonts w:ascii="Times New Roman" w:eastAsia="仿宋_GB2312" w:hAnsi="Times New Roman" w:cs="Times New Roman" w:hint="eastAsia"/>
          <w:kern w:val="0"/>
          <w:sz w:val="32"/>
          <w:szCs w:val="32"/>
        </w:rPr>
        <w:t>，</w:t>
      </w:r>
      <w:r>
        <w:rPr>
          <w:rFonts w:ascii="Times New Roman" w:eastAsia="仿宋_GB2312" w:hAnsi="Times New Roman" w:cs="Times New Roman" w:hint="eastAsia"/>
          <w:kern w:val="0"/>
          <w:sz w:val="32"/>
          <w:szCs w:val="32"/>
        </w:rPr>
        <w:t>原因是例行节约，减少相关费用。</w:t>
      </w:r>
    </w:p>
    <w:p w:rsidR="008238FA" w:rsidRDefault="00D566E6">
      <w:pPr>
        <w:widowControl/>
        <w:spacing w:line="600" w:lineRule="exact"/>
        <w:ind w:firstLineChars="200" w:firstLine="640"/>
        <w:rPr>
          <w:rFonts w:ascii="Times New Roman" w:eastAsia="仿宋_GB2312" w:hAnsi="Times New Roman" w:cs="Times New Roman"/>
          <w:b/>
          <w:bCs/>
          <w:kern w:val="0"/>
          <w:sz w:val="32"/>
          <w:szCs w:val="32"/>
        </w:rPr>
      </w:pPr>
      <w:r>
        <w:rPr>
          <w:rFonts w:ascii="Times New Roman" w:eastAsia="仿宋_GB2312" w:hAnsi="Times New Roman" w:cs="Times New Roman"/>
          <w:kern w:val="0"/>
          <w:sz w:val="32"/>
          <w:szCs w:val="32"/>
        </w:rPr>
        <w:t>五、一般公共预算财政拨款支出决算情况说明</w:t>
      </w:r>
    </w:p>
    <w:p w:rsidR="008238FA" w:rsidRDefault="00D566E6">
      <w:pPr>
        <w:widowControl/>
        <w:spacing w:line="600" w:lineRule="exact"/>
        <w:ind w:firstLineChars="200" w:firstLine="640"/>
        <w:rPr>
          <w:rFonts w:ascii="Times New Roman" w:eastAsia="仿宋_GB2312" w:hAnsi="Times New Roman" w:cs="Times New Roman"/>
          <w:b/>
          <w:bCs/>
          <w:kern w:val="0"/>
          <w:sz w:val="32"/>
          <w:szCs w:val="32"/>
        </w:rPr>
      </w:pPr>
      <w:r>
        <w:rPr>
          <w:rFonts w:ascii="Times New Roman" w:eastAsia="仿宋_GB2312" w:hAnsi="Times New Roman" w:cs="Times New Roman"/>
          <w:kern w:val="0"/>
          <w:sz w:val="32"/>
          <w:szCs w:val="32"/>
        </w:rPr>
        <w:t>（一）财政拨款支出决算总体情况。</w:t>
      </w:r>
    </w:p>
    <w:p w:rsidR="008238FA" w:rsidRDefault="00D566E6">
      <w:pPr>
        <w:widowControl/>
        <w:spacing w:line="600" w:lineRule="exact"/>
        <w:ind w:firstLineChars="200" w:firstLine="640"/>
        <w:rPr>
          <w:rFonts w:ascii="Times New Roman" w:eastAsia="仿宋_GB2312" w:hAnsi="Times New Roman" w:cs="Times New Roman"/>
          <w:b/>
          <w:bCs/>
          <w:kern w:val="0"/>
          <w:sz w:val="32"/>
          <w:szCs w:val="32"/>
        </w:rPr>
      </w:pPr>
      <w:r>
        <w:rPr>
          <w:rFonts w:ascii="Times New Roman" w:eastAsia="仿宋_GB2312" w:hAnsi="Times New Roman" w:cs="Times New Roman" w:hint="eastAsia"/>
          <w:kern w:val="0"/>
          <w:sz w:val="32"/>
          <w:szCs w:val="32"/>
        </w:rPr>
        <w:t>2018</w:t>
      </w:r>
      <w:r>
        <w:rPr>
          <w:rFonts w:ascii="Times New Roman" w:eastAsia="仿宋_GB2312" w:hAnsi="Times New Roman" w:cs="Times New Roman" w:hint="eastAsia"/>
          <w:kern w:val="0"/>
          <w:sz w:val="32"/>
          <w:szCs w:val="32"/>
        </w:rPr>
        <w:t>年填报部门决算财政拨款支出</w:t>
      </w:r>
      <w:r>
        <w:rPr>
          <w:rFonts w:ascii="Times New Roman" w:eastAsia="仿宋_GB2312" w:hAnsi="Times New Roman" w:cs="Times New Roman" w:hint="eastAsia"/>
          <w:kern w:val="0"/>
          <w:sz w:val="32"/>
          <w:szCs w:val="32"/>
        </w:rPr>
        <w:t>898.93</w:t>
      </w:r>
      <w:r>
        <w:rPr>
          <w:rFonts w:ascii="Times New Roman" w:eastAsia="仿宋_GB2312" w:hAnsi="Times New Roman" w:cs="Times New Roman" w:hint="eastAsia"/>
          <w:kern w:val="0"/>
          <w:sz w:val="32"/>
          <w:szCs w:val="32"/>
        </w:rPr>
        <w:t>万元，占本年支出</w:t>
      </w:r>
      <w:r>
        <w:rPr>
          <w:rFonts w:ascii="Times New Roman" w:eastAsia="仿宋_GB2312" w:hAnsi="Times New Roman" w:cs="Times New Roman" w:hint="eastAsia"/>
          <w:kern w:val="0"/>
          <w:sz w:val="32"/>
          <w:szCs w:val="32"/>
        </w:rPr>
        <w:t>100%</w:t>
      </w:r>
      <w:r>
        <w:rPr>
          <w:rFonts w:ascii="Times New Roman" w:eastAsia="仿宋_GB2312" w:hAnsi="Times New Roman" w:cs="Times New Roman" w:hint="eastAsia"/>
          <w:kern w:val="0"/>
          <w:sz w:val="32"/>
          <w:szCs w:val="32"/>
        </w:rPr>
        <w:t>，</w:t>
      </w:r>
      <w:r>
        <w:rPr>
          <w:rFonts w:ascii="Times New Roman" w:eastAsia="仿宋_GB2312" w:hAnsi="Times New Roman" w:cs="Times New Roman" w:hint="eastAsia"/>
          <w:kern w:val="0"/>
          <w:sz w:val="32"/>
          <w:szCs w:val="32"/>
        </w:rPr>
        <w:t>与上年相比减少了</w:t>
      </w:r>
      <w:r>
        <w:rPr>
          <w:rFonts w:ascii="Times New Roman" w:eastAsia="仿宋_GB2312" w:hAnsi="Times New Roman" w:cs="Times New Roman" w:hint="eastAsia"/>
          <w:kern w:val="0"/>
          <w:sz w:val="32"/>
          <w:szCs w:val="32"/>
        </w:rPr>
        <w:t>52.45</w:t>
      </w:r>
      <w:r>
        <w:rPr>
          <w:rFonts w:ascii="Times New Roman" w:eastAsia="仿宋_GB2312" w:hAnsi="Times New Roman" w:cs="Times New Roman" w:hint="eastAsia"/>
          <w:kern w:val="0"/>
          <w:sz w:val="32"/>
          <w:szCs w:val="32"/>
        </w:rPr>
        <w:t>万元。原因是例行节约，减少相关费用。</w:t>
      </w:r>
    </w:p>
    <w:p w:rsidR="008238FA" w:rsidRDefault="00D566E6">
      <w:pPr>
        <w:widowControl/>
        <w:spacing w:line="600" w:lineRule="exact"/>
        <w:ind w:firstLineChars="200" w:firstLine="640"/>
        <w:rPr>
          <w:rFonts w:ascii="Times New Roman" w:eastAsia="仿宋_GB2312" w:hAnsi="Times New Roman" w:cs="Times New Roman"/>
          <w:b/>
          <w:bCs/>
          <w:kern w:val="0"/>
          <w:sz w:val="32"/>
          <w:szCs w:val="32"/>
        </w:rPr>
      </w:pPr>
      <w:r>
        <w:rPr>
          <w:rFonts w:ascii="Times New Roman" w:eastAsia="仿宋_GB2312" w:hAnsi="Times New Roman" w:cs="Times New Roman"/>
          <w:kern w:val="0"/>
          <w:sz w:val="32"/>
          <w:szCs w:val="32"/>
        </w:rPr>
        <w:t>（二）财政拨款支出决算结构情况。</w:t>
      </w:r>
    </w:p>
    <w:p w:rsidR="008238FA" w:rsidRDefault="00D566E6">
      <w:pPr>
        <w:widowControl/>
        <w:spacing w:line="60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hint="eastAsia"/>
          <w:kern w:val="0"/>
          <w:sz w:val="32"/>
          <w:szCs w:val="32"/>
        </w:rPr>
        <w:t>2018</w:t>
      </w:r>
      <w:r>
        <w:rPr>
          <w:rFonts w:ascii="Times New Roman" w:eastAsia="仿宋_GB2312" w:hAnsi="Times New Roman" w:cs="Times New Roman" w:hint="eastAsia"/>
          <w:kern w:val="0"/>
          <w:sz w:val="32"/>
          <w:szCs w:val="32"/>
        </w:rPr>
        <w:t>年填报部门决算财政拨款支出</w:t>
      </w:r>
      <w:r>
        <w:rPr>
          <w:rFonts w:ascii="Times New Roman" w:eastAsia="仿宋_GB2312" w:hAnsi="Times New Roman" w:cs="Times New Roman" w:hint="eastAsia"/>
          <w:kern w:val="0"/>
          <w:sz w:val="32"/>
          <w:szCs w:val="32"/>
        </w:rPr>
        <w:t>898.93</w:t>
      </w:r>
      <w:r>
        <w:rPr>
          <w:rFonts w:ascii="Times New Roman" w:eastAsia="仿宋_GB2312" w:hAnsi="Times New Roman" w:cs="Times New Roman" w:hint="eastAsia"/>
          <w:kern w:val="0"/>
          <w:sz w:val="32"/>
          <w:szCs w:val="32"/>
        </w:rPr>
        <w:t>万元，占本年支出</w:t>
      </w:r>
      <w:r>
        <w:rPr>
          <w:rFonts w:ascii="Times New Roman" w:eastAsia="仿宋_GB2312" w:hAnsi="Times New Roman" w:cs="Times New Roman" w:hint="eastAsia"/>
          <w:kern w:val="0"/>
          <w:sz w:val="32"/>
          <w:szCs w:val="32"/>
        </w:rPr>
        <w:t>100%</w:t>
      </w:r>
      <w:r>
        <w:rPr>
          <w:rFonts w:ascii="Times New Roman" w:eastAsia="仿宋_GB2312" w:hAnsi="Times New Roman" w:cs="Times New Roman" w:hint="eastAsia"/>
          <w:kern w:val="0"/>
          <w:sz w:val="32"/>
          <w:szCs w:val="32"/>
        </w:rPr>
        <w:t>，</w:t>
      </w:r>
      <w:r>
        <w:rPr>
          <w:rFonts w:ascii="Times New Roman" w:eastAsia="仿宋_GB2312" w:hAnsi="Times New Roman" w:cs="Times New Roman" w:hint="eastAsia"/>
          <w:kern w:val="0"/>
          <w:sz w:val="32"/>
          <w:szCs w:val="32"/>
        </w:rPr>
        <w:t>与上年决算数相比减少了</w:t>
      </w:r>
      <w:r>
        <w:rPr>
          <w:rFonts w:ascii="Times New Roman" w:eastAsia="仿宋_GB2312" w:hAnsi="Times New Roman" w:cs="Times New Roman" w:hint="eastAsia"/>
          <w:kern w:val="0"/>
          <w:sz w:val="32"/>
          <w:szCs w:val="32"/>
        </w:rPr>
        <w:t>52.</w:t>
      </w:r>
      <w:r>
        <w:rPr>
          <w:rFonts w:ascii="Times New Roman" w:eastAsia="仿宋_GB2312" w:hAnsi="Times New Roman" w:cs="Times New Roman" w:hint="eastAsia"/>
          <w:kern w:val="0"/>
          <w:sz w:val="32"/>
          <w:szCs w:val="32"/>
        </w:rPr>
        <w:t>45</w:t>
      </w:r>
      <w:r>
        <w:rPr>
          <w:rFonts w:ascii="Times New Roman" w:eastAsia="仿宋_GB2312" w:hAnsi="Times New Roman" w:cs="Times New Roman" w:hint="eastAsia"/>
          <w:kern w:val="0"/>
          <w:sz w:val="32"/>
          <w:szCs w:val="32"/>
        </w:rPr>
        <w:t>万元</w:t>
      </w:r>
      <w:r>
        <w:rPr>
          <w:rFonts w:ascii="Times New Roman" w:eastAsia="仿宋_GB2312" w:hAnsi="Times New Roman" w:cs="Times New Roman" w:hint="eastAsia"/>
          <w:kern w:val="0"/>
          <w:sz w:val="32"/>
          <w:szCs w:val="32"/>
        </w:rPr>
        <w:t>，</w:t>
      </w:r>
      <w:r>
        <w:rPr>
          <w:rFonts w:ascii="Times New Roman" w:eastAsia="仿宋_GB2312" w:hAnsi="Times New Roman" w:cs="Times New Roman" w:hint="eastAsia"/>
          <w:kern w:val="0"/>
          <w:sz w:val="32"/>
          <w:szCs w:val="32"/>
        </w:rPr>
        <w:t>原因是例行节约，减少相关费用。</w:t>
      </w:r>
    </w:p>
    <w:p w:rsidR="008238FA" w:rsidRDefault="00D566E6">
      <w:pPr>
        <w:widowControl/>
        <w:spacing w:line="600" w:lineRule="exact"/>
        <w:ind w:firstLineChars="200" w:firstLine="640"/>
        <w:rPr>
          <w:rFonts w:ascii="Times New Roman" w:eastAsia="仿宋_GB2312" w:hAnsi="Times New Roman" w:cs="Times New Roman"/>
          <w:b/>
          <w:bCs/>
          <w:kern w:val="0"/>
          <w:sz w:val="32"/>
          <w:szCs w:val="32"/>
        </w:rPr>
      </w:pPr>
      <w:r>
        <w:rPr>
          <w:rFonts w:ascii="Times New Roman" w:eastAsia="仿宋_GB2312" w:hAnsi="Times New Roman" w:cs="Times New Roman"/>
          <w:bCs/>
          <w:kern w:val="0"/>
          <w:sz w:val="32"/>
          <w:szCs w:val="32"/>
        </w:rPr>
        <w:t>（三）财政拨款支出决算具体情况。</w:t>
      </w:r>
    </w:p>
    <w:p w:rsidR="008238FA" w:rsidRDefault="00D566E6">
      <w:pPr>
        <w:spacing w:line="360" w:lineRule="auto"/>
        <w:ind w:firstLine="852"/>
        <w:rPr>
          <w:rFonts w:ascii="仿宋_GB2312" w:eastAsia="仿宋_GB2312" w:hAnsi="仿宋_GB2312" w:cs="仿宋_GB2312"/>
          <w:sz w:val="32"/>
        </w:rPr>
      </w:pPr>
      <w:r>
        <w:rPr>
          <w:rFonts w:ascii="仿宋_GB2312" w:eastAsia="仿宋_GB2312" w:hAnsi="仿宋_GB2312" w:cs="仿宋_GB2312" w:hint="eastAsia"/>
          <w:sz w:val="32"/>
        </w:rPr>
        <w:t>财政拨款支出与年初预算数相比较增加了</w:t>
      </w:r>
      <w:r>
        <w:rPr>
          <w:rFonts w:ascii="仿宋_GB2312" w:eastAsia="仿宋_GB2312" w:hAnsi="仿宋_GB2312" w:cs="仿宋_GB2312" w:hint="eastAsia"/>
          <w:sz w:val="32"/>
        </w:rPr>
        <w:t>257.07</w:t>
      </w:r>
      <w:r>
        <w:rPr>
          <w:rFonts w:ascii="仿宋_GB2312" w:eastAsia="仿宋_GB2312" w:hAnsi="仿宋_GB2312" w:cs="仿宋_GB2312" w:hint="eastAsia"/>
          <w:sz w:val="32"/>
        </w:rPr>
        <w:t>万元，原因是因业务办公需要增加经费</w:t>
      </w:r>
      <w:r>
        <w:rPr>
          <w:rFonts w:ascii="仿宋_GB2312" w:eastAsia="仿宋_GB2312" w:hAnsi="仿宋_GB2312" w:cs="仿宋_GB2312" w:hint="eastAsia"/>
          <w:sz w:val="32"/>
        </w:rPr>
        <w:t>,</w:t>
      </w:r>
      <w:r>
        <w:rPr>
          <w:rFonts w:ascii="仿宋_GB2312" w:eastAsia="仿宋_GB2312" w:hAnsi="仿宋_GB2312" w:cs="仿宋_GB2312" w:hint="eastAsia"/>
          <w:sz w:val="32"/>
        </w:rPr>
        <w:t>支出增加。工资福利支出及对个人和家庭的补助支出较去年相比增加了</w:t>
      </w:r>
      <w:r>
        <w:rPr>
          <w:rFonts w:ascii="仿宋_GB2312" w:eastAsia="仿宋_GB2312" w:hAnsi="仿宋_GB2312" w:cs="仿宋_GB2312" w:hint="eastAsia"/>
          <w:sz w:val="32"/>
        </w:rPr>
        <w:t>204.92</w:t>
      </w:r>
      <w:r>
        <w:rPr>
          <w:rFonts w:ascii="仿宋_GB2312" w:eastAsia="仿宋_GB2312" w:hAnsi="仿宋_GB2312" w:cs="仿宋_GB2312" w:hint="eastAsia"/>
          <w:sz w:val="32"/>
        </w:rPr>
        <w:t>万元，日常公用经费增加了</w:t>
      </w:r>
      <w:r>
        <w:rPr>
          <w:rFonts w:ascii="仿宋_GB2312" w:eastAsia="仿宋_GB2312" w:hAnsi="仿宋_GB2312" w:cs="仿宋_GB2312" w:hint="eastAsia"/>
          <w:sz w:val="32"/>
        </w:rPr>
        <w:t>56.92</w:t>
      </w:r>
      <w:r>
        <w:rPr>
          <w:rFonts w:ascii="仿宋_GB2312" w:eastAsia="仿宋_GB2312" w:hAnsi="仿宋_GB2312" w:cs="仿宋_GB2312" w:hint="eastAsia"/>
          <w:sz w:val="32"/>
        </w:rPr>
        <w:t>万元。其中办公费增加了</w:t>
      </w:r>
      <w:r>
        <w:rPr>
          <w:rFonts w:ascii="仿宋_GB2312" w:eastAsia="仿宋_GB2312" w:hAnsi="仿宋_GB2312" w:cs="仿宋_GB2312" w:hint="eastAsia"/>
          <w:sz w:val="32"/>
        </w:rPr>
        <w:t>44.33</w:t>
      </w:r>
      <w:r>
        <w:rPr>
          <w:rFonts w:ascii="仿宋_GB2312" w:eastAsia="仿宋_GB2312" w:hAnsi="仿宋_GB2312" w:cs="仿宋_GB2312" w:hint="eastAsia"/>
          <w:sz w:val="32"/>
        </w:rPr>
        <w:t>万元、印刷费增加了</w:t>
      </w:r>
      <w:r>
        <w:rPr>
          <w:rFonts w:ascii="仿宋_GB2312" w:eastAsia="仿宋_GB2312" w:hAnsi="仿宋_GB2312" w:cs="仿宋_GB2312" w:hint="eastAsia"/>
          <w:sz w:val="32"/>
        </w:rPr>
        <w:t>0.12</w:t>
      </w:r>
      <w:r>
        <w:rPr>
          <w:rFonts w:ascii="仿宋_GB2312" w:eastAsia="仿宋_GB2312" w:hAnsi="仿宋_GB2312" w:cs="仿宋_GB2312" w:hint="eastAsia"/>
          <w:sz w:val="32"/>
        </w:rPr>
        <w:t>万元、邮电费减少了</w:t>
      </w:r>
      <w:r>
        <w:rPr>
          <w:rFonts w:ascii="仿宋_GB2312" w:eastAsia="仿宋_GB2312" w:hAnsi="仿宋_GB2312" w:cs="仿宋_GB2312" w:hint="eastAsia"/>
          <w:sz w:val="32"/>
        </w:rPr>
        <w:t>0.34</w:t>
      </w:r>
      <w:r>
        <w:rPr>
          <w:rFonts w:ascii="仿宋_GB2312" w:eastAsia="仿宋_GB2312" w:hAnsi="仿宋_GB2312" w:cs="仿宋_GB2312" w:hint="eastAsia"/>
          <w:sz w:val="32"/>
        </w:rPr>
        <w:t>万元、差旅费增加了</w:t>
      </w:r>
      <w:r>
        <w:rPr>
          <w:rFonts w:ascii="仿宋_GB2312" w:eastAsia="仿宋_GB2312" w:hAnsi="仿宋_GB2312" w:cs="仿宋_GB2312" w:hint="eastAsia"/>
          <w:sz w:val="32"/>
        </w:rPr>
        <w:t>3.36</w:t>
      </w:r>
      <w:r>
        <w:rPr>
          <w:rFonts w:ascii="仿宋_GB2312" w:eastAsia="仿宋_GB2312" w:hAnsi="仿宋_GB2312" w:cs="仿宋_GB2312" w:hint="eastAsia"/>
          <w:sz w:val="32"/>
        </w:rPr>
        <w:t>万元、</w:t>
      </w:r>
      <w:r>
        <w:rPr>
          <w:rFonts w:ascii="仿宋_GB2312" w:eastAsia="仿宋_GB2312" w:hAnsi="仿宋_GB2312" w:cs="仿宋_GB2312" w:hint="eastAsia"/>
          <w:color w:val="000000" w:themeColor="text1"/>
          <w:sz w:val="32"/>
        </w:rPr>
        <w:t>培训费减少了</w:t>
      </w:r>
      <w:r>
        <w:rPr>
          <w:rFonts w:ascii="仿宋_GB2312" w:eastAsia="仿宋_GB2312" w:hAnsi="仿宋_GB2312" w:cs="仿宋_GB2312" w:hint="eastAsia"/>
          <w:color w:val="000000" w:themeColor="text1"/>
          <w:sz w:val="32"/>
        </w:rPr>
        <w:t>2.31</w:t>
      </w:r>
      <w:r>
        <w:rPr>
          <w:rFonts w:ascii="仿宋_GB2312" w:eastAsia="仿宋_GB2312" w:hAnsi="仿宋_GB2312" w:cs="仿宋_GB2312" w:hint="eastAsia"/>
          <w:color w:val="000000" w:themeColor="text1"/>
          <w:sz w:val="32"/>
        </w:rPr>
        <w:t>万元、公务接待减少了</w:t>
      </w:r>
      <w:r>
        <w:rPr>
          <w:rFonts w:ascii="仿宋_GB2312" w:eastAsia="仿宋_GB2312" w:hAnsi="仿宋_GB2312" w:cs="仿宋_GB2312" w:hint="eastAsia"/>
          <w:color w:val="000000" w:themeColor="text1"/>
          <w:sz w:val="32"/>
        </w:rPr>
        <w:t>3.65</w:t>
      </w:r>
      <w:r>
        <w:rPr>
          <w:rFonts w:ascii="仿宋_GB2312" w:eastAsia="仿宋_GB2312" w:hAnsi="仿宋_GB2312" w:cs="仿宋_GB2312" w:hint="eastAsia"/>
          <w:color w:val="000000" w:themeColor="text1"/>
          <w:sz w:val="32"/>
        </w:rPr>
        <w:t>万元、工会</w:t>
      </w:r>
      <w:r>
        <w:rPr>
          <w:rFonts w:ascii="仿宋_GB2312" w:eastAsia="仿宋_GB2312" w:hAnsi="仿宋_GB2312" w:cs="仿宋_GB2312" w:hint="eastAsia"/>
          <w:sz w:val="32"/>
        </w:rPr>
        <w:t>经费增加了</w:t>
      </w:r>
      <w:r>
        <w:rPr>
          <w:rFonts w:ascii="仿宋_GB2312" w:eastAsia="仿宋_GB2312" w:hAnsi="仿宋_GB2312" w:cs="仿宋_GB2312" w:hint="eastAsia"/>
          <w:sz w:val="32"/>
        </w:rPr>
        <w:t>1.55</w:t>
      </w:r>
      <w:r>
        <w:rPr>
          <w:rFonts w:ascii="仿宋_GB2312" w:eastAsia="仿宋_GB2312" w:hAnsi="仿宋_GB2312" w:cs="仿宋_GB2312" w:hint="eastAsia"/>
          <w:sz w:val="32"/>
        </w:rPr>
        <w:t>万元、其他商品支出增加了</w:t>
      </w:r>
      <w:r>
        <w:rPr>
          <w:rFonts w:ascii="仿宋_GB2312" w:eastAsia="仿宋_GB2312" w:hAnsi="仿宋_GB2312" w:cs="仿宋_GB2312" w:hint="eastAsia"/>
          <w:sz w:val="32"/>
        </w:rPr>
        <w:t>20.21</w:t>
      </w:r>
      <w:r>
        <w:rPr>
          <w:rFonts w:ascii="仿宋_GB2312" w:eastAsia="仿宋_GB2312" w:hAnsi="仿宋_GB2312" w:cs="仿宋_GB2312" w:hint="eastAsia"/>
          <w:sz w:val="32"/>
        </w:rPr>
        <w:t>万元。</w:t>
      </w:r>
    </w:p>
    <w:p w:rsidR="008238FA" w:rsidRDefault="00D566E6">
      <w:pPr>
        <w:widowControl/>
        <w:spacing w:line="600" w:lineRule="exact"/>
        <w:ind w:firstLineChars="200" w:firstLine="640"/>
        <w:rPr>
          <w:rFonts w:ascii="Times New Roman" w:eastAsia="仿宋_GB2312" w:hAnsi="Times New Roman" w:cs="Times New Roman"/>
          <w:bCs/>
          <w:kern w:val="0"/>
          <w:sz w:val="32"/>
          <w:szCs w:val="32"/>
        </w:rPr>
      </w:pPr>
      <w:r>
        <w:rPr>
          <w:rFonts w:ascii="Times New Roman" w:eastAsia="仿宋_GB2312" w:hAnsi="Times New Roman" w:cs="Times New Roman"/>
          <w:bCs/>
          <w:kern w:val="0"/>
          <w:sz w:val="32"/>
          <w:szCs w:val="32"/>
        </w:rPr>
        <w:lastRenderedPageBreak/>
        <w:t>六、一般公共预算财政拨款基本支出决算情况说明</w:t>
      </w:r>
    </w:p>
    <w:p w:rsidR="008238FA" w:rsidRDefault="00D566E6">
      <w:pPr>
        <w:widowControl/>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sz w:val="32"/>
        </w:rPr>
        <w:t>基本支出由工资福利支出、对个人和家庭补助</w:t>
      </w:r>
      <w:r>
        <w:rPr>
          <w:rFonts w:ascii="仿宋_GB2312" w:eastAsia="仿宋_GB2312" w:hAnsi="仿宋_GB2312" w:cs="仿宋_GB2312" w:hint="eastAsia"/>
          <w:sz w:val="32"/>
        </w:rPr>
        <w:t>、日常公用经费三大块构成。工资福利支出</w:t>
      </w:r>
      <w:r>
        <w:rPr>
          <w:rFonts w:ascii="仿宋_GB2312" w:eastAsia="仿宋_GB2312" w:hAnsi="仿宋_GB2312" w:cs="仿宋_GB2312" w:hint="eastAsia"/>
          <w:sz w:val="32"/>
        </w:rPr>
        <w:t>734.25</w:t>
      </w:r>
      <w:r>
        <w:rPr>
          <w:rFonts w:ascii="仿宋_GB2312" w:eastAsia="仿宋_GB2312" w:hAnsi="仿宋_GB2312" w:cs="仿宋_GB2312" w:hint="eastAsia"/>
          <w:sz w:val="32"/>
        </w:rPr>
        <w:t>万元，占总支出的</w:t>
      </w:r>
      <w:r>
        <w:rPr>
          <w:rFonts w:ascii="仿宋_GB2312" w:eastAsia="仿宋_GB2312" w:hAnsi="仿宋_GB2312" w:cs="仿宋_GB2312" w:hint="eastAsia"/>
          <w:sz w:val="32"/>
        </w:rPr>
        <w:t>81.68%</w:t>
      </w:r>
      <w:r>
        <w:rPr>
          <w:rFonts w:ascii="仿宋_GB2312" w:eastAsia="仿宋_GB2312" w:hAnsi="仿宋_GB2312" w:cs="仿宋_GB2312" w:hint="eastAsia"/>
          <w:sz w:val="32"/>
        </w:rPr>
        <w:t>、对个人和家庭补助</w:t>
      </w:r>
      <w:r>
        <w:rPr>
          <w:rFonts w:ascii="仿宋_GB2312" w:eastAsia="仿宋_GB2312" w:hAnsi="仿宋_GB2312" w:cs="仿宋_GB2312" w:hint="eastAsia"/>
          <w:sz w:val="32"/>
        </w:rPr>
        <w:t>22.16</w:t>
      </w:r>
      <w:r>
        <w:rPr>
          <w:rFonts w:ascii="仿宋_GB2312" w:eastAsia="仿宋_GB2312" w:hAnsi="仿宋_GB2312" w:cs="仿宋_GB2312" w:hint="eastAsia"/>
          <w:sz w:val="32"/>
        </w:rPr>
        <w:t>万元占总支出的</w:t>
      </w:r>
      <w:r>
        <w:rPr>
          <w:rFonts w:ascii="仿宋_GB2312" w:eastAsia="仿宋_GB2312" w:hAnsi="仿宋_GB2312" w:cs="仿宋_GB2312" w:hint="eastAsia"/>
          <w:sz w:val="32"/>
        </w:rPr>
        <w:t>2.47%</w:t>
      </w:r>
      <w:r>
        <w:rPr>
          <w:rFonts w:ascii="仿宋_GB2312" w:eastAsia="仿宋_GB2312" w:hAnsi="仿宋_GB2312" w:cs="仿宋_GB2312" w:hint="eastAsia"/>
          <w:sz w:val="32"/>
        </w:rPr>
        <w:t>、日常公用经费支出</w:t>
      </w:r>
      <w:r>
        <w:rPr>
          <w:rFonts w:ascii="仿宋_GB2312" w:eastAsia="仿宋_GB2312" w:hAnsi="仿宋_GB2312" w:cs="仿宋_GB2312" w:hint="eastAsia"/>
          <w:sz w:val="32"/>
        </w:rPr>
        <w:t>142.52</w:t>
      </w:r>
      <w:r>
        <w:rPr>
          <w:rFonts w:ascii="仿宋_GB2312" w:eastAsia="仿宋_GB2312" w:hAnsi="仿宋_GB2312" w:cs="仿宋_GB2312" w:hint="eastAsia"/>
          <w:sz w:val="32"/>
        </w:rPr>
        <w:t>万元，占总支出的</w:t>
      </w:r>
      <w:r>
        <w:rPr>
          <w:rFonts w:ascii="仿宋_GB2312" w:eastAsia="仿宋_GB2312" w:hAnsi="仿宋_GB2312" w:cs="仿宋_GB2312" w:hint="eastAsia"/>
          <w:sz w:val="32"/>
        </w:rPr>
        <w:t>15.85%</w:t>
      </w:r>
      <w:r>
        <w:rPr>
          <w:rFonts w:ascii="仿宋_GB2312" w:eastAsia="仿宋_GB2312" w:hAnsi="仿宋_GB2312" w:cs="仿宋_GB2312" w:hint="eastAsia"/>
          <w:sz w:val="32"/>
        </w:rPr>
        <w:t>。较去年相比人员经费增加了</w:t>
      </w:r>
      <w:r>
        <w:rPr>
          <w:rFonts w:ascii="仿宋_GB2312" w:eastAsia="仿宋_GB2312" w:hAnsi="仿宋_GB2312" w:cs="仿宋_GB2312" w:hint="eastAsia"/>
          <w:sz w:val="32"/>
        </w:rPr>
        <w:t>33.58</w:t>
      </w:r>
      <w:r>
        <w:rPr>
          <w:rFonts w:ascii="仿宋_GB2312" w:eastAsia="仿宋_GB2312" w:hAnsi="仿宋_GB2312" w:cs="仿宋_GB2312" w:hint="eastAsia"/>
          <w:sz w:val="32"/>
        </w:rPr>
        <w:t>万元，公用经费增加了</w:t>
      </w:r>
      <w:r>
        <w:rPr>
          <w:rFonts w:ascii="仿宋_GB2312" w:eastAsia="仿宋_GB2312" w:hAnsi="仿宋_GB2312" w:cs="仿宋_GB2312" w:hint="eastAsia"/>
          <w:sz w:val="32"/>
        </w:rPr>
        <w:t>58.93</w:t>
      </w:r>
      <w:r>
        <w:rPr>
          <w:rFonts w:ascii="仿宋_GB2312" w:eastAsia="仿宋_GB2312" w:hAnsi="仿宋_GB2312" w:cs="仿宋_GB2312" w:hint="eastAsia"/>
          <w:sz w:val="32"/>
        </w:rPr>
        <w:t>万元。</w:t>
      </w:r>
    </w:p>
    <w:p w:rsidR="008238FA" w:rsidRDefault="00D566E6">
      <w:pPr>
        <w:widowControl/>
        <w:spacing w:line="600" w:lineRule="exact"/>
        <w:ind w:firstLineChars="200" w:firstLine="640"/>
        <w:rPr>
          <w:rFonts w:ascii="Times New Roman" w:eastAsia="仿宋_GB2312" w:hAnsi="Times New Roman" w:cs="Times New Roman"/>
          <w:bCs/>
          <w:kern w:val="0"/>
          <w:sz w:val="32"/>
          <w:szCs w:val="32"/>
        </w:rPr>
      </w:pPr>
      <w:r>
        <w:rPr>
          <w:rFonts w:ascii="Times New Roman" w:eastAsia="仿宋_GB2312" w:hAnsi="Times New Roman" w:cs="Times New Roman"/>
          <w:bCs/>
          <w:kern w:val="0"/>
          <w:sz w:val="32"/>
          <w:szCs w:val="32"/>
        </w:rPr>
        <w:t>七、一般公共预算财政拨款</w:t>
      </w:r>
      <w:r>
        <w:rPr>
          <w:rFonts w:ascii="Times New Roman" w:eastAsia="仿宋_GB2312" w:hAnsi="Times New Roman" w:cs="Times New Roman"/>
          <w:bCs/>
          <w:kern w:val="0"/>
          <w:sz w:val="32"/>
          <w:szCs w:val="32"/>
        </w:rPr>
        <w:t>“</w:t>
      </w:r>
      <w:r>
        <w:rPr>
          <w:rFonts w:ascii="Times New Roman" w:eastAsia="仿宋_GB2312" w:hAnsi="Times New Roman" w:cs="Times New Roman"/>
          <w:bCs/>
          <w:kern w:val="0"/>
          <w:sz w:val="32"/>
          <w:szCs w:val="32"/>
        </w:rPr>
        <w:t>三公</w:t>
      </w:r>
      <w:r>
        <w:rPr>
          <w:rFonts w:ascii="Times New Roman" w:eastAsia="仿宋_GB2312" w:hAnsi="Times New Roman" w:cs="Times New Roman"/>
          <w:bCs/>
          <w:kern w:val="0"/>
          <w:sz w:val="32"/>
          <w:szCs w:val="32"/>
        </w:rPr>
        <w:t>”</w:t>
      </w:r>
      <w:r>
        <w:rPr>
          <w:rFonts w:ascii="Times New Roman" w:eastAsia="仿宋_GB2312" w:hAnsi="Times New Roman" w:cs="Times New Roman"/>
          <w:bCs/>
          <w:kern w:val="0"/>
          <w:sz w:val="32"/>
          <w:szCs w:val="32"/>
        </w:rPr>
        <w:t>经费支出决算情况说明</w:t>
      </w:r>
    </w:p>
    <w:p w:rsidR="008238FA" w:rsidRDefault="00D566E6">
      <w:pPr>
        <w:widowControl/>
        <w:spacing w:line="600" w:lineRule="exact"/>
        <w:ind w:firstLineChars="200" w:firstLine="640"/>
        <w:rPr>
          <w:rFonts w:ascii="Times New Roman" w:eastAsia="仿宋_GB2312" w:hAnsi="Times New Roman" w:cs="Times New Roman"/>
          <w:bCs/>
          <w:kern w:val="0"/>
          <w:sz w:val="32"/>
          <w:szCs w:val="32"/>
        </w:rPr>
      </w:pPr>
      <w:r>
        <w:rPr>
          <w:rFonts w:ascii="Times New Roman" w:eastAsia="仿宋_GB2312" w:hAnsi="Times New Roman" w:cs="Times New Roman"/>
          <w:bCs/>
          <w:kern w:val="0"/>
          <w:sz w:val="32"/>
          <w:szCs w:val="32"/>
        </w:rPr>
        <w:t>（一）</w:t>
      </w:r>
      <w:r>
        <w:rPr>
          <w:rFonts w:ascii="Times New Roman" w:eastAsia="仿宋_GB2312" w:hAnsi="Times New Roman" w:cs="Times New Roman"/>
          <w:bCs/>
          <w:kern w:val="0"/>
          <w:sz w:val="32"/>
          <w:szCs w:val="32"/>
        </w:rPr>
        <w:t>“</w:t>
      </w:r>
      <w:r>
        <w:rPr>
          <w:rFonts w:ascii="Times New Roman" w:eastAsia="仿宋_GB2312" w:hAnsi="Times New Roman" w:cs="Times New Roman"/>
          <w:bCs/>
          <w:kern w:val="0"/>
          <w:sz w:val="32"/>
          <w:szCs w:val="32"/>
        </w:rPr>
        <w:t>三公</w:t>
      </w:r>
      <w:r>
        <w:rPr>
          <w:rFonts w:ascii="Times New Roman" w:eastAsia="仿宋_GB2312" w:hAnsi="Times New Roman" w:cs="Times New Roman"/>
          <w:bCs/>
          <w:kern w:val="0"/>
          <w:sz w:val="32"/>
          <w:szCs w:val="32"/>
        </w:rPr>
        <w:t>”</w:t>
      </w:r>
      <w:r>
        <w:rPr>
          <w:rFonts w:ascii="Times New Roman" w:eastAsia="仿宋_GB2312" w:hAnsi="Times New Roman" w:cs="Times New Roman"/>
          <w:bCs/>
          <w:kern w:val="0"/>
          <w:sz w:val="32"/>
          <w:szCs w:val="32"/>
        </w:rPr>
        <w:t>经费财政拨款支出决算总体情况说明。</w:t>
      </w:r>
    </w:p>
    <w:p w:rsidR="008238FA" w:rsidRDefault="00D566E6">
      <w:pPr>
        <w:pStyle w:val="Default"/>
        <w:ind w:firstLineChars="250" w:firstLine="800"/>
        <w:rPr>
          <w:rFonts w:ascii="仿宋" w:eastAsia="仿宋" w:hAnsi="仿宋" w:cs="仿宋"/>
          <w:sz w:val="32"/>
          <w:szCs w:val="32"/>
        </w:rPr>
      </w:pPr>
      <w:r>
        <w:rPr>
          <w:rFonts w:ascii="仿宋" w:eastAsia="仿宋" w:hAnsi="仿宋" w:cs="仿宋" w:hint="eastAsia"/>
          <w:sz w:val="32"/>
          <w:szCs w:val="32"/>
        </w:rPr>
        <w:t>“三公”经费财政拨款支出预算为</w:t>
      </w:r>
      <w:r>
        <w:rPr>
          <w:rFonts w:ascii="仿宋" w:eastAsia="仿宋" w:hAnsi="仿宋" w:cs="仿宋" w:hint="eastAsia"/>
          <w:sz w:val="32"/>
          <w:szCs w:val="32"/>
        </w:rPr>
        <w:t>42.17</w:t>
      </w:r>
      <w:r>
        <w:rPr>
          <w:rFonts w:ascii="仿宋" w:eastAsia="仿宋" w:hAnsi="仿宋" w:cs="仿宋" w:hint="eastAsia"/>
          <w:sz w:val="32"/>
          <w:szCs w:val="32"/>
        </w:rPr>
        <w:t>万元，支出决算为</w:t>
      </w:r>
      <w:r>
        <w:rPr>
          <w:rFonts w:ascii="仿宋" w:eastAsia="仿宋" w:hAnsi="仿宋" w:cs="仿宋" w:hint="eastAsia"/>
          <w:sz w:val="32"/>
          <w:szCs w:val="32"/>
        </w:rPr>
        <w:t>0.</w:t>
      </w:r>
      <w:r>
        <w:rPr>
          <w:rFonts w:ascii="仿宋" w:eastAsia="仿宋" w:hAnsi="仿宋" w:cs="仿宋" w:hint="eastAsia"/>
          <w:sz w:val="32"/>
          <w:szCs w:val="32"/>
        </w:rPr>
        <w:t>58</w:t>
      </w:r>
      <w:r>
        <w:rPr>
          <w:rFonts w:ascii="仿宋" w:eastAsia="仿宋" w:hAnsi="仿宋" w:cs="仿宋" w:hint="eastAsia"/>
          <w:sz w:val="32"/>
          <w:szCs w:val="32"/>
        </w:rPr>
        <w:t>万元，完成预算的</w:t>
      </w:r>
      <w:r>
        <w:rPr>
          <w:rFonts w:ascii="仿宋" w:eastAsia="仿宋" w:hAnsi="仿宋" w:cs="仿宋" w:hint="eastAsia"/>
          <w:sz w:val="32"/>
          <w:szCs w:val="32"/>
        </w:rPr>
        <w:t>1</w:t>
      </w:r>
      <w:r>
        <w:rPr>
          <w:rFonts w:ascii="仿宋" w:eastAsia="仿宋" w:hAnsi="仿宋" w:cs="仿宋" w:hint="eastAsia"/>
          <w:sz w:val="32"/>
          <w:szCs w:val="32"/>
        </w:rPr>
        <w:t>3.7</w:t>
      </w:r>
      <w:r>
        <w:rPr>
          <w:rFonts w:ascii="仿宋" w:eastAsia="仿宋" w:hAnsi="仿宋" w:cs="仿宋" w:hint="eastAsia"/>
          <w:sz w:val="32"/>
          <w:szCs w:val="32"/>
        </w:rPr>
        <w:t>%</w:t>
      </w:r>
      <w:r>
        <w:rPr>
          <w:rFonts w:ascii="仿宋" w:eastAsia="仿宋" w:hAnsi="仿宋" w:cs="仿宋" w:hint="eastAsia"/>
          <w:sz w:val="32"/>
          <w:szCs w:val="32"/>
        </w:rPr>
        <w:t>，其中：</w:t>
      </w:r>
    </w:p>
    <w:p w:rsidR="008238FA" w:rsidRDefault="00D566E6">
      <w:pPr>
        <w:pStyle w:val="Default"/>
        <w:ind w:firstLineChars="250" w:firstLine="800"/>
        <w:rPr>
          <w:rFonts w:ascii="仿宋" w:eastAsia="仿宋" w:hAnsi="仿宋" w:cs="仿宋"/>
          <w:sz w:val="32"/>
          <w:szCs w:val="32"/>
        </w:rPr>
      </w:pPr>
      <w:r>
        <w:rPr>
          <w:rFonts w:ascii="仿宋" w:eastAsia="仿宋" w:hAnsi="仿宋" w:cs="仿宋" w:hint="eastAsia"/>
          <w:sz w:val="32"/>
          <w:szCs w:val="32"/>
        </w:rPr>
        <w:t>因公出国（境）费支出预算为</w:t>
      </w:r>
      <w:r>
        <w:rPr>
          <w:rFonts w:ascii="仿宋" w:eastAsia="仿宋" w:hAnsi="仿宋" w:cs="仿宋" w:hint="eastAsia"/>
          <w:sz w:val="32"/>
          <w:szCs w:val="32"/>
        </w:rPr>
        <w:t>0</w:t>
      </w:r>
      <w:r>
        <w:rPr>
          <w:rFonts w:ascii="仿宋" w:eastAsia="仿宋" w:hAnsi="仿宋" w:cs="仿宋" w:hint="eastAsia"/>
          <w:sz w:val="32"/>
          <w:szCs w:val="32"/>
        </w:rPr>
        <w:t>万元，支出决算为</w:t>
      </w:r>
      <w:r>
        <w:rPr>
          <w:rFonts w:ascii="仿宋" w:eastAsia="仿宋" w:hAnsi="仿宋" w:cs="仿宋" w:hint="eastAsia"/>
          <w:sz w:val="32"/>
          <w:szCs w:val="32"/>
        </w:rPr>
        <w:t>0</w:t>
      </w:r>
      <w:r>
        <w:rPr>
          <w:rFonts w:ascii="仿宋" w:eastAsia="仿宋" w:hAnsi="仿宋" w:cs="仿宋" w:hint="eastAsia"/>
          <w:sz w:val="32"/>
          <w:szCs w:val="32"/>
        </w:rPr>
        <w:t>万元，完成预算的</w:t>
      </w:r>
      <w:r>
        <w:rPr>
          <w:rFonts w:ascii="仿宋" w:eastAsia="仿宋" w:hAnsi="仿宋" w:cs="仿宋" w:hint="eastAsia"/>
          <w:sz w:val="32"/>
          <w:szCs w:val="32"/>
        </w:rPr>
        <w:t>0%</w:t>
      </w:r>
      <w:r>
        <w:rPr>
          <w:rFonts w:ascii="仿宋" w:eastAsia="仿宋" w:hAnsi="仿宋" w:cs="仿宋" w:hint="eastAsia"/>
          <w:sz w:val="32"/>
          <w:szCs w:val="32"/>
        </w:rPr>
        <w:t>。</w:t>
      </w:r>
    </w:p>
    <w:p w:rsidR="008238FA" w:rsidRDefault="00D566E6">
      <w:pPr>
        <w:pStyle w:val="Default"/>
        <w:ind w:firstLineChars="250" w:firstLine="800"/>
        <w:rPr>
          <w:rFonts w:ascii="仿宋" w:eastAsia="仿宋" w:hAnsi="仿宋" w:cs="仿宋"/>
          <w:sz w:val="32"/>
          <w:szCs w:val="32"/>
        </w:rPr>
      </w:pPr>
      <w:r>
        <w:rPr>
          <w:rFonts w:ascii="仿宋" w:eastAsia="仿宋" w:hAnsi="仿宋" w:cs="仿宋" w:hint="eastAsia"/>
          <w:sz w:val="32"/>
          <w:szCs w:val="32"/>
        </w:rPr>
        <w:t>公务接待费支出预算为</w:t>
      </w:r>
      <w:r>
        <w:rPr>
          <w:rFonts w:ascii="仿宋" w:eastAsia="仿宋" w:hAnsi="仿宋" w:cs="仿宋" w:hint="eastAsia"/>
          <w:sz w:val="32"/>
          <w:szCs w:val="32"/>
        </w:rPr>
        <w:t>36.67</w:t>
      </w:r>
      <w:r>
        <w:rPr>
          <w:rFonts w:ascii="仿宋" w:eastAsia="仿宋" w:hAnsi="仿宋" w:cs="仿宋" w:hint="eastAsia"/>
          <w:sz w:val="32"/>
          <w:szCs w:val="32"/>
        </w:rPr>
        <w:t>万元，支出决算为</w:t>
      </w:r>
      <w:r>
        <w:rPr>
          <w:rFonts w:ascii="仿宋" w:eastAsia="仿宋" w:hAnsi="仿宋" w:cs="仿宋" w:hint="eastAsia"/>
          <w:sz w:val="32"/>
          <w:szCs w:val="32"/>
        </w:rPr>
        <w:t>0.</w:t>
      </w:r>
      <w:r>
        <w:rPr>
          <w:rFonts w:ascii="仿宋" w:eastAsia="仿宋" w:hAnsi="仿宋" w:cs="仿宋" w:hint="eastAsia"/>
          <w:sz w:val="32"/>
          <w:szCs w:val="32"/>
        </w:rPr>
        <w:t>58</w:t>
      </w:r>
      <w:r>
        <w:rPr>
          <w:rFonts w:ascii="仿宋" w:eastAsia="仿宋" w:hAnsi="仿宋" w:cs="仿宋" w:hint="eastAsia"/>
          <w:sz w:val="32"/>
          <w:szCs w:val="32"/>
        </w:rPr>
        <w:t>万元，完成预算的</w:t>
      </w:r>
      <w:r>
        <w:rPr>
          <w:rFonts w:ascii="仿宋" w:eastAsia="仿宋" w:hAnsi="仿宋" w:cs="仿宋" w:hint="eastAsia"/>
          <w:sz w:val="32"/>
          <w:szCs w:val="32"/>
        </w:rPr>
        <w:t>1</w:t>
      </w:r>
      <w:r>
        <w:rPr>
          <w:rFonts w:ascii="仿宋" w:eastAsia="仿宋" w:hAnsi="仿宋" w:cs="仿宋" w:hint="eastAsia"/>
          <w:sz w:val="32"/>
          <w:szCs w:val="32"/>
        </w:rPr>
        <w:t>5.8</w:t>
      </w:r>
      <w:r>
        <w:rPr>
          <w:rFonts w:ascii="仿宋" w:eastAsia="仿宋" w:hAnsi="仿宋" w:cs="仿宋" w:hint="eastAsia"/>
          <w:sz w:val="32"/>
          <w:szCs w:val="32"/>
        </w:rPr>
        <w:t>%</w:t>
      </w:r>
      <w:r>
        <w:rPr>
          <w:rFonts w:ascii="仿宋" w:eastAsia="仿宋" w:hAnsi="仿宋" w:cs="仿宋" w:hint="eastAsia"/>
          <w:sz w:val="32"/>
          <w:szCs w:val="32"/>
        </w:rPr>
        <w:t>，决算数小于年初预算数的主要原因是严格控制三公经费支出，与上年相比</w:t>
      </w:r>
      <w:r>
        <w:rPr>
          <w:rFonts w:ascii="仿宋" w:eastAsia="仿宋" w:hAnsi="仿宋" w:cs="仿宋" w:hint="eastAsia"/>
          <w:sz w:val="32"/>
          <w:szCs w:val="32"/>
        </w:rPr>
        <w:t>减少</w:t>
      </w:r>
      <w:r>
        <w:rPr>
          <w:rFonts w:ascii="仿宋" w:eastAsia="仿宋" w:hAnsi="仿宋" w:cs="仿宋" w:hint="eastAsia"/>
          <w:sz w:val="32"/>
          <w:szCs w:val="32"/>
        </w:rPr>
        <w:t>3.13</w:t>
      </w:r>
      <w:r>
        <w:rPr>
          <w:rFonts w:ascii="仿宋" w:eastAsia="仿宋" w:hAnsi="仿宋" w:cs="仿宋" w:hint="eastAsia"/>
          <w:sz w:val="32"/>
          <w:szCs w:val="32"/>
        </w:rPr>
        <w:t>万元，</w:t>
      </w:r>
      <w:r>
        <w:rPr>
          <w:rFonts w:ascii="仿宋" w:eastAsia="仿宋" w:hAnsi="仿宋" w:cs="仿宋" w:hint="eastAsia"/>
          <w:sz w:val="32"/>
          <w:szCs w:val="32"/>
        </w:rPr>
        <w:t>减幅</w:t>
      </w:r>
      <w:r>
        <w:rPr>
          <w:rFonts w:ascii="仿宋" w:eastAsia="仿宋" w:hAnsi="仿宋" w:cs="仿宋" w:hint="eastAsia"/>
          <w:sz w:val="32"/>
          <w:szCs w:val="32"/>
        </w:rPr>
        <w:t>84.37</w:t>
      </w:r>
      <w:r>
        <w:rPr>
          <w:rFonts w:ascii="仿宋" w:eastAsia="仿宋" w:hAnsi="仿宋" w:cs="仿宋" w:hint="eastAsia"/>
          <w:sz w:val="32"/>
          <w:szCs w:val="32"/>
        </w:rPr>
        <w:t>%,</w:t>
      </w:r>
      <w:r>
        <w:rPr>
          <w:rFonts w:ascii="仿宋" w:eastAsia="仿宋" w:hAnsi="仿宋" w:cs="仿宋" w:hint="eastAsia"/>
          <w:sz w:val="32"/>
          <w:szCs w:val="32"/>
        </w:rPr>
        <w:t>减少</w:t>
      </w:r>
      <w:r>
        <w:rPr>
          <w:rFonts w:ascii="仿宋" w:eastAsia="仿宋" w:hAnsi="仿宋" w:cs="仿宋" w:hint="eastAsia"/>
          <w:sz w:val="32"/>
          <w:szCs w:val="32"/>
        </w:rPr>
        <w:t>的主要原因是</w:t>
      </w:r>
      <w:r>
        <w:rPr>
          <w:rFonts w:ascii="仿宋" w:eastAsia="仿宋" w:hAnsi="仿宋" w:cs="仿宋" w:hint="eastAsia"/>
          <w:sz w:val="32"/>
          <w:szCs w:val="32"/>
        </w:rPr>
        <w:t>厉行节约，严控公务接待费支出</w:t>
      </w:r>
      <w:r>
        <w:rPr>
          <w:rFonts w:ascii="仿宋" w:eastAsia="仿宋" w:hAnsi="仿宋" w:cs="仿宋" w:hint="eastAsia"/>
          <w:sz w:val="32"/>
          <w:szCs w:val="32"/>
        </w:rPr>
        <w:t>。</w:t>
      </w:r>
    </w:p>
    <w:p w:rsidR="008238FA" w:rsidRDefault="00D566E6">
      <w:pPr>
        <w:pStyle w:val="Default"/>
        <w:ind w:firstLineChars="250" w:firstLine="800"/>
        <w:rPr>
          <w:rFonts w:ascii="仿宋_GB2312" w:eastAsia="仿宋_GB2312" w:hAnsi="仿宋_GB2312" w:cs="仿宋_GB2312"/>
          <w:sz w:val="32"/>
        </w:rPr>
      </w:pPr>
      <w:r>
        <w:rPr>
          <w:rFonts w:ascii="仿宋" w:eastAsia="仿宋" w:hAnsi="仿宋" w:cs="仿宋" w:hint="eastAsia"/>
          <w:sz w:val="32"/>
          <w:szCs w:val="32"/>
        </w:rPr>
        <w:t>公务用车购置费及运行维护费支出预算为</w:t>
      </w:r>
      <w:r>
        <w:rPr>
          <w:rFonts w:ascii="仿宋" w:eastAsia="仿宋" w:hAnsi="仿宋" w:cs="仿宋" w:hint="eastAsia"/>
          <w:sz w:val="32"/>
          <w:szCs w:val="32"/>
        </w:rPr>
        <w:t>4.5</w:t>
      </w:r>
      <w:r>
        <w:rPr>
          <w:rFonts w:ascii="仿宋" w:eastAsia="仿宋" w:hAnsi="仿宋" w:cs="仿宋" w:hint="eastAsia"/>
          <w:sz w:val="32"/>
          <w:szCs w:val="32"/>
        </w:rPr>
        <w:t>万元，支出决算为</w:t>
      </w:r>
      <w:r>
        <w:rPr>
          <w:rFonts w:ascii="仿宋" w:eastAsia="仿宋" w:hAnsi="仿宋" w:cs="仿宋" w:hint="eastAsia"/>
          <w:sz w:val="32"/>
          <w:szCs w:val="32"/>
        </w:rPr>
        <w:t>0</w:t>
      </w:r>
      <w:r>
        <w:rPr>
          <w:rFonts w:ascii="仿宋" w:eastAsia="仿宋" w:hAnsi="仿宋" w:cs="仿宋" w:hint="eastAsia"/>
          <w:sz w:val="32"/>
          <w:szCs w:val="32"/>
        </w:rPr>
        <w:t>万元，完成预算的</w:t>
      </w:r>
      <w:r>
        <w:rPr>
          <w:rFonts w:ascii="仿宋" w:eastAsia="仿宋" w:hAnsi="仿宋" w:cs="仿宋" w:hint="eastAsia"/>
          <w:sz w:val="32"/>
          <w:szCs w:val="32"/>
        </w:rPr>
        <w:t>0%</w:t>
      </w:r>
      <w:r>
        <w:rPr>
          <w:rFonts w:ascii="仿宋" w:eastAsia="仿宋" w:hAnsi="仿宋" w:cs="仿宋" w:hint="eastAsia"/>
          <w:sz w:val="32"/>
          <w:szCs w:val="32"/>
        </w:rPr>
        <w:t>。主要原因是</w:t>
      </w:r>
      <w:r>
        <w:rPr>
          <w:rFonts w:ascii="仿宋_GB2312" w:eastAsia="仿宋_GB2312" w:hAnsi="仿宋_GB2312" w:cs="仿宋_GB2312" w:hint="eastAsia"/>
          <w:sz w:val="32"/>
        </w:rPr>
        <w:t>因公车改革，公务用车于</w:t>
      </w:r>
      <w:r>
        <w:rPr>
          <w:rFonts w:ascii="仿宋_GB2312" w:eastAsia="仿宋_GB2312" w:hAnsi="仿宋_GB2312" w:cs="仿宋_GB2312" w:hint="eastAsia"/>
          <w:sz w:val="32"/>
        </w:rPr>
        <w:t>2017</w:t>
      </w:r>
      <w:r>
        <w:rPr>
          <w:rFonts w:ascii="仿宋_GB2312" w:eastAsia="仿宋_GB2312" w:hAnsi="仿宋_GB2312" w:cs="仿宋_GB2312" w:hint="eastAsia"/>
          <w:sz w:val="32"/>
        </w:rPr>
        <w:t>年底过户给公车办，</w:t>
      </w:r>
      <w:r>
        <w:rPr>
          <w:rFonts w:ascii="仿宋_GB2312" w:eastAsia="仿宋_GB2312" w:hAnsi="仿宋_GB2312" w:cs="仿宋_GB2312" w:hint="eastAsia"/>
          <w:sz w:val="32"/>
        </w:rPr>
        <w:t>2018</w:t>
      </w:r>
      <w:r>
        <w:rPr>
          <w:rFonts w:ascii="仿宋_GB2312" w:eastAsia="仿宋_GB2312" w:hAnsi="仿宋_GB2312" w:cs="仿宋_GB2312" w:hint="eastAsia"/>
          <w:sz w:val="32"/>
        </w:rPr>
        <w:t>年本单位无公务用车运行费用。</w:t>
      </w:r>
    </w:p>
    <w:p w:rsidR="008238FA" w:rsidRDefault="00D566E6">
      <w:pPr>
        <w:pStyle w:val="Default"/>
        <w:ind w:firstLineChars="250" w:firstLine="800"/>
        <w:rPr>
          <w:rFonts w:ascii="Times New Roman" w:eastAsia="仿宋_GB2312" w:hAnsi="Times New Roman" w:cs="Times New Roman"/>
          <w:bCs/>
          <w:sz w:val="32"/>
          <w:szCs w:val="32"/>
        </w:rPr>
      </w:pPr>
      <w:r>
        <w:rPr>
          <w:rFonts w:ascii="仿宋_GB2312" w:eastAsia="仿宋_GB2312" w:hAnsi="仿宋_GB2312" w:cs="仿宋_GB2312" w:hint="eastAsia"/>
          <w:sz w:val="32"/>
        </w:rPr>
        <w:lastRenderedPageBreak/>
        <w:t>（二）</w:t>
      </w:r>
      <w:r>
        <w:rPr>
          <w:rFonts w:ascii="Times New Roman" w:eastAsia="仿宋_GB2312" w:hAnsi="Times New Roman" w:cs="Times New Roman"/>
          <w:bCs/>
          <w:sz w:val="32"/>
          <w:szCs w:val="32"/>
        </w:rPr>
        <w:t>“</w:t>
      </w:r>
      <w:r>
        <w:rPr>
          <w:rFonts w:ascii="Times New Roman" w:eastAsia="仿宋_GB2312" w:hAnsi="Times New Roman" w:cs="Times New Roman"/>
          <w:bCs/>
          <w:sz w:val="32"/>
          <w:szCs w:val="32"/>
        </w:rPr>
        <w:t>三公</w:t>
      </w:r>
      <w:r>
        <w:rPr>
          <w:rFonts w:ascii="Times New Roman" w:eastAsia="仿宋_GB2312" w:hAnsi="Times New Roman" w:cs="Times New Roman"/>
          <w:bCs/>
          <w:sz w:val="32"/>
          <w:szCs w:val="32"/>
        </w:rPr>
        <w:t>”</w:t>
      </w:r>
      <w:r>
        <w:rPr>
          <w:rFonts w:ascii="Times New Roman" w:eastAsia="仿宋_GB2312" w:hAnsi="Times New Roman" w:cs="Times New Roman"/>
          <w:bCs/>
          <w:sz w:val="32"/>
          <w:szCs w:val="32"/>
        </w:rPr>
        <w:t>经费财政拨款支出决算具体情况说明。</w:t>
      </w:r>
    </w:p>
    <w:p w:rsidR="008238FA" w:rsidRDefault="00D566E6">
      <w:pPr>
        <w:pStyle w:val="Default"/>
        <w:ind w:firstLineChars="200" w:firstLine="640"/>
        <w:rPr>
          <w:rFonts w:ascii="仿宋" w:eastAsia="仿宋" w:hAnsi="仿宋" w:cs="仿宋"/>
          <w:sz w:val="32"/>
          <w:szCs w:val="32"/>
        </w:rPr>
      </w:pPr>
      <w:r>
        <w:rPr>
          <w:rFonts w:ascii="仿宋" w:eastAsia="仿宋" w:hAnsi="仿宋" w:cs="仿宋" w:hint="eastAsia"/>
          <w:sz w:val="32"/>
          <w:szCs w:val="32"/>
        </w:rPr>
        <w:t>201</w:t>
      </w:r>
      <w:r>
        <w:rPr>
          <w:rFonts w:ascii="仿宋" w:eastAsia="仿宋" w:hAnsi="仿宋" w:cs="仿宋" w:hint="eastAsia"/>
          <w:sz w:val="32"/>
          <w:szCs w:val="32"/>
        </w:rPr>
        <w:t>8</w:t>
      </w:r>
      <w:r>
        <w:rPr>
          <w:rFonts w:ascii="仿宋" w:eastAsia="仿宋" w:hAnsi="仿宋" w:cs="仿宋" w:hint="eastAsia"/>
          <w:sz w:val="32"/>
          <w:szCs w:val="32"/>
        </w:rPr>
        <w:t>年度“三公”经费财政拨款支出决算中，公务接待费支出决算</w:t>
      </w:r>
      <w:r>
        <w:rPr>
          <w:rFonts w:ascii="仿宋" w:eastAsia="仿宋" w:hAnsi="仿宋" w:cs="仿宋" w:hint="eastAsia"/>
          <w:sz w:val="32"/>
          <w:szCs w:val="32"/>
        </w:rPr>
        <w:t>0.</w:t>
      </w:r>
      <w:r>
        <w:rPr>
          <w:rFonts w:ascii="仿宋" w:eastAsia="仿宋" w:hAnsi="仿宋" w:cs="仿宋" w:hint="eastAsia"/>
          <w:sz w:val="32"/>
          <w:szCs w:val="32"/>
        </w:rPr>
        <w:t>58</w:t>
      </w:r>
      <w:r>
        <w:rPr>
          <w:rFonts w:ascii="仿宋" w:eastAsia="仿宋" w:hAnsi="仿宋" w:cs="仿宋" w:hint="eastAsia"/>
          <w:sz w:val="32"/>
          <w:szCs w:val="32"/>
        </w:rPr>
        <w:t>万元，占</w:t>
      </w:r>
      <w:r>
        <w:rPr>
          <w:rFonts w:ascii="仿宋" w:eastAsia="仿宋" w:hAnsi="仿宋" w:cs="仿宋" w:hint="eastAsia"/>
          <w:sz w:val="32"/>
          <w:szCs w:val="32"/>
        </w:rPr>
        <w:t>100%,</w:t>
      </w:r>
      <w:r>
        <w:rPr>
          <w:rFonts w:ascii="仿宋" w:eastAsia="仿宋" w:hAnsi="仿宋" w:cs="仿宋" w:hint="eastAsia"/>
          <w:sz w:val="32"/>
          <w:szCs w:val="32"/>
        </w:rPr>
        <w:t>因公出国（境）费支出决算</w:t>
      </w:r>
      <w:r>
        <w:rPr>
          <w:rFonts w:ascii="仿宋" w:eastAsia="仿宋" w:hAnsi="仿宋" w:cs="仿宋" w:hint="eastAsia"/>
          <w:sz w:val="32"/>
          <w:szCs w:val="32"/>
        </w:rPr>
        <w:t>0</w:t>
      </w:r>
      <w:r>
        <w:rPr>
          <w:rFonts w:ascii="仿宋" w:eastAsia="仿宋" w:hAnsi="仿宋" w:cs="仿宋" w:hint="eastAsia"/>
          <w:sz w:val="32"/>
          <w:szCs w:val="32"/>
        </w:rPr>
        <w:t>万元，占</w:t>
      </w:r>
      <w:r>
        <w:rPr>
          <w:rFonts w:ascii="仿宋" w:eastAsia="仿宋" w:hAnsi="仿宋" w:cs="仿宋" w:hint="eastAsia"/>
          <w:sz w:val="32"/>
          <w:szCs w:val="32"/>
        </w:rPr>
        <w:t>0%,</w:t>
      </w:r>
      <w:r>
        <w:rPr>
          <w:rFonts w:ascii="仿宋" w:eastAsia="仿宋" w:hAnsi="仿宋" w:cs="仿宋" w:hint="eastAsia"/>
          <w:sz w:val="32"/>
          <w:szCs w:val="32"/>
        </w:rPr>
        <w:t>公务用车购置费及运行维护费支出决算</w:t>
      </w:r>
      <w:r>
        <w:rPr>
          <w:rFonts w:ascii="仿宋" w:eastAsia="仿宋" w:hAnsi="仿宋" w:cs="仿宋" w:hint="eastAsia"/>
          <w:sz w:val="32"/>
          <w:szCs w:val="32"/>
        </w:rPr>
        <w:t>0</w:t>
      </w:r>
      <w:r>
        <w:rPr>
          <w:rFonts w:ascii="仿宋" w:eastAsia="仿宋" w:hAnsi="仿宋" w:cs="仿宋" w:hint="eastAsia"/>
          <w:sz w:val="32"/>
          <w:szCs w:val="32"/>
        </w:rPr>
        <w:t>万元，占</w:t>
      </w:r>
      <w:r>
        <w:rPr>
          <w:rFonts w:ascii="仿宋" w:eastAsia="仿宋" w:hAnsi="仿宋" w:cs="仿宋" w:hint="eastAsia"/>
          <w:sz w:val="32"/>
          <w:szCs w:val="32"/>
        </w:rPr>
        <w:t>0%</w:t>
      </w:r>
      <w:r>
        <w:rPr>
          <w:rFonts w:ascii="仿宋" w:eastAsia="仿宋" w:hAnsi="仿宋" w:cs="仿宋" w:hint="eastAsia"/>
          <w:sz w:val="32"/>
          <w:szCs w:val="32"/>
        </w:rPr>
        <w:t>。其中：</w:t>
      </w:r>
    </w:p>
    <w:p w:rsidR="008238FA" w:rsidRDefault="00D566E6">
      <w:pPr>
        <w:pStyle w:val="Default"/>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、因公出国（境）费支出决算为</w:t>
      </w:r>
      <w:r>
        <w:rPr>
          <w:rFonts w:ascii="仿宋" w:eastAsia="仿宋" w:hAnsi="仿宋" w:cs="仿宋" w:hint="eastAsia"/>
          <w:sz w:val="32"/>
          <w:szCs w:val="32"/>
        </w:rPr>
        <w:t>0</w:t>
      </w:r>
      <w:r>
        <w:rPr>
          <w:rFonts w:ascii="仿宋" w:eastAsia="仿宋" w:hAnsi="仿宋" w:cs="仿宋" w:hint="eastAsia"/>
          <w:sz w:val="32"/>
          <w:szCs w:val="32"/>
        </w:rPr>
        <w:t>万元，全年安排因公出国（境）团组</w:t>
      </w:r>
      <w:r>
        <w:rPr>
          <w:rFonts w:ascii="仿宋" w:eastAsia="仿宋" w:hAnsi="仿宋" w:cs="仿宋" w:hint="eastAsia"/>
          <w:sz w:val="32"/>
          <w:szCs w:val="32"/>
        </w:rPr>
        <w:t>0</w:t>
      </w:r>
      <w:r>
        <w:rPr>
          <w:rFonts w:ascii="仿宋" w:eastAsia="仿宋" w:hAnsi="仿宋" w:cs="仿宋" w:hint="eastAsia"/>
          <w:sz w:val="32"/>
          <w:szCs w:val="32"/>
        </w:rPr>
        <w:t>个，累计</w:t>
      </w:r>
      <w:r>
        <w:rPr>
          <w:rFonts w:ascii="仿宋" w:eastAsia="仿宋" w:hAnsi="仿宋" w:cs="仿宋" w:hint="eastAsia"/>
          <w:sz w:val="32"/>
          <w:szCs w:val="32"/>
        </w:rPr>
        <w:t>0</w:t>
      </w:r>
      <w:r>
        <w:rPr>
          <w:rFonts w:ascii="仿宋" w:eastAsia="仿宋" w:hAnsi="仿宋" w:cs="仿宋" w:hint="eastAsia"/>
          <w:sz w:val="32"/>
          <w:szCs w:val="32"/>
        </w:rPr>
        <w:t>人次。</w:t>
      </w:r>
    </w:p>
    <w:p w:rsidR="008238FA" w:rsidRDefault="00D566E6">
      <w:pPr>
        <w:pStyle w:val="Default"/>
        <w:ind w:firstLineChars="250" w:firstLine="80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、公务接待费支出决算为</w:t>
      </w:r>
      <w:r>
        <w:rPr>
          <w:rFonts w:ascii="仿宋" w:eastAsia="仿宋" w:hAnsi="仿宋" w:cs="仿宋" w:hint="eastAsia"/>
          <w:sz w:val="32"/>
          <w:szCs w:val="32"/>
        </w:rPr>
        <w:t>0.</w:t>
      </w:r>
      <w:r>
        <w:rPr>
          <w:rFonts w:ascii="仿宋" w:eastAsia="仿宋" w:hAnsi="仿宋" w:cs="仿宋" w:hint="eastAsia"/>
          <w:sz w:val="32"/>
          <w:szCs w:val="32"/>
        </w:rPr>
        <w:t>58</w:t>
      </w:r>
      <w:r>
        <w:rPr>
          <w:rFonts w:ascii="仿宋" w:eastAsia="仿宋" w:hAnsi="仿宋" w:cs="仿宋" w:hint="eastAsia"/>
          <w:sz w:val="32"/>
          <w:szCs w:val="32"/>
        </w:rPr>
        <w:t>万元，全年共接待来访团组</w:t>
      </w:r>
      <w:r>
        <w:rPr>
          <w:rFonts w:ascii="仿宋" w:eastAsia="仿宋" w:hAnsi="仿宋" w:cs="仿宋" w:hint="eastAsia"/>
          <w:sz w:val="32"/>
          <w:szCs w:val="32"/>
        </w:rPr>
        <w:t>9</w:t>
      </w:r>
      <w:r>
        <w:rPr>
          <w:rFonts w:ascii="仿宋" w:eastAsia="仿宋" w:hAnsi="仿宋" w:cs="仿宋" w:hint="eastAsia"/>
          <w:sz w:val="32"/>
          <w:szCs w:val="32"/>
        </w:rPr>
        <w:t>个、来宾</w:t>
      </w:r>
      <w:r>
        <w:rPr>
          <w:rFonts w:ascii="仿宋" w:eastAsia="仿宋" w:hAnsi="仿宋" w:cs="仿宋" w:hint="eastAsia"/>
          <w:sz w:val="32"/>
          <w:szCs w:val="32"/>
        </w:rPr>
        <w:t>80</w:t>
      </w:r>
      <w:r>
        <w:rPr>
          <w:rFonts w:ascii="仿宋" w:eastAsia="仿宋" w:hAnsi="仿宋" w:cs="仿宋" w:hint="eastAsia"/>
          <w:sz w:val="32"/>
          <w:szCs w:val="32"/>
        </w:rPr>
        <w:t>人次，主要是项目现场调研、项目考察等发生的接待支出。</w:t>
      </w:r>
    </w:p>
    <w:p w:rsidR="008238FA" w:rsidRDefault="00D566E6">
      <w:pPr>
        <w:ind w:firstLineChars="250" w:firstLine="800"/>
        <w:rPr>
          <w:rFonts w:ascii="仿宋" w:eastAsia="仿宋" w:hAnsi="仿宋" w:cs="仿宋"/>
          <w:color w:val="000000"/>
          <w:kern w:val="0"/>
          <w:sz w:val="32"/>
          <w:szCs w:val="32"/>
        </w:rPr>
      </w:pPr>
      <w:r>
        <w:rPr>
          <w:rFonts w:ascii="仿宋" w:eastAsia="仿宋" w:hAnsi="仿宋" w:cs="仿宋" w:hint="eastAsia"/>
          <w:sz w:val="32"/>
          <w:szCs w:val="32"/>
        </w:rPr>
        <w:t>3</w:t>
      </w:r>
      <w:r>
        <w:rPr>
          <w:rFonts w:ascii="仿宋" w:eastAsia="仿宋" w:hAnsi="仿宋" w:cs="仿宋" w:hint="eastAsia"/>
          <w:sz w:val="32"/>
          <w:szCs w:val="32"/>
        </w:rPr>
        <w:t>、公务用车购置费及运行维护费支出决算为</w:t>
      </w:r>
      <w:r>
        <w:rPr>
          <w:rFonts w:ascii="仿宋" w:eastAsia="仿宋" w:hAnsi="仿宋" w:cs="仿宋" w:hint="eastAsia"/>
          <w:sz w:val="32"/>
          <w:szCs w:val="32"/>
        </w:rPr>
        <w:t>0</w:t>
      </w:r>
      <w:r>
        <w:rPr>
          <w:rFonts w:ascii="仿宋" w:eastAsia="仿宋" w:hAnsi="仿宋" w:cs="仿宋" w:hint="eastAsia"/>
          <w:sz w:val="32"/>
          <w:szCs w:val="32"/>
        </w:rPr>
        <w:t>万元，其中：公务用车购置费</w:t>
      </w:r>
      <w:r>
        <w:rPr>
          <w:rFonts w:ascii="仿宋" w:eastAsia="仿宋" w:hAnsi="仿宋" w:cs="仿宋" w:hint="eastAsia"/>
          <w:sz w:val="32"/>
          <w:szCs w:val="32"/>
        </w:rPr>
        <w:t>0</w:t>
      </w:r>
      <w:r>
        <w:rPr>
          <w:rFonts w:ascii="仿宋" w:eastAsia="仿宋" w:hAnsi="仿宋" w:cs="仿宋" w:hint="eastAsia"/>
          <w:sz w:val="32"/>
          <w:szCs w:val="32"/>
        </w:rPr>
        <w:t>万元</w:t>
      </w:r>
      <w:r>
        <w:rPr>
          <w:rFonts w:ascii="仿宋" w:eastAsia="仿宋" w:hAnsi="仿宋" w:cs="仿宋" w:hint="eastAsia"/>
          <w:color w:val="000000" w:themeColor="text1"/>
          <w:sz w:val="32"/>
          <w:szCs w:val="32"/>
        </w:rPr>
        <w:t>。</w:t>
      </w:r>
      <w:r>
        <w:rPr>
          <w:rFonts w:ascii="仿宋" w:eastAsia="仿宋" w:hAnsi="仿宋" w:cs="仿宋" w:hint="eastAsia"/>
          <w:sz w:val="32"/>
          <w:szCs w:val="32"/>
        </w:rPr>
        <w:t>公务用车运行维护费</w:t>
      </w:r>
      <w:r>
        <w:rPr>
          <w:rFonts w:ascii="仿宋" w:eastAsia="仿宋" w:hAnsi="仿宋" w:cs="仿宋" w:hint="eastAsia"/>
          <w:sz w:val="32"/>
          <w:szCs w:val="32"/>
        </w:rPr>
        <w:t>0</w:t>
      </w:r>
      <w:r>
        <w:rPr>
          <w:rFonts w:ascii="仿宋" w:eastAsia="仿宋" w:hAnsi="仿宋" w:cs="仿宋" w:hint="eastAsia"/>
          <w:sz w:val="32"/>
          <w:szCs w:val="32"/>
        </w:rPr>
        <w:t>万元，截止</w:t>
      </w:r>
      <w:r>
        <w:rPr>
          <w:rFonts w:ascii="仿宋" w:eastAsia="仿宋" w:hAnsi="仿宋" w:cs="仿宋" w:hint="eastAsia"/>
          <w:sz w:val="32"/>
          <w:szCs w:val="32"/>
        </w:rPr>
        <w:t>201</w:t>
      </w:r>
      <w:r>
        <w:rPr>
          <w:rFonts w:ascii="仿宋" w:eastAsia="仿宋" w:hAnsi="仿宋" w:cs="仿宋" w:hint="eastAsia"/>
          <w:sz w:val="32"/>
          <w:szCs w:val="32"/>
        </w:rPr>
        <w:t>8</w:t>
      </w:r>
      <w:r>
        <w:rPr>
          <w:rFonts w:ascii="仿宋" w:eastAsia="仿宋" w:hAnsi="仿宋" w:cs="仿宋" w:hint="eastAsia"/>
          <w:sz w:val="32"/>
          <w:szCs w:val="32"/>
        </w:rPr>
        <w:t>年</w:t>
      </w:r>
      <w:r>
        <w:rPr>
          <w:rFonts w:ascii="仿宋" w:eastAsia="仿宋" w:hAnsi="仿宋" w:cs="仿宋" w:hint="eastAsia"/>
          <w:sz w:val="32"/>
          <w:szCs w:val="32"/>
        </w:rPr>
        <w:t>12</w:t>
      </w:r>
      <w:r>
        <w:rPr>
          <w:rFonts w:ascii="仿宋" w:eastAsia="仿宋" w:hAnsi="仿宋" w:cs="仿宋" w:hint="eastAsia"/>
          <w:sz w:val="32"/>
          <w:szCs w:val="32"/>
        </w:rPr>
        <w:t>月</w:t>
      </w:r>
      <w:r>
        <w:rPr>
          <w:rFonts w:ascii="仿宋" w:eastAsia="仿宋" w:hAnsi="仿宋" w:cs="仿宋" w:hint="eastAsia"/>
          <w:sz w:val="32"/>
          <w:szCs w:val="32"/>
        </w:rPr>
        <w:t>31</w:t>
      </w:r>
      <w:r>
        <w:rPr>
          <w:rFonts w:ascii="仿宋" w:eastAsia="仿宋" w:hAnsi="仿宋" w:cs="仿宋" w:hint="eastAsia"/>
          <w:sz w:val="32"/>
          <w:szCs w:val="32"/>
        </w:rPr>
        <w:t>日，我单位开支财政拨款的公务用车保有量为</w:t>
      </w:r>
      <w:r>
        <w:rPr>
          <w:rFonts w:ascii="仿宋" w:eastAsia="仿宋" w:hAnsi="仿宋" w:cs="仿宋" w:hint="eastAsia"/>
          <w:sz w:val="32"/>
          <w:szCs w:val="32"/>
        </w:rPr>
        <w:t>0</w:t>
      </w:r>
      <w:r>
        <w:rPr>
          <w:rFonts w:ascii="仿宋" w:eastAsia="仿宋" w:hAnsi="仿宋" w:cs="仿宋" w:hint="eastAsia"/>
          <w:sz w:val="32"/>
          <w:szCs w:val="32"/>
        </w:rPr>
        <w:t>辆。</w:t>
      </w:r>
    </w:p>
    <w:p w:rsidR="008238FA" w:rsidRDefault="00D566E6">
      <w:pPr>
        <w:widowControl/>
        <w:numPr>
          <w:ilvl w:val="0"/>
          <w:numId w:val="1"/>
        </w:numPr>
        <w:spacing w:line="600" w:lineRule="exact"/>
        <w:ind w:firstLineChars="200" w:firstLine="640"/>
        <w:rPr>
          <w:rFonts w:ascii="Times New Roman" w:eastAsia="仿宋_GB2312" w:hAnsi="Times New Roman" w:cs="Times New Roman"/>
          <w:bCs/>
          <w:kern w:val="0"/>
          <w:sz w:val="32"/>
          <w:szCs w:val="32"/>
        </w:rPr>
      </w:pPr>
      <w:bookmarkStart w:id="0" w:name="_GoBack"/>
      <w:bookmarkEnd w:id="0"/>
      <w:r>
        <w:rPr>
          <w:rFonts w:ascii="Times New Roman" w:eastAsia="仿宋_GB2312" w:hAnsi="Times New Roman" w:cs="Times New Roman"/>
          <w:bCs/>
          <w:kern w:val="0"/>
          <w:sz w:val="32"/>
          <w:szCs w:val="32"/>
        </w:rPr>
        <w:t>政府性基金预算收入支出决算情况</w:t>
      </w:r>
    </w:p>
    <w:p w:rsidR="008238FA" w:rsidRDefault="00D566E6">
      <w:pPr>
        <w:spacing w:line="360" w:lineRule="auto"/>
        <w:rPr>
          <w:rFonts w:ascii="仿宋_GB2312" w:eastAsia="仿宋_GB2312" w:hAnsi="仿宋_GB2312" w:cs="仿宋_GB2312"/>
          <w:sz w:val="32"/>
        </w:rPr>
      </w:pPr>
      <w:r>
        <w:rPr>
          <w:rFonts w:ascii="仿宋" w:eastAsia="仿宋" w:hAnsi="仿宋" w:cs="仿宋" w:hint="eastAsia"/>
          <w:sz w:val="32"/>
          <w:szCs w:val="32"/>
        </w:rPr>
        <w:t xml:space="preserve"> 201</w:t>
      </w:r>
      <w:r>
        <w:rPr>
          <w:rFonts w:ascii="仿宋" w:eastAsia="仿宋" w:hAnsi="仿宋" w:cs="仿宋" w:hint="eastAsia"/>
          <w:sz w:val="32"/>
          <w:szCs w:val="32"/>
        </w:rPr>
        <w:t>8</w:t>
      </w:r>
      <w:r>
        <w:rPr>
          <w:rFonts w:ascii="仿宋" w:eastAsia="仿宋" w:hAnsi="仿宋" w:cs="仿宋" w:hint="eastAsia"/>
          <w:sz w:val="32"/>
          <w:szCs w:val="32"/>
        </w:rPr>
        <w:t>年度政府性基金预算财政拨款收入</w:t>
      </w:r>
      <w:r>
        <w:rPr>
          <w:rFonts w:ascii="仿宋" w:eastAsia="仿宋" w:hAnsi="仿宋" w:cs="仿宋" w:hint="eastAsia"/>
          <w:sz w:val="32"/>
          <w:szCs w:val="32"/>
        </w:rPr>
        <w:t>0</w:t>
      </w:r>
      <w:r>
        <w:rPr>
          <w:rFonts w:ascii="仿宋" w:eastAsia="仿宋" w:hAnsi="仿宋" w:cs="仿宋" w:hint="eastAsia"/>
          <w:sz w:val="32"/>
          <w:szCs w:val="32"/>
        </w:rPr>
        <w:t>万元；年初结转和结余</w:t>
      </w:r>
      <w:r>
        <w:rPr>
          <w:rFonts w:ascii="仿宋" w:eastAsia="仿宋" w:hAnsi="仿宋" w:cs="仿宋" w:hint="eastAsia"/>
          <w:sz w:val="32"/>
          <w:szCs w:val="32"/>
        </w:rPr>
        <w:t>0</w:t>
      </w:r>
      <w:r>
        <w:rPr>
          <w:rFonts w:ascii="仿宋" w:eastAsia="仿宋" w:hAnsi="仿宋" w:cs="仿宋" w:hint="eastAsia"/>
          <w:sz w:val="32"/>
          <w:szCs w:val="32"/>
        </w:rPr>
        <w:t>万元；支出</w:t>
      </w:r>
      <w:r>
        <w:rPr>
          <w:rFonts w:ascii="仿宋" w:eastAsia="仿宋" w:hAnsi="仿宋" w:cs="仿宋" w:hint="eastAsia"/>
          <w:sz w:val="32"/>
          <w:szCs w:val="32"/>
        </w:rPr>
        <w:t>0</w:t>
      </w:r>
      <w:r>
        <w:rPr>
          <w:rFonts w:ascii="仿宋" w:eastAsia="仿宋" w:hAnsi="仿宋" w:cs="仿宋" w:hint="eastAsia"/>
          <w:sz w:val="32"/>
          <w:szCs w:val="32"/>
        </w:rPr>
        <w:t>万元，其中基本支出</w:t>
      </w:r>
      <w:r>
        <w:rPr>
          <w:rFonts w:ascii="仿宋" w:eastAsia="仿宋" w:hAnsi="仿宋" w:cs="仿宋" w:hint="eastAsia"/>
          <w:sz w:val="32"/>
          <w:szCs w:val="32"/>
        </w:rPr>
        <w:t>0</w:t>
      </w:r>
      <w:r>
        <w:rPr>
          <w:rFonts w:ascii="仿宋" w:eastAsia="仿宋" w:hAnsi="仿宋" w:cs="仿宋" w:hint="eastAsia"/>
          <w:sz w:val="32"/>
          <w:szCs w:val="32"/>
        </w:rPr>
        <w:t>万元，项目支出</w:t>
      </w:r>
      <w:r>
        <w:rPr>
          <w:rFonts w:ascii="仿宋" w:eastAsia="仿宋" w:hAnsi="仿宋" w:cs="仿宋" w:hint="eastAsia"/>
          <w:sz w:val="32"/>
          <w:szCs w:val="32"/>
        </w:rPr>
        <w:t>0</w:t>
      </w:r>
      <w:r>
        <w:rPr>
          <w:rFonts w:ascii="仿宋" w:eastAsia="仿宋" w:hAnsi="仿宋" w:cs="仿宋" w:hint="eastAsia"/>
          <w:sz w:val="32"/>
          <w:szCs w:val="32"/>
        </w:rPr>
        <w:t>万元；年末结转和结余</w:t>
      </w:r>
      <w:r>
        <w:rPr>
          <w:rFonts w:ascii="仿宋" w:eastAsia="仿宋" w:hAnsi="仿宋" w:cs="仿宋" w:hint="eastAsia"/>
          <w:sz w:val="32"/>
          <w:szCs w:val="32"/>
        </w:rPr>
        <w:t>0</w:t>
      </w:r>
      <w:r>
        <w:rPr>
          <w:rFonts w:ascii="仿宋" w:eastAsia="仿宋" w:hAnsi="仿宋" w:cs="仿宋" w:hint="eastAsia"/>
          <w:sz w:val="32"/>
          <w:szCs w:val="32"/>
        </w:rPr>
        <w:t>万元。本单位无政府性基金收支。</w:t>
      </w:r>
    </w:p>
    <w:p w:rsidR="008238FA" w:rsidRDefault="00D566E6">
      <w:pPr>
        <w:widowControl/>
        <w:spacing w:line="60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kern w:val="0"/>
          <w:sz w:val="32"/>
          <w:szCs w:val="32"/>
        </w:rPr>
        <w:t>九、关于</w:t>
      </w:r>
      <w:r>
        <w:rPr>
          <w:rFonts w:ascii="Times New Roman" w:eastAsia="仿宋_GB2312" w:hAnsi="Times New Roman" w:cs="Times New Roman"/>
          <w:kern w:val="0"/>
          <w:sz w:val="32"/>
          <w:szCs w:val="32"/>
        </w:rPr>
        <w:t>201</w:t>
      </w:r>
      <w:r>
        <w:rPr>
          <w:rFonts w:ascii="Times New Roman" w:eastAsia="仿宋_GB2312" w:hAnsi="Times New Roman" w:cs="Times New Roman" w:hint="eastAsia"/>
          <w:kern w:val="0"/>
          <w:sz w:val="32"/>
          <w:szCs w:val="32"/>
        </w:rPr>
        <w:t>8</w:t>
      </w:r>
      <w:r>
        <w:rPr>
          <w:rFonts w:ascii="Times New Roman" w:eastAsia="仿宋_GB2312" w:hAnsi="Times New Roman" w:cs="Times New Roman"/>
          <w:kern w:val="0"/>
          <w:sz w:val="32"/>
          <w:szCs w:val="32"/>
        </w:rPr>
        <w:t>年度预算绩效情况说明</w:t>
      </w:r>
    </w:p>
    <w:p w:rsidR="008238FA" w:rsidRDefault="00D566E6">
      <w:pPr>
        <w:spacing w:line="360" w:lineRule="auto"/>
        <w:ind w:firstLine="640"/>
        <w:rPr>
          <w:rFonts w:ascii="仿宋_GB2312" w:eastAsia="仿宋_GB2312" w:hAnsi="仿宋_GB2312" w:cs="仿宋_GB2312"/>
          <w:sz w:val="32"/>
        </w:rPr>
      </w:pPr>
      <w:r>
        <w:rPr>
          <w:rFonts w:ascii="仿宋_GB2312" w:eastAsia="仿宋_GB2312" w:hAnsi="仿宋_GB2312" w:cs="仿宋_GB2312" w:hint="eastAsia"/>
          <w:sz w:val="32"/>
        </w:rPr>
        <w:t>按照上级要求，区发改局重点完成了重点项目规划及前期工作，维护全区市场价格稳定，做好年度投资项目的节能</w:t>
      </w:r>
      <w:r>
        <w:rPr>
          <w:rFonts w:ascii="仿宋_GB2312" w:eastAsia="仿宋_GB2312" w:hAnsi="仿宋_GB2312" w:cs="仿宋_GB2312" w:hint="eastAsia"/>
          <w:sz w:val="32"/>
        </w:rPr>
        <w:lastRenderedPageBreak/>
        <w:t>审查，加快推进信用监督、警示和惩戒机制，维护全区经济发展秩序。</w:t>
      </w:r>
    </w:p>
    <w:p w:rsidR="008238FA" w:rsidRDefault="00D566E6">
      <w:pPr>
        <w:widowControl/>
        <w:spacing w:line="60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kern w:val="0"/>
          <w:sz w:val="32"/>
          <w:szCs w:val="32"/>
        </w:rPr>
        <w:t>十、其他重要事项</w:t>
      </w:r>
    </w:p>
    <w:p w:rsidR="008238FA" w:rsidRDefault="00D566E6">
      <w:pPr>
        <w:spacing w:line="360" w:lineRule="auto"/>
        <w:jc w:val="left"/>
        <w:rPr>
          <w:rFonts w:ascii="仿宋_GB2312" w:eastAsia="仿宋_GB2312" w:hAnsi="仿宋_GB2312" w:cs="仿宋_GB2312"/>
          <w:sz w:val="32"/>
        </w:rPr>
      </w:pPr>
      <w:r>
        <w:rPr>
          <w:rFonts w:ascii="仿宋_GB2312" w:eastAsia="仿宋_GB2312" w:hAnsi="仿宋_GB2312" w:cs="仿宋_GB2312" w:hint="eastAsia"/>
          <w:sz w:val="32"/>
        </w:rPr>
        <w:t xml:space="preserve"> </w:t>
      </w:r>
      <w:r>
        <w:rPr>
          <w:rFonts w:ascii="仿宋_GB2312" w:eastAsia="仿宋_GB2312" w:hAnsi="仿宋_GB2312" w:cs="仿宋_GB2312" w:hint="eastAsia"/>
          <w:sz w:val="32"/>
        </w:rPr>
        <w:t>（一）机关运行经费支出情况。本部门</w:t>
      </w:r>
      <w:r>
        <w:rPr>
          <w:rFonts w:ascii="仿宋_GB2312" w:eastAsia="仿宋_GB2312" w:hAnsi="仿宋_GB2312" w:cs="仿宋_GB2312" w:hint="eastAsia"/>
          <w:sz w:val="32"/>
        </w:rPr>
        <w:t>2018</w:t>
      </w:r>
      <w:r>
        <w:rPr>
          <w:rFonts w:ascii="仿宋_GB2312" w:eastAsia="仿宋_GB2312" w:hAnsi="仿宋_GB2312" w:cs="仿宋_GB2312" w:hint="eastAsia"/>
          <w:sz w:val="32"/>
        </w:rPr>
        <w:t>年度机关运行经费支出</w:t>
      </w:r>
      <w:r>
        <w:rPr>
          <w:rFonts w:ascii="仿宋_GB2312" w:eastAsia="仿宋_GB2312" w:hAnsi="仿宋_GB2312" w:cs="仿宋_GB2312" w:hint="eastAsia"/>
          <w:sz w:val="32"/>
        </w:rPr>
        <w:t>142.5</w:t>
      </w:r>
      <w:r>
        <w:rPr>
          <w:rFonts w:ascii="仿宋_GB2312" w:eastAsia="仿宋_GB2312" w:hAnsi="仿宋_GB2312" w:cs="仿宋_GB2312" w:hint="eastAsia"/>
          <w:sz w:val="32"/>
        </w:rPr>
        <w:t>2</w:t>
      </w:r>
      <w:r>
        <w:rPr>
          <w:rFonts w:ascii="仿宋_GB2312" w:eastAsia="仿宋_GB2312" w:hAnsi="仿宋_GB2312" w:cs="仿宋_GB2312" w:hint="eastAsia"/>
          <w:sz w:val="32"/>
        </w:rPr>
        <w:t>万元，比</w:t>
      </w:r>
      <w:r>
        <w:rPr>
          <w:rFonts w:ascii="仿宋_GB2312" w:eastAsia="仿宋_GB2312" w:hAnsi="仿宋_GB2312" w:cs="仿宋_GB2312" w:hint="eastAsia"/>
          <w:sz w:val="32"/>
        </w:rPr>
        <w:t>2017</w:t>
      </w:r>
      <w:r>
        <w:rPr>
          <w:rFonts w:ascii="仿宋_GB2312" w:eastAsia="仿宋_GB2312" w:hAnsi="仿宋_GB2312" w:cs="仿宋_GB2312" w:hint="eastAsia"/>
          <w:sz w:val="32"/>
        </w:rPr>
        <w:t>年增加了</w:t>
      </w:r>
      <w:r>
        <w:rPr>
          <w:rFonts w:ascii="仿宋_GB2312" w:eastAsia="仿宋_GB2312" w:hAnsi="仿宋_GB2312" w:cs="仿宋_GB2312" w:hint="eastAsia"/>
          <w:sz w:val="32"/>
        </w:rPr>
        <w:t>75.1</w:t>
      </w:r>
      <w:r>
        <w:rPr>
          <w:rFonts w:ascii="仿宋_GB2312" w:eastAsia="仿宋_GB2312" w:hAnsi="仿宋_GB2312" w:cs="仿宋_GB2312" w:hint="eastAsia"/>
          <w:sz w:val="32"/>
        </w:rPr>
        <w:t>8</w:t>
      </w:r>
      <w:r>
        <w:rPr>
          <w:rFonts w:ascii="仿宋_GB2312" w:eastAsia="仿宋_GB2312" w:hAnsi="仿宋_GB2312" w:cs="仿宋_GB2312" w:hint="eastAsia"/>
          <w:sz w:val="32"/>
        </w:rPr>
        <w:t>万元，增长了</w:t>
      </w:r>
      <w:r>
        <w:rPr>
          <w:rFonts w:ascii="仿宋_GB2312" w:eastAsia="仿宋_GB2312" w:hAnsi="仿宋_GB2312" w:cs="仿宋_GB2312" w:hint="eastAsia"/>
          <w:sz w:val="32"/>
        </w:rPr>
        <w:t>111.6</w:t>
      </w:r>
      <w:r>
        <w:rPr>
          <w:rFonts w:ascii="仿宋_GB2312" w:eastAsia="仿宋_GB2312" w:hAnsi="仿宋_GB2312" w:cs="仿宋_GB2312" w:hint="eastAsia"/>
          <w:sz w:val="32"/>
        </w:rPr>
        <w:t>4</w:t>
      </w:r>
      <w:r>
        <w:rPr>
          <w:rFonts w:ascii="仿宋_GB2312" w:eastAsia="仿宋_GB2312" w:hAnsi="仿宋_GB2312" w:cs="仿宋_GB2312" w:hint="eastAsia"/>
          <w:sz w:val="32"/>
        </w:rPr>
        <w:t>%</w:t>
      </w:r>
      <w:r>
        <w:rPr>
          <w:rFonts w:ascii="仿宋_GB2312" w:eastAsia="仿宋_GB2312" w:hAnsi="仿宋_GB2312" w:cs="仿宋_GB2312" w:hint="eastAsia"/>
          <w:sz w:val="32"/>
        </w:rPr>
        <w:t>。主要原因是：业务办公需要。</w:t>
      </w:r>
    </w:p>
    <w:p w:rsidR="008238FA" w:rsidRDefault="00D566E6">
      <w:pPr>
        <w:spacing w:line="360" w:lineRule="auto"/>
        <w:rPr>
          <w:rFonts w:ascii="仿宋_GB2312" w:eastAsia="仿宋_GB2312" w:hAnsi="仿宋_GB2312" w:cs="仿宋_GB2312"/>
          <w:sz w:val="32"/>
        </w:rPr>
      </w:pPr>
      <w:r>
        <w:rPr>
          <w:rFonts w:ascii="仿宋_GB2312" w:eastAsia="仿宋_GB2312" w:hAnsi="仿宋_GB2312" w:cs="仿宋_GB2312" w:hint="eastAsia"/>
          <w:sz w:val="32"/>
        </w:rPr>
        <w:t xml:space="preserve">    </w:t>
      </w:r>
      <w:r>
        <w:rPr>
          <w:rFonts w:ascii="仿宋_GB2312" w:eastAsia="仿宋_GB2312" w:hAnsi="仿宋_GB2312" w:cs="仿宋_GB2312" w:hint="eastAsia"/>
          <w:sz w:val="32"/>
        </w:rPr>
        <w:t>（二）政府采购支出情况。</w:t>
      </w:r>
      <w:r w:rsidR="00FE0D5A" w:rsidRPr="00214427">
        <w:rPr>
          <w:rFonts w:asciiTheme="minorEastAsia" w:hAnsiTheme="minorEastAsia" w:cs="黑体" w:hint="eastAsia"/>
          <w:color w:val="000000"/>
          <w:kern w:val="0"/>
          <w:sz w:val="32"/>
          <w:szCs w:val="32"/>
        </w:rPr>
        <w:t>本部门201</w:t>
      </w:r>
      <w:r w:rsidR="00FE0D5A">
        <w:rPr>
          <w:rFonts w:asciiTheme="minorEastAsia" w:hAnsiTheme="minorEastAsia" w:cs="黑体" w:hint="eastAsia"/>
          <w:color w:val="000000"/>
          <w:kern w:val="0"/>
          <w:sz w:val="32"/>
          <w:szCs w:val="32"/>
        </w:rPr>
        <w:t>8</w:t>
      </w:r>
      <w:r w:rsidR="00FE0D5A" w:rsidRPr="00214427">
        <w:rPr>
          <w:rFonts w:asciiTheme="minorEastAsia" w:hAnsiTheme="minorEastAsia" w:cs="黑体" w:hint="eastAsia"/>
          <w:color w:val="000000"/>
          <w:kern w:val="0"/>
          <w:sz w:val="32"/>
          <w:szCs w:val="32"/>
        </w:rPr>
        <w:t>年度政府采购支出总额</w:t>
      </w:r>
      <w:r w:rsidR="00FE0D5A">
        <w:rPr>
          <w:rFonts w:asciiTheme="minorEastAsia" w:hAnsiTheme="minorEastAsia" w:cs="黑体" w:hint="eastAsia"/>
          <w:color w:val="000000"/>
          <w:kern w:val="0"/>
          <w:sz w:val="32"/>
          <w:szCs w:val="32"/>
        </w:rPr>
        <w:t>0</w:t>
      </w:r>
      <w:r w:rsidR="00FE0D5A" w:rsidRPr="00214427">
        <w:rPr>
          <w:rFonts w:asciiTheme="minorEastAsia" w:hAnsiTheme="minorEastAsia" w:cs="黑体" w:hint="eastAsia"/>
          <w:color w:val="000000"/>
          <w:kern w:val="0"/>
          <w:sz w:val="32"/>
          <w:szCs w:val="32"/>
        </w:rPr>
        <w:t>万元，其中：政府采购货物支出</w:t>
      </w:r>
      <w:r w:rsidR="00FE0D5A">
        <w:rPr>
          <w:rFonts w:asciiTheme="minorEastAsia" w:hAnsiTheme="minorEastAsia" w:cs="黑体" w:hint="eastAsia"/>
          <w:color w:val="000000"/>
          <w:kern w:val="0"/>
          <w:sz w:val="32"/>
          <w:szCs w:val="32"/>
        </w:rPr>
        <w:t>0</w:t>
      </w:r>
      <w:r w:rsidR="00FE0D5A" w:rsidRPr="00214427">
        <w:rPr>
          <w:rFonts w:asciiTheme="minorEastAsia" w:hAnsiTheme="minorEastAsia" w:cs="黑体" w:hint="eastAsia"/>
          <w:color w:val="000000"/>
          <w:kern w:val="0"/>
          <w:sz w:val="32"/>
          <w:szCs w:val="32"/>
        </w:rPr>
        <w:t>万元、政府采购工程支出</w:t>
      </w:r>
      <w:r w:rsidR="00FE0D5A">
        <w:rPr>
          <w:rFonts w:asciiTheme="minorEastAsia" w:hAnsiTheme="minorEastAsia" w:cs="黑体" w:hint="eastAsia"/>
          <w:color w:val="000000"/>
          <w:kern w:val="0"/>
          <w:sz w:val="32"/>
          <w:szCs w:val="32"/>
        </w:rPr>
        <w:t>0</w:t>
      </w:r>
      <w:r w:rsidR="00FE0D5A" w:rsidRPr="00214427">
        <w:rPr>
          <w:rFonts w:asciiTheme="minorEastAsia" w:hAnsiTheme="minorEastAsia" w:cs="黑体" w:hint="eastAsia"/>
          <w:color w:val="000000"/>
          <w:kern w:val="0"/>
          <w:sz w:val="32"/>
          <w:szCs w:val="32"/>
        </w:rPr>
        <w:t>万元、政府采购服务支出</w:t>
      </w:r>
      <w:r w:rsidR="00FE0D5A">
        <w:rPr>
          <w:rFonts w:asciiTheme="minorEastAsia" w:hAnsiTheme="minorEastAsia" w:cs="黑体" w:hint="eastAsia"/>
          <w:color w:val="000000"/>
          <w:kern w:val="0"/>
          <w:sz w:val="32"/>
          <w:szCs w:val="32"/>
        </w:rPr>
        <w:t>0</w:t>
      </w:r>
      <w:r w:rsidR="00FE0D5A" w:rsidRPr="00214427">
        <w:rPr>
          <w:rFonts w:asciiTheme="minorEastAsia" w:hAnsiTheme="minorEastAsia" w:cs="黑体" w:hint="eastAsia"/>
          <w:color w:val="000000"/>
          <w:kern w:val="0"/>
          <w:sz w:val="32"/>
          <w:szCs w:val="32"/>
        </w:rPr>
        <w:t>万元。授予中小企业合同金额</w:t>
      </w:r>
      <w:r w:rsidR="00FE0D5A">
        <w:rPr>
          <w:rFonts w:asciiTheme="minorEastAsia" w:hAnsiTheme="minorEastAsia" w:cs="黑体" w:hint="eastAsia"/>
          <w:color w:val="000000"/>
          <w:kern w:val="0"/>
          <w:sz w:val="32"/>
          <w:szCs w:val="32"/>
        </w:rPr>
        <w:t>0</w:t>
      </w:r>
      <w:r w:rsidR="00FE0D5A" w:rsidRPr="00214427">
        <w:rPr>
          <w:rFonts w:asciiTheme="minorEastAsia" w:hAnsiTheme="minorEastAsia" w:cs="黑体" w:hint="eastAsia"/>
          <w:color w:val="000000"/>
          <w:kern w:val="0"/>
          <w:sz w:val="32"/>
          <w:szCs w:val="32"/>
        </w:rPr>
        <w:t>万元，占政府采购支出总额的</w:t>
      </w:r>
      <w:r w:rsidR="00FE0D5A">
        <w:rPr>
          <w:rFonts w:asciiTheme="minorEastAsia" w:hAnsiTheme="minorEastAsia" w:cs="黑体" w:hint="eastAsia"/>
          <w:color w:val="000000"/>
          <w:kern w:val="0"/>
          <w:sz w:val="32"/>
          <w:szCs w:val="32"/>
        </w:rPr>
        <w:t>0</w:t>
      </w:r>
      <w:r w:rsidR="00FE0D5A" w:rsidRPr="00214427">
        <w:rPr>
          <w:rFonts w:asciiTheme="minorEastAsia" w:hAnsiTheme="minorEastAsia" w:cs="黑体" w:hint="eastAsia"/>
          <w:color w:val="000000"/>
          <w:kern w:val="0"/>
          <w:sz w:val="32"/>
          <w:szCs w:val="32"/>
        </w:rPr>
        <w:t>%，其中：授予小微企业合同金额</w:t>
      </w:r>
      <w:r w:rsidR="00FE0D5A">
        <w:rPr>
          <w:rFonts w:asciiTheme="minorEastAsia" w:hAnsiTheme="minorEastAsia" w:cs="黑体" w:hint="eastAsia"/>
          <w:color w:val="000000"/>
          <w:kern w:val="0"/>
          <w:sz w:val="32"/>
          <w:szCs w:val="32"/>
        </w:rPr>
        <w:t>0</w:t>
      </w:r>
      <w:r w:rsidR="00FE0D5A" w:rsidRPr="00214427">
        <w:rPr>
          <w:rFonts w:asciiTheme="minorEastAsia" w:hAnsiTheme="minorEastAsia" w:cs="黑体" w:hint="eastAsia"/>
          <w:color w:val="000000"/>
          <w:kern w:val="0"/>
          <w:sz w:val="32"/>
          <w:szCs w:val="32"/>
        </w:rPr>
        <w:t>万元，占政府采购支出总额的</w:t>
      </w:r>
      <w:r w:rsidR="00FE0D5A">
        <w:rPr>
          <w:rFonts w:asciiTheme="minorEastAsia" w:hAnsiTheme="minorEastAsia" w:cs="黑体" w:hint="eastAsia"/>
          <w:color w:val="000000"/>
          <w:kern w:val="0"/>
          <w:sz w:val="32"/>
          <w:szCs w:val="32"/>
        </w:rPr>
        <w:t>0</w:t>
      </w:r>
      <w:r w:rsidR="00FE0D5A" w:rsidRPr="00214427">
        <w:rPr>
          <w:rFonts w:asciiTheme="minorEastAsia" w:hAnsiTheme="minorEastAsia" w:cs="黑体" w:hint="eastAsia"/>
          <w:color w:val="000000"/>
          <w:kern w:val="0"/>
          <w:sz w:val="32"/>
          <w:szCs w:val="32"/>
        </w:rPr>
        <w:t>%。</w:t>
      </w:r>
      <w:r>
        <w:rPr>
          <w:rFonts w:ascii="仿宋_GB2312" w:eastAsia="仿宋_GB2312" w:hAnsi="仿宋_GB2312" w:cs="仿宋_GB2312" w:hint="eastAsia"/>
          <w:sz w:val="32"/>
        </w:rPr>
        <w:t xml:space="preserve">    </w:t>
      </w:r>
      <w:r>
        <w:rPr>
          <w:rFonts w:ascii="仿宋_GB2312" w:eastAsia="仿宋_GB2312" w:hAnsi="仿宋_GB2312" w:cs="仿宋_GB2312" w:hint="eastAsia"/>
          <w:sz w:val="32"/>
        </w:rPr>
        <w:t>（三）国有资产占用情况。截至</w:t>
      </w:r>
      <w:r>
        <w:rPr>
          <w:rFonts w:ascii="仿宋_GB2312" w:eastAsia="仿宋_GB2312" w:hAnsi="仿宋_GB2312" w:cs="仿宋_GB2312" w:hint="eastAsia"/>
          <w:sz w:val="32"/>
        </w:rPr>
        <w:t xml:space="preserve">2018 </w:t>
      </w:r>
      <w:r>
        <w:rPr>
          <w:rFonts w:ascii="仿宋_GB2312" w:eastAsia="仿宋_GB2312" w:hAnsi="仿宋_GB2312" w:cs="仿宋_GB2312" w:hint="eastAsia"/>
          <w:sz w:val="32"/>
        </w:rPr>
        <w:t>年</w:t>
      </w:r>
      <w:r>
        <w:rPr>
          <w:rFonts w:ascii="仿宋_GB2312" w:eastAsia="仿宋_GB2312" w:hAnsi="仿宋_GB2312" w:cs="仿宋_GB2312" w:hint="eastAsia"/>
          <w:sz w:val="32"/>
        </w:rPr>
        <w:t xml:space="preserve">12 </w:t>
      </w:r>
      <w:r>
        <w:rPr>
          <w:rFonts w:ascii="仿宋_GB2312" w:eastAsia="仿宋_GB2312" w:hAnsi="仿宋_GB2312" w:cs="仿宋_GB2312" w:hint="eastAsia"/>
          <w:sz w:val="32"/>
        </w:rPr>
        <w:t>月</w:t>
      </w:r>
      <w:r>
        <w:rPr>
          <w:rFonts w:ascii="仿宋_GB2312" w:eastAsia="仿宋_GB2312" w:hAnsi="仿宋_GB2312" w:cs="仿宋_GB2312" w:hint="eastAsia"/>
          <w:sz w:val="32"/>
        </w:rPr>
        <w:t xml:space="preserve">31 </w:t>
      </w:r>
      <w:r>
        <w:rPr>
          <w:rFonts w:ascii="仿宋_GB2312" w:eastAsia="仿宋_GB2312" w:hAnsi="仿宋_GB2312" w:cs="仿宋_GB2312" w:hint="eastAsia"/>
          <w:sz w:val="32"/>
        </w:rPr>
        <w:t>日，本部门共有车辆</w:t>
      </w:r>
      <w:r>
        <w:rPr>
          <w:rFonts w:ascii="仿宋_GB2312" w:eastAsia="仿宋_GB2312" w:hAnsi="仿宋_GB2312" w:cs="仿宋_GB2312" w:hint="eastAsia"/>
          <w:sz w:val="32"/>
        </w:rPr>
        <w:t>0</w:t>
      </w:r>
      <w:r>
        <w:rPr>
          <w:rFonts w:ascii="仿宋_GB2312" w:eastAsia="仿宋_GB2312" w:hAnsi="仿宋_GB2312" w:cs="仿宋_GB2312" w:hint="eastAsia"/>
          <w:sz w:val="32"/>
        </w:rPr>
        <w:t>辆，其中，部级领导干部用车</w:t>
      </w:r>
      <w:r>
        <w:rPr>
          <w:rFonts w:ascii="仿宋_GB2312" w:eastAsia="仿宋_GB2312" w:hAnsi="仿宋_GB2312" w:cs="仿宋_GB2312" w:hint="eastAsia"/>
          <w:sz w:val="32"/>
        </w:rPr>
        <w:t>0</w:t>
      </w:r>
      <w:r>
        <w:rPr>
          <w:rFonts w:ascii="仿宋_GB2312" w:eastAsia="仿宋_GB2312" w:hAnsi="仿宋_GB2312" w:cs="仿宋_GB2312" w:hint="eastAsia"/>
          <w:sz w:val="32"/>
        </w:rPr>
        <w:t>辆、一般公务用</w:t>
      </w:r>
      <w:r>
        <w:rPr>
          <w:rFonts w:ascii="仿宋_GB2312" w:eastAsia="仿宋_GB2312" w:hAnsi="仿宋_GB2312" w:cs="仿宋_GB2312" w:hint="eastAsia"/>
          <w:sz w:val="32"/>
        </w:rPr>
        <w:t xml:space="preserve">0 </w:t>
      </w:r>
      <w:r>
        <w:rPr>
          <w:rFonts w:ascii="仿宋_GB2312" w:eastAsia="仿宋_GB2312" w:hAnsi="仿宋_GB2312" w:cs="仿宋_GB2312" w:hint="eastAsia"/>
          <w:sz w:val="32"/>
        </w:rPr>
        <w:t>辆、一般执法执勤用车</w:t>
      </w:r>
      <w:r>
        <w:rPr>
          <w:rFonts w:ascii="仿宋_GB2312" w:eastAsia="仿宋_GB2312" w:hAnsi="仿宋_GB2312" w:cs="仿宋_GB2312" w:hint="eastAsia"/>
          <w:sz w:val="32"/>
        </w:rPr>
        <w:t>0</w:t>
      </w:r>
      <w:r>
        <w:rPr>
          <w:rFonts w:ascii="仿宋_GB2312" w:eastAsia="仿宋_GB2312" w:hAnsi="仿宋_GB2312" w:cs="仿宋_GB2312" w:hint="eastAsia"/>
          <w:sz w:val="32"/>
        </w:rPr>
        <w:t>辆、特种专业技术用车</w:t>
      </w:r>
      <w:r>
        <w:rPr>
          <w:rFonts w:ascii="仿宋_GB2312" w:eastAsia="仿宋_GB2312" w:hAnsi="仿宋_GB2312" w:cs="仿宋_GB2312" w:hint="eastAsia"/>
          <w:sz w:val="32"/>
        </w:rPr>
        <w:t>0</w:t>
      </w:r>
      <w:r>
        <w:rPr>
          <w:rFonts w:ascii="仿宋_GB2312" w:eastAsia="仿宋_GB2312" w:hAnsi="仿宋_GB2312" w:cs="仿宋_GB2312" w:hint="eastAsia"/>
          <w:sz w:val="32"/>
        </w:rPr>
        <w:t>辆、其他用车</w:t>
      </w:r>
      <w:r>
        <w:rPr>
          <w:rFonts w:ascii="仿宋_GB2312" w:eastAsia="仿宋_GB2312" w:hAnsi="仿宋_GB2312" w:cs="仿宋_GB2312" w:hint="eastAsia"/>
          <w:sz w:val="32"/>
        </w:rPr>
        <w:t>0</w:t>
      </w:r>
      <w:r>
        <w:rPr>
          <w:rFonts w:ascii="仿宋_GB2312" w:eastAsia="仿宋_GB2312" w:hAnsi="仿宋_GB2312" w:cs="仿宋_GB2312" w:hint="eastAsia"/>
          <w:sz w:val="32"/>
        </w:rPr>
        <w:t>辆，单位价值</w:t>
      </w:r>
      <w:r>
        <w:rPr>
          <w:rFonts w:ascii="仿宋_GB2312" w:eastAsia="仿宋_GB2312" w:hAnsi="仿宋_GB2312" w:cs="仿宋_GB2312" w:hint="eastAsia"/>
          <w:sz w:val="32"/>
        </w:rPr>
        <w:t xml:space="preserve">50 </w:t>
      </w:r>
      <w:r>
        <w:rPr>
          <w:rFonts w:ascii="仿宋_GB2312" w:eastAsia="仿宋_GB2312" w:hAnsi="仿宋_GB2312" w:cs="仿宋_GB2312" w:hint="eastAsia"/>
          <w:sz w:val="32"/>
        </w:rPr>
        <w:t>万元以上通用设备</w:t>
      </w:r>
      <w:r>
        <w:rPr>
          <w:rFonts w:ascii="仿宋_GB2312" w:eastAsia="仿宋_GB2312" w:hAnsi="仿宋_GB2312" w:cs="仿宋_GB2312" w:hint="eastAsia"/>
          <w:sz w:val="32"/>
        </w:rPr>
        <w:t>0</w:t>
      </w:r>
      <w:r>
        <w:rPr>
          <w:rFonts w:ascii="仿宋_GB2312" w:eastAsia="仿宋_GB2312" w:hAnsi="仿宋_GB2312" w:cs="仿宋_GB2312" w:hint="eastAsia"/>
          <w:sz w:val="32"/>
        </w:rPr>
        <w:t>台（套），单价</w:t>
      </w:r>
      <w:r>
        <w:rPr>
          <w:rFonts w:ascii="仿宋_GB2312" w:eastAsia="仿宋_GB2312" w:hAnsi="仿宋_GB2312" w:cs="仿宋_GB2312" w:hint="eastAsia"/>
          <w:sz w:val="32"/>
        </w:rPr>
        <w:t xml:space="preserve">100 </w:t>
      </w:r>
      <w:r>
        <w:rPr>
          <w:rFonts w:ascii="仿宋_GB2312" w:eastAsia="仿宋_GB2312" w:hAnsi="仿宋_GB2312" w:cs="仿宋_GB2312" w:hint="eastAsia"/>
          <w:sz w:val="32"/>
        </w:rPr>
        <w:t>万元以上专用设备</w:t>
      </w:r>
      <w:r>
        <w:rPr>
          <w:rFonts w:ascii="仿宋_GB2312" w:eastAsia="仿宋_GB2312" w:hAnsi="仿宋_GB2312" w:cs="仿宋_GB2312" w:hint="eastAsia"/>
          <w:sz w:val="32"/>
        </w:rPr>
        <w:t>0</w:t>
      </w:r>
      <w:r>
        <w:rPr>
          <w:rFonts w:ascii="仿宋_GB2312" w:eastAsia="仿宋_GB2312" w:hAnsi="仿宋_GB2312" w:cs="仿宋_GB2312" w:hint="eastAsia"/>
          <w:sz w:val="32"/>
        </w:rPr>
        <w:t>台（套）。</w:t>
      </w:r>
    </w:p>
    <w:p w:rsidR="008238FA" w:rsidRDefault="00D566E6">
      <w:pPr>
        <w:widowControl/>
        <w:spacing w:line="600" w:lineRule="exact"/>
        <w:rPr>
          <w:rFonts w:ascii="仿宋_GB2312" w:eastAsia="仿宋_GB2312" w:hAnsi="Times New Roman" w:cs="Times New Roman"/>
          <w:sz w:val="32"/>
          <w:szCs w:val="32"/>
        </w:rPr>
      </w:pPr>
      <w:r>
        <w:rPr>
          <w:rFonts w:ascii="Times New Roman" w:eastAsia="黑体" w:hAnsi="Times New Roman" w:cs="Times New Roman" w:hint="eastAsia"/>
          <w:bCs/>
          <w:kern w:val="0"/>
          <w:sz w:val="32"/>
          <w:szCs w:val="32"/>
        </w:rPr>
        <w:t xml:space="preserve">    </w:t>
      </w:r>
      <w:r>
        <w:rPr>
          <w:rFonts w:ascii="Times New Roman" w:eastAsia="黑体" w:hAnsi="Times New Roman" w:cs="Times New Roman" w:hint="eastAsia"/>
          <w:bCs/>
          <w:kern w:val="0"/>
          <w:sz w:val="32"/>
          <w:szCs w:val="32"/>
        </w:rPr>
        <w:t>第四部分</w:t>
      </w:r>
      <w:r>
        <w:rPr>
          <w:rFonts w:ascii="Times New Roman" w:eastAsia="黑体" w:hAnsi="Times New Roman" w:cs="Times New Roman" w:hint="eastAsia"/>
          <w:bCs/>
          <w:kern w:val="0"/>
          <w:sz w:val="32"/>
          <w:szCs w:val="32"/>
        </w:rPr>
        <w:t xml:space="preserve">  </w:t>
      </w:r>
      <w:r>
        <w:rPr>
          <w:rFonts w:ascii="Times New Roman" w:eastAsia="黑体" w:hAnsi="Times New Roman" w:cs="Times New Roman" w:hint="eastAsia"/>
          <w:bCs/>
          <w:kern w:val="0"/>
          <w:sz w:val="32"/>
          <w:szCs w:val="32"/>
        </w:rPr>
        <w:t>名词解释</w:t>
      </w:r>
    </w:p>
    <w:p w:rsidR="008238FA" w:rsidRDefault="00D566E6">
      <w:pPr>
        <w:spacing w:line="600" w:lineRule="exact"/>
        <w:ind w:firstLineChars="200" w:firstLine="640"/>
        <w:rPr>
          <w:rFonts w:eastAsia="仿宋_GB2312"/>
          <w:kern w:val="0"/>
          <w:sz w:val="32"/>
          <w:szCs w:val="32"/>
        </w:rPr>
      </w:pPr>
      <w:r>
        <w:rPr>
          <w:rFonts w:eastAsia="仿宋_GB2312"/>
          <w:kern w:val="0"/>
          <w:sz w:val="32"/>
          <w:szCs w:val="32"/>
        </w:rPr>
        <w:t>1.</w:t>
      </w:r>
      <w:r>
        <w:rPr>
          <w:rFonts w:eastAsia="仿宋_GB2312" w:hint="eastAsia"/>
          <w:kern w:val="0"/>
          <w:sz w:val="32"/>
          <w:szCs w:val="32"/>
        </w:rPr>
        <w:t>机关运行经费：为保障行政单位（包括参照公务员法管理的事业单位）运行，用一般公共预算拨款安排，用于购买货物和服务的各项资金，包括办公及印刷费、邮电费、差旅费、会议费、福利费、日常维修费、办公用房水电费、办公</w:t>
      </w:r>
      <w:r>
        <w:rPr>
          <w:rFonts w:eastAsia="仿宋_GB2312" w:hint="eastAsia"/>
          <w:kern w:val="0"/>
          <w:sz w:val="32"/>
          <w:szCs w:val="32"/>
        </w:rPr>
        <w:t>用房取暖费、办公用房物业管理费、公务用车运行维护费</w:t>
      </w:r>
      <w:r>
        <w:rPr>
          <w:rFonts w:eastAsia="仿宋_GB2312" w:hint="eastAsia"/>
          <w:kern w:val="0"/>
          <w:sz w:val="32"/>
          <w:szCs w:val="32"/>
        </w:rPr>
        <w:lastRenderedPageBreak/>
        <w:t>以及其他费用，即为行政单位和参照公务员法管理事业单位一般公共预算财政拨款基本支出中的公用经费支出。</w:t>
      </w:r>
    </w:p>
    <w:p w:rsidR="008238FA" w:rsidRDefault="00D566E6">
      <w:pPr>
        <w:spacing w:line="600" w:lineRule="exact"/>
        <w:ind w:firstLineChars="200" w:firstLine="640"/>
        <w:rPr>
          <w:rFonts w:eastAsia="仿宋_GB2312"/>
          <w:kern w:val="0"/>
          <w:sz w:val="32"/>
          <w:szCs w:val="32"/>
        </w:rPr>
      </w:pPr>
      <w:r>
        <w:rPr>
          <w:rFonts w:eastAsia="仿宋_GB2312"/>
          <w:kern w:val="0"/>
          <w:sz w:val="32"/>
          <w:szCs w:val="32"/>
        </w:rPr>
        <w:t>2.“</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w:t>
      </w:r>
      <w:r>
        <w:rPr>
          <w:rFonts w:eastAsia="仿宋_GB2312" w:hint="eastAsia"/>
          <w:kern w:val="0"/>
          <w:sz w:val="32"/>
          <w:szCs w:val="32"/>
        </w:rPr>
        <w:t>等支出。</w:t>
      </w:r>
    </w:p>
    <w:p w:rsidR="008238FA" w:rsidRDefault="008238FA">
      <w:pPr>
        <w:spacing w:line="600" w:lineRule="exact"/>
        <w:rPr>
          <w:rFonts w:ascii="Times New Roman" w:eastAsia="黑体" w:hAnsi="Times New Roman" w:cs="Times New Roman"/>
          <w:sz w:val="28"/>
          <w:szCs w:val="28"/>
        </w:rPr>
      </w:pPr>
    </w:p>
    <w:p w:rsidR="008238FA" w:rsidRDefault="008238FA"/>
    <w:sectPr w:rsidR="008238FA" w:rsidSect="008238FA">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66E6" w:rsidRDefault="00D566E6" w:rsidP="008238FA">
      <w:r>
        <w:separator/>
      </w:r>
    </w:p>
  </w:endnote>
  <w:endnote w:type="continuationSeparator" w:id="1">
    <w:p w:rsidR="00D566E6" w:rsidRDefault="00D566E6" w:rsidP="008238F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38FA" w:rsidRDefault="008238FA">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38FA" w:rsidRDefault="00D566E6">
    <w:pPr>
      <w:pStyle w:val="a4"/>
      <w:ind w:firstLine="482"/>
      <w:jc w:val="center"/>
    </w:pPr>
    <w:r>
      <w:rPr>
        <w:rFonts w:hint="eastAsia"/>
        <w:b/>
        <w:sz w:val="24"/>
        <w:szCs w:val="24"/>
      </w:rPr>
      <w:t>－</w:t>
    </w:r>
    <w:r w:rsidR="008238FA">
      <w:rPr>
        <w:rFonts w:ascii="Arial" w:hAnsi="Arial" w:cs="Arial"/>
        <w:b/>
        <w:sz w:val="21"/>
        <w:szCs w:val="21"/>
      </w:rPr>
      <w:fldChar w:fldCharType="begin"/>
    </w:r>
    <w:r>
      <w:rPr>
        <w:rFonts w:ascii="Arial" w:hAnsi="Arial" w:cs="Arial"/>
        <w:b/>
        <w:sz w:val="21"/>
        <w:szCs w:val="21"/>
      </w:rPr>
      <w:instrText>PAGE</w:instrText>
    </w:r>
    <w:r w:rsidR="008238FA">
      <w:rPr>
        <w:rFonts w:ascii="Arial" w:hAnsi="Arial" w:cs="Arial"/>
        <w:b/>
        <w:sz w:val="21"/>
        <w:szCs w:val="21"/>
      </w:rPr>
      <w:fldChar w:fldCharType="separate"/>
    </w:r>
    <w:r w:rsidR="00FE0D5A">
      <w:rPr>
        <w:rFonts w:ascii="Arial" w:hAnsi="Arial" w:cs="Arial"/>
        <w:b/>
        <w:noProof/>
        <w:sz w:val="21"/>
        <w:szCs w:val="21"/>
      </w:rPr>
      <w:t>10</w:t>
    </w:r>
    <w:r w:rsidR="008238FA">
      <w:rPr>
        <w:rFonts w:ascii="Arial" w:hAnsi="Arial" w:cs="Arial"/>
        <w:b/>
        <w:sz w:val="21"/>
        <w:szCs w:val="21"/>
      </w:rPr>
      <w:fldChar w:fldCharType="end"/>
    </w:r>
    <w:r>
      <w:rPr>
        <w:rFonts w:hint="eastAsia"/>
        <w:b/>
        <w:sz w:val="24"/>
        <w:szCs w:val="24"/>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38FA" w:rsidRDefault="008238FA">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66E6" w:rsidRDefault="00D566E6" w:rsidP="008238FA">
      <w:r>
        <w:separator/>
      </w:r>
    </w:p>
  </w:footnote>
  <w:footnote w:type="continuationSeparator" w:id="1">
    <w:p w:rsidR="00D566E6" w:rsidRDefault="00D566E6" w:rsidP="008238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38FA" w:rsidRDefault="008238FA">
    <w:pPr>
      <w:pStyle w:val="a5"/>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38FA" w:rsidRDefault="008238FA">
    <w:pPr>
      <w:pStyle w:val="a5"/>
      <w:pBdr>
        <w:bottom w:val="none" w:sz="0" w:space="0" w:color="auto"/>
      </w:pBdr>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38FA" w:rsidRDefault="008238FA">
    <w:pPr>
      <w:pStyle w:val="a5"/>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6F32D1"/>
    <w:multiLevelType w:val="singleLevel"/>
    <w:tmpl w:val="5D6F32D1"/>
    <w:lvl w:ilvl="0">
      <w:start w:val="8"/>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84A8E"/>
    <w:rsid w:val="0000396C"/>
    <w:rsid w:val="00014F8D"/>
    <w:rsid w:val="0002580F"/>
    <w:rsid w:val="00045381"/>
    <w:rsid w:val="00053B5E"/>
    <w:rsid w:val="00063E5A"/>
    <w:rsid w:val="00067E96"/>
    <w:rsid w:val="00071237"/>
    <w:rsid w:val="000722E1"/>
    <w:rsid w:val="000B0A22"/>
    <w:rsid w:val="000D6264"/>
    <w:rsid w:val="000D67F9"/>
    <w:rsid w:val="000D734F"/>
    <w:rsid w:val="000E0EFD"/>
    <w:rsid w:val="0010547A"/>
    <w:rsid w:val="001126DE"/>
    <w:rsid w:val="00121BEB"/>
    <w:rsid w:val="00121CF7"/>
    <w:rsid w:val="001313C1"/>
    <w:rsid w:val="0013198D"/>
    <w:rsid w:val="001374CC"/>
    <w:rsid w:val="0014319B"/>
    <w:rsid w:val="0016239A"/>
    <w:rsid w:val="001738C6"/>
    <w:rsid w:val="00196737"/>
    <w:rsid w:val="001B2D55"/>
    <w:rsid w:val="001B405B"/>
    <w:rsid w:val="001C55ED"/>
    <w:rsid w:val="001C76D8"/>
    <w:rsid w:val="001C7DF1"/>
    <w:rsid w:val="001D0B9C"/>
    <w:rsid w:val="001F2ECD"/>
    <w:rsid w:val="001F6302"/>
    <w:rsid w:val="00221C69"/>
    <w:rsid w:val="0022273F"/>
    <w:rsid w:val="00223992"/>
    <w:rsid w:val="00280052"/>
    <w:rsid w:val="002831E7"/>
    <w:rsid w:val="00287575"/>
    <w:rsid w:val="002E53F4"/>
    <w:rsid w:val="002F06C2"/>
    <w:rsid w:val="002F3363"/>
    <w:rsid w:val="002F7152"/>
    <w:rsid w:val="00302072"/>
    <w:rsid w:val="00312528"/>
    <w:rsid w:val="0032659A"/>
    <w:rsid w:val="00331212"/>
    <w:rsid w:val="003368E2"/>
    <w:rsid w:val="00342ACE"/>
    <w:rsid w:val="0034481E"/>
    <w:rsid w:val="00366933"/>
    <w:rsid w:val="003946BD"/>
    <w:rsid w:val="003B595F"/>
    <w:rsid w:val="003B62C4"/>
    <w:rsid w:val="003C0E07"/>
    <w:rsid w:val="003C55FC"/>
    <w:rsid w:val="003D12D8"/>
    <w:rsid w:val="003D6D54"/>
    <w:rsid w:val="003E6AD9"/>
    <w:rsid w:val="003F0B3B"/>
    <w:rsid w:val="00404E19"/>
    <w:rsid w:val="0042466C"/>
    <w:rsid w:val="00427E6F"/>
    <w:rsid w:val="004428B6"/>
    <w:rsid w:val="00443EB8"/>
    <w:rsid w:val="00445114"/>
    <w:rsid w:val="00446B1E"/>
    <w:rsid w:val="00456DB2"/>
    <w:rsid w:val="004663EB"/>
    <w:rsid w:val="00474309"/>
    <w:rsid w:val="004908FF"/>
    <w:rsid w:val="00490C44"/>
    <w:rsid w:val="00490D3D"/>
    <w:rsid w:val="004A03D3"/>
    <w:rsid w:val="004A5F66"/>
    <w:rsid w:val="004C0935"/>
    <w:rsid w:val="004C441C"/>
    <w:rsid w:val="004C668D"/>
    <w:rsid w:val="004E3160"/>
    <w:rsid w:val="004E6C9F"/>
    <w:rsid w:val="004F2857"/>
    <w:rsid w:val="00512960"/>
    <w:rsid w:val="0051730E"/>
    <w:rsid w:val="00531E52"/>
    <w:rsid w:val="0054376C"/>
    <w:rsid w:val="00557DB6"/>
    <w:rsid w:val="00561D91"/>
    <w:rsid w:val="005625A1"/>
    <w:rsid w:val="00582058"/>
    <w:rsid w:val="00590662"/>
    <w:rsid w:val="005A23EB"/>
    <w:rsid w:val="005A750C"/>
    <w:rsid w:val="005B0C2A"/>
    <w:rsid w:val="005B7510"/>
    <w:rsid w:val="005C6820"/>
    <w:rsid w:val="005D2748"/>
    <w:rsid w:val="005D3D52"/>
    <w:rsid w:val="005E7021"/>
    <w:rsid w:val="005F2BCA"/>
    <w:rsid w:val="006266A6"/>
    <w:rsid w:val="006500DF"/>
    <w:rsid w:val="00655CE1"/>
    <w:rsid w:val="00655FC1"/>
    <w:rsid w:val="00674220"/>
    <w:rsid w:val="00675927"/>
    <w:rsid w:val="006915FE"/>
    <w:rsid w:val="006C4007"/>
    <w:rsid w:val="006E4423"/>
    <w:rsid w:val="007009FC"/>
    <w:rsid w:val="007022E9"/>
    <w:rsid w:val="00713E89"/>
    <w:rsid w:val="0072314F"/>
    <w:rsid w:val="00742295"/>
    <w:rsid w:val="0075782C"/>
    <w:rsid w:val="00760D69"/>
    <w:rsid w:val="00762EFC"/>
    <w:rsid w:val="0077261D"/>
    <w:rsid w:val="00781171"/>
    <w:rsid w:val="007835E0"/>
    <w:rsid w:val="0078383A"/>
    <w:rsid w:val="00787EE9"/>
    <w:rsid w:val="0079157A"/>
    <w:rsid w:val="007942A0"/>
    <w:rsid w:val="007A2DC2"/>
    <w:rsid w:val="007B0008"/>
    <w:rsid w:val="007B443C"/>
    <w:rsid w:val="007B4E49"/>
    <w:rsid w:val="007D0245"/>
    <w:rsid w:val="007D620F"/>
    <w:rsid w:val="007D7671"/>
    <w:rsid w:val="007F6521"/>
    <w:rsid w:val="008238FA"/>
    <w:rsid w:val="00823D36"/>
    <w:rsid w:val="00825C8A"/>
    <w:rsid w:val="00842795"/>
    <w:rsid w:val="00860953"/>
    <w:rsid w:val="00863D3A"/>
    <w:rsid w:val="00866C97"/>
    <w:rsid w:val="008727A8"/>
    <w:rsid w:val="0087620B"/>
    <w:rsid w:val="00877367"/>
    <w:rsid w:val="00885622"/>
    <w:rsid w:val="00885802"/>
    <w:rsid w:val="00890012"/>
    <w:rsid w:val="008921D4"/>
    <w:rsid w:val="00893F81"/>
    <w:rsid w:val="00895A40"/>
    <w:rsid w:val="008A35DA"/>
    <w:rsid w:val="008A47C8"/>
    <w:rsid w:val="008A4F79"/>
    <w:rsid w:val="008C0D0B"/>
    <w:rsid w:val="008F3807"/>
    <w:rsid w:val="008F7BE8"/>
    <w:rsid w:val="00902D71"/>
    <w:rsid w:val="009138F9"/>
    <w:rsid w:val="00926A56"/>
    <w:rsid w:val="00955403"/>
    <w:rsid w:val="00965253"/>
    <w:rsid w:val="009664AF"/>
    <w:rsid w:val="00980BD5"/>
    <w:rsid w:val="009829F6"/>
    <w:rsid w:val="009D4755"/>
    <w:rsid w:val="009E412D"/>
    <w:rsid w:val="009F0E87"/>
    <w:rsid w:val="009F280A"/>
    <w:rsid w:val="009F4F41"/>
    <w:rsid w:val="00A0516B"/>
    <w:rsid w:val="00A141F0"/>
    <w:rsid w:val="00A16602"/>
    <w:rsid w:val="00A175D1"/>
    <w:rsid w:val="00A245FF"/>
    <w:rsid w:val="00A26AFC"/>
    <w:rsid w:val="00A3341D"/>
    <w:rsid w:val="00A374E2"/>
    <w:rsid w:val="00A45175"/>
    <w:rsid w:val="00A611F5"/>
    <w:rsid w:val="00A731F2"/>
    <w:rsid w:val="00A8613A"/>
    <w:rsid w:val="00A871BD"/>
    <w:rsid w:val="00A9678D"/>
    <w:rsid w:val="00AB6999"/>
    <w:rsid w:val="00AC016C"/>
    <w:rsid w:val="00AC32DE"/>
    <w:rsid w:val="00AD185D"/>
    <w:rsid w:val="00AE1E13"/>
    <w:rsid w:val="00AE4383"/>
    <w:rsid w:val="00B0686B"/>
    <w:rsid w:val="00B06E86"/>
    <w:rsid w:val="00B135B5"/>
    <w:rsid w:val="00B355BF"/>
    <w:rsid w:val="00B50B06"/>
    <w:rsid w:val="00B62E36"/>
    <w:rsid w:val="00B65C92"/>
    <w:rsid w:val="00B8368D"/>
    <w:rsid w:val="00B83ABC"/>
    <w:rsid w:val="00BA02F4"/>
    <w:rsid w:val="00BA1FA2"/>
    <w:rsid w:val="00BB7F44"/>
    <w:rsid w:val="00BC22FC"/>
    <w:rsid w:val="00BC297B"/>
    <w:rsid w:val="00BC4C4B"/>
    <w:rsid w:val="00BD1569"/>
    <w:rsid w:val="00BF1F0B"/>
    <w:rsid w:val="00C049CB"/>
    <w:rsid w:val="00C101E7"/>
    <w:rsid w:val="00C1573F"/>
    <w:rsid w:val="00C16682"/>
    <w:rsid w:val="00C17609"/>
    <w:rsid w:val="00C359CB"/>
    <w:rsid w:val="00C82E51"/>
    <w:rsid w:val="00CA71E9"/>
    <w:rsid w:val="00CC196A"/>
    <w:rsid w:val="00CD61FA"/>
    <w:rsid w:val="00CE4DDF"/>
    <w:rsid w:val="00D13682"/>
    <w:rsid w:val="00D255AE"/>
    <w:rsid w:val="00D35238"/>
    <w:rsid w:val="00D42FE2"/>
    <w:rsid w:val="00D51828"/>
    <w:rsid w:val="00D533D5"/>
    <w:rsid w:val="00D56461"/>
    <w:rsid w:val="00D566E6"/>
    <w:rsid w:val="00D62947"/>
    <w:rsid w:val="00D73FB9"/>
    <w:rsid w:val="00D75082"/>
    <w:rsid w:val="00D813EB"/>
    <w:rsid w:val="00D84A8E"/>
    <w:rsid w:val="00D852B2"/>
    <w:rsid w:val="00D9054A"/>
    <w:rsid w:val="00D9071A"/>
    <w:rsid w:val="00D920E8"/>
    <w:rsid w:val="00DA7CF2"/>
    <w:rsid w:val="00DD1392"/>
    <w:rsid w:val="00DF4BBF"/>
    <w:rsid w:val="00E1743B"/>
    <w:rsid w:val="00E3306E"/>
    <w:rsid w:val="00E53BC4"/>
    <w:rsid w:val="00E60FB5"/>
    <w:rsid w:val="00E843F6"/>
    <w:rsid w:val="00E91D5F"/>
    <w:rsid w:val="00E96CD5"/>
    <w:rsid w:val="00EA7A53"/>
    <w:rsid w:val="00EB4CDE"/>
    <w:rsid w:val="00EC22E6"/>
    <w:rsid w:val="00EF0B41"/>
    <w:rsid w:val="00F0012A"/>
    <w:rsid w:val="00F006CE"/>
    <w:rsid w:val="00F075F4"/>
    <w:rsid w:val="00F5057A"/>
    <w:rsid w:val="00F50F98"/>
    <w:rsid w:val="00F6480A"/>
    <w:rsid w:val="00F67AB7"/>
    <w:rsid w:val="00F83ECE"/>
    <w:rsid w:val="00F84841"/>
    <w:rsid w:val="00F91A31"/>
    <w:rsid w:val="00FB50AD"/>
    <w:rsid w:val="00FB5338"/>
    <w:rsid w:val="00FC11B7"/>
    <w:rsid w:val="00FC58E4"/>
    <w:rsid w:val="00FD2D41"/>
    <w:rsid w:val="00FD2F56"/>
    <w:rsid w:val="00FD4F8E"/>
    <w:rsid w:val="00FE0D5A"/>
    <w:rsid w:val="00FF4EAA"/>
    <w:rsid w:val="00FF517E"/>
    <w:rsid w:val="00FF5A03"/>
    <w:rsid w:val="0167795A"/>
    <w:rsid w:val="063475BD"/>
    <w:rsid w:val="085A36BF"/>
    <w:rsid w:val="0BBB47B0"/>
    <w:rsid w:val="0E172C2B"/>
    <w:rsid w:val="10A854E3"/>
    <w:rsid w:val="11C67EB9"/>
    <w:rsid w:val="152A5834"/>
    <w:rsid w:val="19486F11"/>
    <w:rsid w:val="22E55ECD"/>
    <w:rsid w:val="26272B27"/>
    <w:rsid w:val="274922C7"/>
    <w:rsid w:val="334C7FB6"/>
    <w:rsid w:val="345E497B"/>
    <w:rsid w:val="36EB4FAA"/>
    <w:rsid w:val="392B54D9"/>
    <w:rsid w:val="3AD32391"/>
    <w:rsid w:val="451F4B74"/>
    <w:rsid w:val="493338EA"/>
    <w:rsid w:val="4F6B5159"/>
    <w:rsid w:val="502448E8"/>
    <w:rsid w:val="555B0397"/>
    <w:rsid w:val="5EA15083"/>
    <w:rsid w:val="60E2707F"/>
    <w:rsid w:val="67E027FB"/>
    <w:rsid w:val="70AD3868"/>
    <w:rsid w:val="7A143780"/>
    <w:rsid w:val="7BDA5E25"/>
    <w:rsid w:val="7E8F492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38F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8238FA"/>
    <w:rPr>
      <w:sz w:val="18"/>
      <w:szCs w:val="18"/>
    </w:rPr>
  </w:style>
  <w:style w:type="paragraph" w:styleId="a4">
    <w:name w:val="footer"/>
    <w:basedOn w:val="a"/>
    <w:link w:val="Char0"/>
    <w:uiPriority w:val="99"/>
    <w:unhideWhenUsed/>
    <w:qFormat/>
    <w:rsid w:val="008238FA"/>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8238FA"/>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8238FA"/>
    <w:rPr>
      <w:sz w:val="18"/>
      <w:szCs w:val="18"/>
    </w:rPr>
  </w:style>
  <w:style w:type="character" w:customStyle="1" w:styleId="Char0">
    <w:name w:val="页脚 Char"/>
    <w:basedOn w:val="a0"/>
    <w:link w:val="a4"/>
    <w:uiPriority w:val="99"/>
    <w:qFormat/>
    <w:rsid w:val="008238FA"/>
    <w:rPr>
      <w:sz w:val="18"/>
      <w:szCs w:val="18"/>
    </w:rPr>
  </w:style>
  <w:style w:type="character" w:customStyle="1" w:styleId="Char">
    <w:name w:val="批注框文本 Char"/>
    <w:basedOn w:val="a0"/>
    <w:link w:val="a3"/>
    <w:uiPriority w:val="99"/>
    <w:semiHidden/>
    <w:qFormat/>
    <w:rsid w:val="008238FA"/>
    <w:rPr>
      <w:sz w:val="18"/>
      <w:szCs w:val="18"/>
    </w:rPr>
  </w:style>
  <w:style w:type="paragraph" w:customStyle="1" w:styleId="Default">
    <w:name w:val="Default"/>
    <w:qFormat/>
    <w:rsid w:val="008238FA"/>
    <w:pPr>
      <w:widowControl w:val="0"/>
      <w:autoSpaceDE w:val="0"/>
      <w:autoSpaceDN w:val="0"/>
      <w:adjustRightInd w:val="0"/>
    </w:pPr>
    <w:rPr>
      <w:rFonts w:ascii="黑体" w:eastAsia="黑体" w:cs="黑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552</Words>
  <Characters>3153</Characters>
  <Application>Microsoft Office Word</Application>
  <DocSecurity>0</DocSecurity>
  <Lines>26</Lines>
  <Paragraphs>7</Paragraphs>
  <ScaleCrop>false</ScaleCrop>
  <Company>Microsoft</Company>
  <LinksUpToDate>false</LinksUpToDate>
  <CharactersWithSpaces>3698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周亮辉 10.104.93.85</dc:creator>
  <cp:lastModifiedBy>gk</cp:lastModifiedBy>
  <cp:revision>2</cp:revision>
  <dcterms:created xsi:type="dcterms:W3CDTF">2021-06-03T01:56:00Z</dcterms:created>
  <dcterms:modified xsi:type="dcterms:W3CDTF">2021-06-03T01:56:00Z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CCB1A60F8C934E81B5269970B1BADC4B</vt:lpwstr>
  </property>
</Properties>
</file>