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EF" w:rsidRDefault="00D72BEF">
      <w:pPr>
        <w:widowControl/>
        <w:jc w:val="center"/>
        <w:rPr>
          <w:rFonts w:ascii="Times New Roman" w:eastAsia="宋体" w:hAnsi="Times New Roman" w:cs="Times New Roman"/>
          <w:b/>
          <w:bCs/>
          <w:kern w:val="0"/>
          <w:sz w:val="44"/>
          <w:szCs w:val="44"/>
        </w:rPr>
      </w:pPr>
    </w:p>
    <w:p w:rsidR="00D72BEF" w:rsidRDefault="00D72BEF">
      <w:pPr>
        <w:widowControl/>
        <w:jc w:val="center"/>
        <w:rPr>
          <w:rFonts w:ascii="Times New Roman" w:eastAsia="宋体" w:hAnsi="Times New Roman" w:cs="Times New Roman"/>
          <w:b/>
          <w:bCs/>
          <w:kern w:val="0"/>
          <w:sz w:val="44"/>
          <w:szCs w:val="44"/>
        </w:rPr>
      </w:pPr>
    </w:p>
    <w:p w:rsidR="00D72BEF" w:rsidRDefault="00D72BEF">
      <w:pPr>
        <w:widowControl/>
        <w:jc w:val="center"/>
        <w:rPr>
          <w:rFonts w:ascii="Times New Roman" w:eastAsia="宋体" w:hAnsi="Times New Roman" w:cs="Times New Roman"/>
          <w:b/>
          <w:bCs/>
          <w:kern w:val="0"/>
          <w:sz w:val="44"/>
          <w:szCs w:val="44"/>
        </w:rPr>
      </w:pPr>
    </w:p>
    <w:p w:rsidR="00D72BEF" w:rsidRDefault="00D72BEF">
      <w:pPr>
        <w:widowControl/>
        <w:jc w:val="center"/>
        <w:rPr>
          <w:rFonts w:ascii="Times New Roman" w:eastAsia="宋体" w:hAnsi="Times New Roman" w:cs="Times New Roman"/>
          <w:b/>
          <w:bCs/>
          <w:kern w:val="0"/>
          <w:sz w:val="44"/>
          <w:szCs w:val="44"/>
        </w:rPr>
      </w:pPr>
    </w:p>
    <w:p w:rsidR="00D72BEF" w:rsidRDefault="00D72BEF">
      <w:pPr>
        <w:widowControl/>
        <w:jc w:val="center"/>
        <w:rPr>
          <w:rFonts w:ascii="Times New Roman" w:eastAsia="宋体" w:hAnsi="Times New Roman" w:cs="Times New Roman"/>
          <w:b/>
          <w:bCs/>
          <w:kern w:val="0"/>
          <w:sz w:val="44"/>
          <w:szCs w:val="44"/>
        </w:rPr>
      </w:pPr>
    </w:p>
    <w:p w:rsidR="00D72BEF" w:rsidRPr="002135BB" w:rsidRDefault="00E11A27">
      <w:pPr>
        <w:widowControl/>
        <w:jc w:val="center"/>
        <w:rPr>
          <w:rFonts w:ascii="Times New Roman" w:eastAsia="方正小标宋_GBK" w:hAnsi="Times New Roman" w:cs="Times New Roman"/>
          <w:bCs/>
          <w:kern w:val="0"/>
          <w:sz w:val="72"/>
          <w:szCs w:val="72"/>
        </w:rPr>
      </w:pPr>
      <w:r w:rsidRPr="002135BB">
        <w:rPr>
          <w:rFonts w:ascii="Times New Roman" w:eastAsia="方正小标宋_GBK" w:hAnsi="Times New Roman" w:cs="Times New Roman" w:hint="eastAsia"/>
          <w:bCs/>
          <w:kern w:val="0"/>
          <w:sz w:val="72"/>
          <w:szCs w:val="72"/>
        </w:rPr>
        <w:t>区科技局单位</w:t>
      </w:r>
      <w:r w:rsidRPr="002135BB">
        <w:rPr>
          <w:rFonts w:ascii="Times New Roman" w:eastAsia="方正小标宋_GBK" w:hAnsi="Times New Roman" w:cs="Times New Roman" w:hint="eastAsia"/>
          <w:bCs/>
          <w:kern w:val="0"/>
          <w:sz w:val="72"/>
          <w:szCs w:val="72"/>
        </w:rPr>
        <w:t>2018</w:t>
      </w:r>
      <w:r w:rsidRPr="002135BB">
        <w:rPr>
          <w:rFonts w:ascii="Times New Roman" w:eastAsia="方正小标宋_GBK" w:hAnsi="Times New Roman" w:cs="Times New Roman" w:hint="eastAsia"/>
          <w:bCs/>
          <w:kern w:val="0"/>
          <w:sz w:val="72"/>
          <w:szCs w:val="72"/>
        </w:rPr>
        <w:t>年度</w:t>
      </w:r>
    </w:p>
    <w:p w:rsidR="00D72BEF" w:rsidRPr="002135BB" w:rsidRDefault="00E11A27">
      <w:pPr>
        <w:widowControl/>
        <w:jc w:val="center"/>
        <w:rPr>
          <w:rFonts w:ascii="Times New Roman" w:eastAsia="方正小标宋_GBK" w:hAnsi="Times New Roman" w:cs="Times New Roman"/>
          <w:bCs/>
          <w:kern w:val="0"/>
          <w:sz w:val="72"/>
          <w:szCs w:val="72"/>
        </w:rPr>
      </w:pPr>
      <w:r w:rsidRPr="002135BB">
        <w:rPr>
          <w:rFonts w:ascii="Times New Roman" w:eastAsia="方正小标宋_GBK" w:hAnsi="Times New Roman" w:cs="Times New Roman" w:hint="eastAsia"/>
          <w:bCs/>
          <w:kern w:val="0"/>
          <w:sz w:val="72"/>
          <w:szCs w:val="72"/>
        </w:rPr>
        <w:t>部门决算</w:t>
      </w: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D72BEF">
      <w:pPr>
        <w:widowControl/>
        <w:rPr>
          <w:rFonts w:ascii="Times New Roman" w:eastAsia="宋体" w:hAnsi="Times New Roman" w:cs="Times New Roman"/>
          <w:b/>
          <w:bCs/>
          <w:kern w:val="0"/>
          <w:sz w:val="44"/>
          <w:szCs w:val="44"/>
        </w:rPr>
      </w:pPr>
    </w:p>
    <w:p w:rsidR="00D72BEF" w:rsidRPr="002135BB" w:rsidRDefault="00D72BEF">
      <w:pPr>
        <w:widowControl/>
        <w:rPr>
          <w:rFonts w:ascii="Times New Roman" w:eastAsia="宋体" w:hAnsi="Times New Roman" w:cs="Times New Roman"/>
          <w:b/>
          <w:bCs/>
          <w:kern w:val="0"/>
          <w:sz w:val="44"/>
          <w:szCs w:val="44"/>
        </w:rPr>
      </w:pPr>
    </w:p>
    <w:p w:rsidR="00D72BEF" w:rsidRPr="002135BB" w:rsidRDefault="00D72BEF">
      <w:pPr>
        <w:widowControl/>
        <w:rPr>
          <w:rFonts w:ascii="Times New Roman" w:eastAsia="宋体" w:hAnsi="Times New Roman" w:cs="Times New Roman"/>
          <w:b/>
          <w:bCs/>
          <w:kern w:val="0"/>
          <w:sz w:val="44"/>
          <w:szCs w:val="44"/>
        </w:rPr>
      </w:pPr>
    </w:p>
    <w:p w:rsidR="00D72BEF" w:rsidRPr="002135BB" w:rsidRDefault="00D72BEF">
      <w:pPr>
        <w:widowControl/>
        <w:rPr>
          <w:rFonts w:ascii="Times New Roman" w:eastAsia="宋体" w:hAnsi="Times New Roman" w:cs="Times New Roman"/>
          <w:b/>
          <w:bCs/>
          <w:kern w:val="0"/>
          <w:sz w:val="44"/>
          <w:szCs w:val="44"/>
        </w:rPr>
      </w:pPr>
    </w:p>
    <w:p w:rsidR="00D72BEF" w:rsidRPr="002135BB" w:rsidRDefault="00D72BEF">
      <w:pPr>
        <w:widowControl/>
        <w:jc w:val="center"/>
        <w:rPr>
          <w:rFonts w:ascii="Times New Roman" w:eastAsia="宋体" w:hAnsi="Times New Roman" w:cs="Times New Roman"/>
          <w:b/>
          <w:bCs/>
          <w:kern w:val="0"/>
          <w:sz w:val="44"/>
          <w:szCs w:val="44"/>
        </w:rPr>
      </w:pPr>
    </w:p>
    <w:p w:rsidR="00D72BEF" w:rsidRPr="002135BB" w:rsidRDefault="00E11A27">
      <w:pPr>
        <w:widowControl/>
        <w:jc w:val="center"/>
        <w:rPr>
          <w:rFonts w:ascii="Times New Roman" w:eastAsia="方正小标宋_GBK" w:hAnsi="Times New Roman" w:cs="Times New Roman"/>
          <w:bCs/>
          <w:kern w:val="0"/>
          <w:sz w:val="44"/>
          <w:szCs w:val="44"/>
        </w:rPr>
      </w:pPr>
      <w:r w:rsidRPr="002135BB">
        <w:rPr>
          <w:rFonts w:ascii="Times New Roman" w:eastAsia="方正小标宋_GBK" w:hAnsi="Times New Roman" w:cs="Times New Roman" w:hint="eastAsia"/>
          <w:bCs/>
          <w:kern w:val="0"/>
          <w:sz w:val="44"/>
          <w:szCs w:val="44"/>
        </w:rPr>
        <w:lastRenderedPageBreak/>
        <w:t>目录</w:t>
      </w:r>
    </w:p>
    <w:p w:rsidR="00D72BEF" w:rsidRPr="002135BB" w:rsidRDefault="00D72BEF">
      <w:pPr>
        <w:widowControl/>
        <w:rPr>
          <w:rFonts w:ascii="仿宋_GB2312" w:eastAsia="仿宋_GB2312" w:hAnsi="Times New Roman" w:cs="Times New Roman"/>
          <w:b/>
          <w:bCs/>
          <w:kern w:val="0"/>
          <w:sz w:val="32"/>
          <w:szCs w:val="32"/>
        </w:rPr>
      </w:pP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hint="eastAsia"/>
          <w:bCs/>
          <w:kern w:val="0"/>
          <w:sz w:val="32"/>
          <w:szCs w:val="32"/>
        </w:rPr>
        <w:t>第一部分区科技局单位概况</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一、部门职责</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二、机构设置</w:t>
      </w: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bCs/>
          <w:kern w:val="0"/>
          <w:sz w:val="32"/>
          <w:szCs w:val="32"/>
        </w:rPr>
        <w:t>第二部分</w:t>
      </w:r>
      <w:r w:rsidRPr="002135BB">
        <w:rPr>
          <w:rFonts w:ascii="Times New Roman" w:eastAsia="黑体" w:hAnsi="Times New Roman" w:cs="Times New Roman" w:hint="eastAsia"/>
          <w:bCs/>
          <w:kern w:val="0"/>
          <w:sz w:val="32"/>
          <w:szCs w:val="32"/>
        </w:rPr>
        <w:t>区科技局</w:t>
      </w:r>
      <w:r w:rsidRPr="002135BB">
        <w:rPr>
          <w:rFonts w:ascii="Times New Roman" w:eastAsia="黑体" w:hAnsi="Times New Roman" w:cs="Times New Roman"/>
          <w:bCs/>
          <w:kern w:val="0"/>
          <w:sz w:val="32"/>
          <w:szCs w:val="32"/>
        </w:rPr>
        <w:t>单位</w:t>
      </w:r>
      <w:r w:rsidRPr="002135BB">
        <w:rPr>
          <w:rFonts w:ascii="Times New Roman" w:eastAsia="黑体" w:hAnsi="Times New Roman" w:cs="Times New Roman"/>
          <w:bCs/>
          <w:kern w:val="0"/>
          <w:sz w:val="32"/>
          <w:szCs w:val="32"/>
        </w:rPr>
        <w:t>201</w:t>
      </w:r>
      <w:r w:rsidRPr="002135BB">
        <w:rPr>
          <w:rFonts w:ascii="Times New Roman" w:eastAsia="黑体" w:hAnsi="Times New Roman" w:cs="Times New Roman" w:hint="eastAsia"/>
          <w:bCs/>
          <w:kern w:val="0"/>
          <w:sz w:val="32"/>
          <w:szCs w:val="32"/>
        </w:rPr>
        <w:t>8</w:t>
      </w:r>
      <w:r w:rsidRPr="002135BB">
        <w:rPr>
          <w:rFonts w:ascii="Times New Roman" w:eastAsia="黑体" w:hAnsi="Times New Roman" w:cs="Times New Roman"/>
          <w:bCs/>
          <w:kern w:val="0"/>
          <w:sz w:val="32"/>
          <w:szCs w:val="32"/>
        </w:rPr>
        <w:t>年度部门决算表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一、收入支出决算总表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二、收入决算表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三、支出决算表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四、财政拨款收入支出决算总表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五、一般公共预算财政拨款支出决算表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六、一般公共预算财政拨款基本支出决算表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七、一般公共预算财政拨款</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三公</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经费支出决算表</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八、政府性基金预算财政拨款收入支出决算表</w:t>
      </w: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bCs/>
          <w:kern w:val="0"/>
          <w:sz w:val="32"/>
          <w:szCs w:val="32"/>
        </w:rPr>
        <w:t>第三部分</w:t>
      </w:r>
      <w:r w:rsidRPr="002135BB">
        <w:rPr>
          <w:rFonts w:ascii="Times New Roman" w:eastAsia="黑体" w:hAnsi="Times New Roman" w:cs="Times New Roman" w:hint="eastAsia"/>
          <w:bCs/>
          <w:kern w:val="0"/>
          <w:sz w:val="32"/>
          <w:szCs w:val="32"/>
        </w:rPr>
        <w:t>区科技局</w:t>
      </w:r>
      <w:r w:rsidRPr="002135BB">
        <w:rPr>
          <w:rFonts w:ascii="Times New Roman" w:eastAsia="黑体" w:hAnsi="Times New Roman" w:cs="Times New Roman"/>
          <w:bCs/>
          <w:kern w:val="0"/>
          <w:sz w:val="32"/>
          <w:szCs w:val="32"/>
        </w:rPr>
        <w:t>单位</w:t>
      </w:r>
      <w:r w:rsidRPr="002135BB">
        <w:rPr>
          <w:rFonts w:ascii="Times New Roman" w:eastAsia="黑体" w:hAnsi="Times New Roman" w:cs="Times New Roman"/>
          <w:bCs/>
          <w:kern w:val="0"/>
          <w:sz w:val="32"/>
          <w:szCs w:val="32"/>
        </w:rPr>
        <w:t>201</w:t>
      </w:r>
      <w:r w:rsidRPr="002135BB">
        <w:rPr>
          <w:rFonts w:ascii="Times New Roman" w:eastAsia="黑体" w:hAnsi="Times New Roman" w:cs="Times New Roman" w:hint="eastAsia"/>
          <w:bCs/>
          <w:kern w:val="0"/>
          <w:sz w:val="32"/>
          <w:szCs w:val="32"/>
        </w:rPr>
        <w:t>8</w:t>
      </w:r>
      <w:r w:rsidRPr="002135BB">
        <w:rPr>
          <w:rFonts w:ascii="Times New Roman" w:eastAsia="黑体" w:hAnsi="Times New Roman" w:cs="Times New Roman"/>
          <w:bCs/>
          <w:kern w:val="0"/>
          <w:sz w:val="32"/>
          <w:szCs w:val="32"/>
        </w:rPr>
        <w:t>年度部门决算情况说明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一、收入支出决算总体情况说明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二、收入决算情况说明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三、支出决算情况说明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四、财政拨款收入支出决算总体情况说明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五、一般公共预算财政拨款支出决算情况说明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六、一般公共预算财政拨款基本支出决算情况说明</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lastRenderedPageBreak/>
        <w:t>七、一般公共预算财政拨款</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三公</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经费支出情况决算情况说明</w:t>
      </w:r>
    </w:p>
    <w:p w:rsidR="00423CD8" w:rsidRPr="002135BB" w:rsidRDefault="00423CD8" w:rsidP="00423CD8">
      <w:pPr>
        <w:autoSpaceDE w:val="0"/>
        <w:autoSpaceDN w:val="0"/>
        <w:adjustRightInd w:val="0"/>
        <w:spacing w:line="520" w:lineRule="exact"/>
        <w:jc w:val="left"/>
        <w:rPr>
          <w:rFonts w:ascii="仿宋_GB2312" w:hAnsi="仿宋_GB2312" w:cs="仿宋_GB2312"/>
          <w:color w:val="000000"/>
          <w:kern w:val="0"/>
          <w:sz w:val="28"/>
          <w:szCs w:val="28"/>
        </w:rPr>
      </w:pPr>
      <w:r w:rsidRPr="002135BB">
        <w:rPr>
          <w:rFonts w:ascii="仿宋_GB2312" w:hAnsi="仿宋_GB2312" w:cs="仿宋_GB2312" w:hint="eastAsia"/>
          <w:color w:val="000000"/>
          <w:kern w:val="0"/>
          <w:sz w:val="28"/>
          <w:szCs w:val="28"/>
        </w:rPr>
        <w:t>八</w:t>
      </w:r>
      <w:r w:rsidRPr="002135BB">
        <w:rPr>
          <w:rFonts w:ascii="仿宋_GB2312" w:hAnsi="仿宋_GB2312" w:cs="仿宋_GB2312"/>
          <w:color w:val="000000"/>
          <w:kern w:val="0"/>
          <w:sz w:val="28"/>
          <w:szCs w:val="28"/>
        </w:rPr>
        <w:t>、</w:t>
      </w:r>
      <w:r w:rsidRPr="002135BB">
        <w:rPr>
          <w:rFonts w:ascii="仿宋_GB2312" w:hAnsi="仿宋_GB2312" w:cs="仿宋_GB2312" w:hint="eastAsia"/>
          <w:color w:val="000000"/>
          <w:kern w:val="0"/>
          <w:sz w:val="28"/>
          <w:szCs w:val="28"/>
        </w:rPr>
        <w:t>政府性基金预算收入支出决算情况</w:t>
      </w:r>
    </w:p>
    <w:p w:rsidR="00D72BEF" w:rsidRPr="002135BB" w:rsidRDefault="00423CD8">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hint="eastAsia"/>
          <w:bCs/>
          <w:kern w:val="0"/>
          <w:sz w:val="32"/>
          <w:szCs w:val="32"/>
        </w:rPr>
        <w:t>九</w:t>
      </w:r>
      <w:r w:rsidR="00E11A27" w:rsidRPr="002135BB">
        <w:rPr>
          <w:rFonts w:ascii="Times New Roman" w:eastAsia="仿宋_GB2312" w:hAnsi="Times New Roman" w:cs="Times New Roman"/>
          <w:bCs/>
          <w:kern w:val="0"/>
          <w:sz w:val="32"/>
          <w:szCs w:val="32"/>
        </w:rPr>
        <w:t>、预算绩效情况说明</w:t>
      </w:r>
    </w:p>
    <w:p w:rsidR="00D72BEF" w:rsidRPr="002135BB" w:rsidRDefault="00423CD8">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hint="eastAsia"/>
          <w:bCs/>
          <w:kern w:val="0"/>
          <w:sz w:val="32"/>
          <w:szCs w:val="32"/>
        </w:rPr>
        <w:t>十</w:t>
      </w:r>
      <w:r w:rsidR="00E11A27" w:rsidRPr="002135BB">
        <w:rPr>
          <w:rFonts w:ascii="Times New Roman" w:eastAsia="仿宋_GB2312" w:hAnsi="Times New Roman" w:cs="Times New Roman"/>
          <w:bCs/>
          <w:kern w:val="0"/>
          <w:sz w:val="32"/>
          <w:szCs w:val="32"/>
        </w:rPr>
        <w:t>、其他重要事项的情况说明</w:t>
      </w: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hint="eastAsia"/>
          <w:bCs/>
          <w:kern w:val="0"/>
          <w:sz w:val="32"/>
          <w:szCs w:val="32"/>
        </w:rPr>
        <w:t>第四部分名称解释</w:t>
      </w:r>
    </w:p>
    <w:p w:rsidR="001F2D51" w:rsidRPr="002135BB" w:rsidRDefault="001F2D51">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hint="eastAsia"/>
          <w:bCs/>
          <w:kern w:val="0"/>
          <w:sz w:val="32"/>
          <w:szCs w:val="32"/>
        </w:rPr>
        <w:t>第五部分公开附件</w:t>
      </w: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D72BEF">
      <w:pPr>
        <w:widowControl/>
        <w:spacing w:line="600" w:lineRule="exact"/>
        <w:rPr>
          <w:rFonts w:ascii="Times New Roman" w:eastAsia="仿宋_GB2312" w:hAnsi="Times New Roman" w:cs="Times New Roman"/>
          <w:b/>
          <w:bCs/>
          <w:kern w:val="0"/>
          <w:sz w:val="32"/>
          <w:szCs w:val="32"/>
        </w:rPr>
      </w:pP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bCs/>
          <w:kern w:val="0"/>
          <w:sz w:val="32"/>
          <w:szCs w:val="32"/>
        </w:rPr>
        <w:t>第一部分</w:t>
      </w:r>
      <w:r w:rsidRPr="002135BB">
        <w:rPr>
          <w:rFonts w:ascii="Times New Roman" w:eastAsia="黑体" w:hAnsi="Times New Roman" w:cs="Times New Roman" w:hint="eastAsia"/>
          <w:bCs/>
          <w:kern w:val="0"/>
          <w:sz w:val="32"/>
          <w:szCs w:val="32"/>
        </w:rPr>
        <w:t>区科技局</w:t>
      </w:r>
      <w:r w:rsidRPr="002135BB">
        <w:rPr>
          <w:rFonts w:ascii="Times New Roman" w:eastAsia="黑体" w:hAnsi="Times New Roman" w:cs="Times New Roman"/>
          <w:bCs/>
          <w:kern w:val="0"/>
          <w:sz w:val="32"/>
          <w:szCs w:val="32"/>
        </w:rPr>
        <w:t>单位概况</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一、部门职责</w:t>
      </w:r>
    </w:p>
    <w:p w:rsidR="00D72BEF" w:rsidRPr="002135BB" w:rsidRDefault="00E11A27">
      <w:pPr>
        <w:widowControl/>
        <w:ind w:firstLineChars="200" w:firstLine="640"/>
        <w:rPr>
          <w:rFonts w:ascii="仿宋_GB2312" w:eastAsia="仿宋_GB2312"/>
          <w:bCs/>
          <w:kern w:val="0"/>
          <w:sz w:val="32"/>
          <w:szCs w:val="32"/>
        </w:rPr>
      </w:pPr>
      <w:r w:rsidRPr="002135BB">
        <w:rPr>
          <w:rFonts w:ascii="仿宋_GB2312" w:eastAsia="仿宋_GB2312" w:hint="eastAsia"/>
          <w:bCs/>
          <w:kern w:val="0"/>
          <w:sz w:val="32"/>
          <w:szCs w:val="32"/>
        </w:rPr>
        <w:t>贯彻执行国家、省、市有关科技工作方针政策和法律法规，管理全区的科学技术成果，对科技三项经费等有关费用统一管理，合理使用，负责负责民营科技企业的审查、认定工作等。</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二、机构设置</w:t>
      </w:r>
      <w:r w:rsidRPr="002135BB">
        <w:rPr>
          <w:rFonts w:ascii="Times New Roman" w:eastAsia="仿宋_GB2312" w:hAnsi="Times New Roman" w:cs="Times New Roman" w:hint="eastAsia"/>
          <w:bCs/>
          <w:kern w:val="0"/>
          <w:sz w:val="32"/>
          <w:szCs w:val="32"/>
        </w:rPr>
        <w:t>及决算单位构成</w:t>
      </w:r>
    </w:p>
    <w:p w:rsidR="00D72BEF" w:rsidRPr="002135BB" w:rsidRDefault="00E11A27">
      <w:pPr>
        <w:widowControl/>
        <w:spacing w:line="600" w:lineRule="exact"/>
        <w:rPr>
          <w:rFonts w:ascii="仿宋_GB2312" w:eastAsia="仿宋_GB2312"/>
          <w:bCs/>
          <w:kern w:val="0"/>
          <w:sz w:val="32"/>
          <w:szCs w:val="32"/>
        </w:rPr>
      </w:pPr>
      <w:r w:rsidRPr="002135BB">
        <w:rPr>
          <w:rFonts w:ascii="Times New Roman" w:eastAsia="仿宋_GB2312" w:hAnsi="Times New Roman" w:cs="Times New Roman" w:hint="eastAsia"/>
          <w:bCs/>
          <w:kern w:val="0"/>
          <w:sz w:val="32"/>
          <w:szCs w:val="32"/>
        </w:rPr>
        <w:t>（一）内设机构设置。</w:t>
      </w:r>
      <w:r w:rsidRPr="002135BB">
        <w:rPr>
          <w:rFonts w:ascii="仿宋_GB2312" w:eastAsia="仿宋_GB2312" w:hint="eastAsia"/>
          <w:bCs/>
          <w:kern w:val="0"/>
          <w:sz w:val="32"/>
          <w:szCs w:val="32"/>
        </w:rPr>
        <w:t>鹤城区科技局</w:t>
      </w:r>
      <w:r w:rsidRPr="002135BB">
        <w:rPr>
          <w:rFonts w:ascii="Times New Roman" w:eastAsia="仿宋_GB2312" w:hAnsi="Times New Roman" w:cs="Times New Roman" w:hint="eastAsia"/>
          <w:bCs/>
          <w:kern w:val="0"/>
          <w:sz w:val="32"/>
          <w:szCs w:val="32"/>
        </w:rPr>
        <w:t>内设机构包括：</w:t>
      </w:r>
      <w:r w:rsidRPr="002135BB">
        <w:rPr>
          <w:rFonts w:ascii="仿宋_GB2312" w:eastAsia="仿宋_GB2312" w:hint="eastAsia"/>
          <w:bCs/>
          <w:kern w:val="0"/>
          <w:sz w:val="32"/>
          <w:szCs w:val="32"/>
        </w:rPr>
        <w:t>办公室、高新技术发展和成果转化股、农村社会发展和科技人才股。</w:t>
      </w:r>
    </w:p>
    <w:p w:rsidR="00D72BEF" w:rsidRPr="002135BB" w:rsidRDefault="00E11A27">
      <w:pPr>
        <w:widowControl/>
        <w:spacing w:line="600" w:lineRule="exact"/>
        <w:rPr>
          <w:rFonts w:ascii="Times New Roman" w:eastAsia="仿宋_GB2312" w:hAnsi="Times New Roman" w:cs="Times New Roman"/>
          <w:bCs/>
          <w:kern w:val="0"/>
          <w:sz w:val="32"/>
          <w:szCs w:val="32"/>
        </w:rPr>
      </w:pPr>
      <w:r w:rsidRPr="002135BB">
        <w:rPr>
          <w:rFonts w:ascii="Times New Roman" w:eastAsia="仿宋_GB2312" w:hAnsi="Times New Roman" w:cs="Times New Roman" w:hint="eastAsia"/>
          <w:bCs/>
          <w:kern w:val="0"/>
          <w:sz w:val="32"/>
          <w:szCs w:val="32"/>
        </w:rPr>
        <w:t>（二）决算单位构成。</w:t>
      </w:r>
      <w:r w:rsidRPr="002135BB">
        <w:rPr>
          <w:rFonts w:ascii="仿宋_GB2312" w:eastAsia="仿宋_GB2312" w:hint="eastAsia"/>
          <w:bCs/>
          <w:kern w:val="0"/>
          <w:sz w:val="32"/>
          <w:szCs w:val="32"/>
        </w:rPr>
        <w:t>鹤城区科技局</w:t>
      </w:r>
      <w:r w:rsidRPr="002135BB">
        <w:rPr>
          <w:rFonts w:ascii="Times New Roman" w:eastAsia="仿宋_GB2312" w:hAnsi="Times New Roman" w:cs="Times New Roman" w:hint="eastAsia"/>
          <w:bCs/>
          <w:kern w:val="0"/>
          <w:sz w:val="32"/>
          <w:szCs w:val="32"/>
        </w:rPr>
        <w:t>2018</w:t>
      </w:r>
      <w:r w:rsidRPr="002135BB">
        <w:rPr>
          <w:rFonts w:ascii="Times New Roman" w:eastAsia="仿宋_GB2312" w:hAnsi="Times New Roman" w:cs="Times New Roman" w:hint="eastAsia"/>
          <w:bCs/>
          <w:kern w:val="0"/>
          <w:sz w:val="32"/>
          <w:szCs w:val="32"/>
        </w:rPr>
        <w:t>年部门决算汇总公开单位构成包括：</w:t>
      </w:r>
      <w:r w:rsidRPr="002135BB">
        <w:rPr>
          <w:rFonts w:ascii="仿宋_GB2312" w:eastAsia="仿宋_GB2312" w:hint="eastAsia"/>
          <w:bCs/>
          <w:kern w:val="0"/>
          <w:sz w:val="32"/>
          <w:szCs w:val="32"/>
        </w:rPr>
        <w:t>鹤城区科技局</w:t>
      </w:r>
      <w:r w:rsidRPr="002135BB">
        <w:rPr>
          <w:rFonts w:ascii="Times New Roman" w:eastAsia="仿宋_GB2312" w:hAnsi="Times New Roman" w:cs="Times New Roman" w:hint="eastAsia"/>
          <w:bCs/>
          <w:kern w:val="0"/>
          <w:sz w:val="32"/>
          <w:szCs w:val="32"/>
        </w:rPr>
        <w:t>本级</w:t>
      </w:r>
    </w:p>
    <w:p w:rsidR="00814F09" w:rsidRPr="002135BB" w:rsidRDefault="00814F09">
      <w:pPr>
        <w:widowControl/>
        <w:spacing w:line="600" w:lineRule="exact"/>
        <w:rPr>
          <w:rFonts w:ascii="Times New Roman" w:eastAsia="黑体" w:hAnsi="Times New Roman" w:cs="Times New Roman"/>
          <w:bCs/>
          <w:kern w:val="0"/>
          <w:sz w:val="32"/>
          <w:szCs w:val="32"/>
        </w:rPr>
      </w:pPr>
    </w:p>
    <w:p w:rsidR="00814F09" w:rsidRPr="002135BB" w:rsidRDefault="00814F09">
      <w:pPr>
        <w:widowControl/>
        <w:spacing w:line="600" w:lineRule="exact"/>
        <w:rPr>
          <w:rFonts w:ascii="Times New Roman" w:eastAsia="黑体" w:hAnsi="Times New Roman" w:cs="Times New Roman"/>
          <w:bCs/>
          <w:kern w:val="0"/>
          <w:sz w:val="32"/>
          <w:szCs w:val="32"/>
        </w:rPr>
      </w:pPr>
    </w:p>
    <w:p w:rsidR="00814F09" w:rsidRPr="002135BB" w:rsidRDefault="00814F09">
      <w:pPr>
        <w:widowControl/>
        <w:spacing w:line="600" w:lineRule="exact"/>
        <w:rPr>
          <w:rFonts w:ascii="Times New Roman" w:eastAsia="黑体" w:hAnsi="Times New Roman" w:cs="Times New Roman"/>
          <w:bCs/>
          <w:kern w:val="0"/>
          <w:sz w:val="32"/>
          <w:szCs w:val="32"/>
        </w:rPr>
      </w:pP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bCs/>
          <w:kern w:val="0"/>
          <w:sz w:val="32"/>
          <w:szCs w:val="32"/>
        </w:rPr>
        <w:t>第二部分</w:t>
      </w:r>
      <w:r w:rsidRPr="002135BB">
        <w:rPr>
          <w:rFonts w:ascii="Times New Roman" w:eastAsia="黑体" w:hAnsi="Times New Roman" w:cs="Times New Roman" w:hint="eastAsia"/>
          <w:bCs/>
          <w:kern w:val="0"/>
          <w:sz w:val="32"/>
          <w:szCs w:val="32"/>
        </w:rPr>
        <w:t>区科技局</w:t>
      </w:r>
      <w:r w:rsidRPr="002135BB">
        <w:rPr>
          <w:rFonts w:ascii="Times New Roman" w:eastAsia="黑体" w:hAnsi="Times New Roman" w:cs="Times New Roman"/>
          <w:bCs/>
          <w:kern w:val="0"/>
          <w:sz w:val="32"/>
          <w:szCs w:val="32"/>
        </w:rPr>
        <w:t>201</w:t>
      </w:r>
      <w:r w:rsidRPr="002135BB">
        <w:rPr>
          <w:rFonts w:ascii="Times New Roman" w:eastAsia="黑体" w:hAnsi="Times New Roman" w:cs="Times New Roman" w:hint="eastAsia"/>
          <w:bCs/>
          <w:kern w:val="0"/>
          <w:sz w:val="32"/>
          <w:szCs w:val="32"/>
        </w:rPr>
        <w:t>8</w:t>
      </w:r>
      <w:r w:rsidRPr="002135BB">
        <w:rPr>
          <w:rFonts w:ascii="Times New Roman" w:eastAsia="黑体" w:hAnsi="Times New Roman" w:cs="Times New Roman"/>
          <w:bCs/>
          <w:kern w:val="0"/>
          <w:sz w:val="32"/>
          <w:szCs w:val="32"/>
        </w:rPr>
        <w:t>年度部门决算表</w:t>
      </w:r>
    </w:p>
    <w:p w:rsidR="00D72BEF" w:rsidRPr="002135BB" w:rsidRDefault="00D72BEF">
      <w:pPr>
        <w:widowControl/>
        <w:jc w:val="center"/>
        <w:rPr>
          <w:rFonts w:ascii="华文中宋" w:eastAsia="方正小标宋_GBK" w:hAnsi="华文中宋" w:cs="宋体"/>
          <w:color w:val="000000"/>
          <w:kern w:val="0"/>
          <w:sz w:val="36"/>
          <w:szCs w:val="36"/>
        </w:rPr>
      </w:pPr>
    </w:p>
    <w:p w:rsidR="00D72BEF" w:rsidRPr="002135BB" w:rsidRDefault="00D72BEF">
      <w:pPr>
        <w:widowControl/>
        <w:jc w:val="center"/>
        <w:rPr>
          <w:rFonts w:ascii="华文中宋" w:eastAsia="方正小标宋_GBK" w:hAnsi="华文中宋" w:cs="宋体"/>
          <w:color w:val="000000"/>
          <w:kern w:val="0"/>
          <w:sz w:val="36"/>
          <w:szCs w:val="36"/>
        </w:rPr>
      </w:pPr>
    </w:p>
    <w:p w:rsidR="00D72BEF" w:rsidRPr="002135BB" w:rsidRDefault="00814F09">
      <w:pPr>
        <w:widowControl/>
        <w:jc w:val="center"/>
        <w:rPr>
          <w:rFonts w:ascii="华文中宋" w:eastAsia="方正小标宋_GBK" w:hAnsi="华文中宋" w:cs="宋体"/>
          <w:color w:val="000000"/>
          <w:kern w:val="0"/>
          <w:sz w:val="36"/>
          <w:szCs w:val="36"/>
        </w:rPr>
      </w:pPr>
      <w:r w:rsidRPr="002135BB">
        <w:rPr>
          <w:rFonts w:ascii="华文中宋" w:eastAsia="方正小标宋_GBK" w:hAnsi="华文中宋" w:cs="宋体" w:hint="eastAsia"/>
          <w:color w:val="000000"/>
          <w:kern w:val="0"/>
          <w:sz w:val="36"/>
          <w:szCs w:val="36"/>
        </w:rPr>
        <w:t>见附件</w:t>
      </w:r>
    </w:p>
    <w:p w:rsidR="00D72BEF" w:rsidRPr="002135BB" w:rsidRDefault="00D72BEF">
      <w:pPr>
        <w:widowControl/>
        <w:jc w:val="center"/>
        <w:rPr>
          <w:rFonts w:ascii="华文中宋" w:eastAsia="方正小标宋_GBK" w:hAnsi="华文中宋" w:cs="宋体"/>
          <w:color w:val="000000"/>
          <w:kern w:val="0"/>
          <w:sz w:val="36"/>
          <w:szCs w:val="36"/>
        </w:rPr>
      </w:pPr>
    </w:p>
    <w:p w:rsidR="00D72BEF" w:rsidRPr="002135BB" w:rsidRDefault="00D72BEF" w:rsidP="000151E0">
      <w:pPr>
        <w:widowControl/>
        <w:rPr>
          <w:rFonts w:ascii="华文中宋" w:eastAsia="方正小标宋_GBK" w:hAnsi="华文中宋" w:cs="宋体"/>
          <w:color w:val="000000"/>
          <w:kern w:val="0"/>
          <w:sz w:val="36"/>
          <w:szCs w:val="36"/>
        </w:rPr>
      </w:pPr>
    </w:p>
    <w:p w:rsidR="00D72BEF" w:rsidRPr="002135BB" w:rsidRDefault="00D72BEF">
      <w:pPr>
        <w:widowControl/>
        <w:jc w:val="left"/>
        <w:rPr>
          <w:rFonts w:ascii="Times New Roman" w:eastAsia="仿宋_GB2312" w:hAnsi="宋体" w:cs="Times New Roman"/>
          <w:kern w:val="0"/>
          <w:sz w:val="24"/>
          <w:szCs w:val="24"/>
        </w:rPr>
      </w:pPr>
    </w:p>
    <w:p w:rsidR="00D72BEF" w:rsidRPr="002135BB" w:rsidRDefault="00E11A27">
      <w:pPr>
        <w:widowControl/>
        <w:spacing w:line="600" w:lineRule="exact"/>
        <w:rPr>
          <w:rFonts w:ascii="Times New Roman" w:eastAsia="黑体" w:hAnsi="Times New Roman" w:cs="Times New Roman"/>
          <w:bCs/>
          <w:kern w:val="0"/>
          <w:sz w:val="32"/>
          <w:szCs w:val="32"/>
        </w:rPr>
      </w:pPr>
      <w:r w:rsidRPr="002135BB">
        <w:rPr>
          <w:rFonts w:ascii="Times New Roman" w:eastAsia="黑体" w:hAnsi="Times New Roman" w:cs="Times New Roman"/>
          <w:bCs/>
          <w:kern w:val="0"/>
          <w:sz w:val="32"/>
          <w:szCs w:val="32"/>
        </w:rPr>
        <w:lastRenderedPageBreak/>
        <w:t>第三部分</w:t>
      </w:r>
      <w:r w:rsidRPr="002135BB">
        <w:rPr>
          <w:rFonts w:ascii="Times New Roman" w:eastAsia="黑体" w:hAnsi="Times New Roman" w:cs="Times New Roman" w:hint="eastAsia"/>
          <w:bCs/>
          <w:kern w:val="0"/>
          <w:sz w:val="32"/>
          <w:szCs w:val="32"/>
        </w:rPr>
        <w:t>鹤城区科技局</w:t>
      </w:r>
      <w:r w:rsidRPr="002135BB">
        <w:rPr>
          <w:rFonts w:ascii="Times New Roman" w:eastAsia="黑体" w:hAnsi="Times New Roman" w:cs="Times New Roman"/>
          <w:bCs/>
          <w:kern w:val="0"/>
          <w:sz w:val="32"/>
          <w:szCs w:val="32"/>
        </w:rPr>
        <w:t>201</w:t>
      </w:r>
      <w:r w:rsidRPr="002135BB">
        <w:rPr>
          <w:rFonts w:ascii="Times New Roman" w:eastAsia="黑体" w:hAnsi="Times New Roman" w:cs="Times New Roman" w:hint="eastAsia"/>
          <w:bCs/>
          <w:kern w:val="0"/>
          <w:sz w:val="32"/>
          <w:szCs w:val="32"/>
        </w:rPr>
        <w:t>8</w:t>
      </w:r>
      <w:r w:rsidRPr="002135BB">
        <w:rPr>
          <w:rFonts w:ascii="Times New Roman" w:eastAsia="黑体" w:hAnsi="Times New Roman" w:cs="Times New Roman"/>
          <w:bCs/>
          <w:kern w:val="0"/>
          <w:sz w:val="32"/>
          <w:szCs w:val="32"/>
        </w:rPr>
        <w:t>年度部门决算情况说明</w:t>
      </w:r>
    </w:p>
    <w:p w:rsidR="00D72BEF" w:rsidRPr="002135BB" w:rsidRDefault="00E11A27">
      <w:pPr>
        <w:widowControl/>
        <w:spacing w:line="600" w:lineRule="exact"/>
        <w:ind w:firstLineChars="150" w:firstLine="480"/>
        <w:rPr>
          <w:rFonts w:ascii="Times New Roman" w:eastAsia="黑体" w:hAnsi="Times New Roman" w:cs="Times New Roman"/>
          <w:bCs/>
          <w:kern w:val="0"/>
          <w:sz w:val="32"/>
          <w:szCs w:val="32"/>
        </w:rPr>
      </w:pPr>
      <w:r w:rsidRPr="002135BB">
        <w:rPr>
          <w:rFonts w:ascii="Times New Roman" w:eastAsia="仿宋_GB2312" w:hAnsi="Times New Roman" w:cs="Times New Roman"/>
          <w:kern w:val="0"/>
          <w:sz w:val="32"/>
          <w:szCs w:val="32"/>
        </w:rPr>
        <w:t>一、收入支出决算总体情况说明</w:t>
      </w:r>
    </w:p>
    <w:p w:rsidR="002135BB" w:rsidRPr="002135BB" w:rsidRDefault="002135BB" w:rsidP="002135BB">
      <w:pPr>
        <w:widowControl/>
        <w:spacing w:line="600" w:lineRule="exact"/>
        <w:ind w:firstLineChars="200" w:firstLine="640"/>
        <w:rPr>
          <w:rFonts w:eastAsia="仿宋_GB2312"/>
          <w:sz w:val="32"/>
          <w:szCs w:val="32"/>
        </w:rPr>
      </w:pPr>
      <w:r w:rsidRPr="002135BB">
        <w:rPr>
          <w:rFonts w:eastAsia="仿宋_GB2312" w:hint="eastAsia"/>
          <w:sz w:val="32"/>
          <w:szCs w:val="32"/>
        </w:rPr>
        <w:t>2018</w:t>
      </w:r>
      <w:r w:rsidRPr="002135BB">
        <w:rPr>
          <w:rFonts w:eastAsia="仿宋_GB2312" w:hint="eastAsia"/>
          <w:sz w:val="32"/>
          <w:szCs w:val="32"/>
        </w:rPr>
        <w:t>年填报部门决算总收入</w:t>
      </w:r>
      <w:r w:rsidRPr="002135BB">
        <w:rPr>
          <w:rFonts w:eastAsia="仿宋_GB2312" w:hint="eastAsia"/>
          <w:sz w:val="32"/>
          <w:szCs w:val="32"/>
        </w:rPr>
        <w:t>154.54</w:t>
      </w:r>
      <w:r w:rsidRPr="002135BB">
        <w:rPr>
          <w:rFonts w:eastAsia="仿宋_GB2312" w:hint="eastAsia"/>
          <w:sz w:val="32"/>
          <w:szCs w:val="32"/>
        </w:rPr>
        <w:t>万元，比上年减少</w:t>
      </w:r>
      <w:r w:rsidRPr="002135BB">
        <w:rPr>
          <w:rFonts w:eastAsia="仿宋_GB2312" w:hint="eastAsia"/>
          <w:sz w:val="32"/>
          <w:szCs w:val="32"/>
        </w:rPr>
        <w:t>11.04</w:t>
      </w:r>
      <w:r w:rsidRPr="002135BB">
        <w:rPr>
          <w:rFonts w:eastAsia="仿宋_GB2312" w:hint="eastAsia"/>
          <w:sz w:val="32"/>
          <w:szCs w:val="32"/>
        </w:rPr>
        <w:t>万元，主要原因是预算经费递减，支出</w:t>
      </w:r>
      <w:r w:rsidRPr="002135BB">
        <w:rPr>
          <w:rFonts w:eastAsia="仿宋_GB2312" w:hint="eastAsia"/>
          <w:sz w:val="32"/>
          <w:szCs w:val="32"/>
        </w:rPr>
        <w:t>151.37</w:t>
      </w:r>
      <w:r w:rsidRPr="002135BB">
        <w:rPr>
          <w:rFonts w:eastAsia="仿宋_GB2312" w:hint="eastAsia"/>
          <w:sz w:val="32"/>
          <w:szCs w:val="32"/>
        </w:rPr>
        <w:t>万元比上年减少</w:t>
      </w:r>
      <w:r w:rsidRPr="002135BB">
        <w:rPr>
          <w:rFonts w:eastAsia="仿宋_GB2312" w:hint="eastAsia"/>
          <w:sz w:val="32"/>
          <w:szCs w:val="32"/>
        </w:rPr>
        <w:t>2.9</w:t>
      </w:r>
      <w:r w:rsidRPr="002135BB">
        <w:rPr>
          <w:rFonts w:eastAsia="仿宋_GB2312" w:hint="eastAsia"/>
          <w:sz w:val="32"/>
          <w:szCs w:val="32"/>
        </w:rPr>
        <w:t>万元，主要原因是预算经费递减</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kern w:val="0"/>
          <w:sz w:val="32"/>
          <w:szCs w:val="32"/>
        </w:rPr>
        <w:t>二、收入决算情况说明</w:t>
      </w:r>
    </w:p>
    <w:p w:rsidR="00D72BEF" w:rsidRPr="002135BB" w:rsidRDefault="00E11A27">
      <w:pPr>
        <w:snapToGrid w:val="0"/>
        <w:spacing w:line="600" w:lineRule="exact"/>
        <w:ind w:firstLineChars="100" w:firstLine="320"/>
        <w:jc w:val="left"/>
        <w:rPr>
          <w:rFonts w:ascii="仿宋" w:eastAsia="仿宋" w:hAnsi="仿宋"/>
          <w:sz w:val="32"/>
          <w:szCs w:val="32"/>
        </w:rPr>
      </w:pPr>
      <w:r w:rsidRPr="002135BB">
        <w:rPr>
          <w:rFonts w:eastAsia="仿宋_GB2312" w:hint="eastAsia"/>
          <w:sz w:val="32"/>
          <w:szCs w:val="32"/>
        </w:rPr>
        <w:t>2018</w:t>
      </w:r>
      <w:r w:rsidRPr="002135BB">
        <w:rPr>
          <w:rFonts w:eastAsia="仿宋_GB2312" w:hint="eastAsia"/>
          <w:sz w:val="32"/>
          <w:szCs w:val="32"/>
        </w:rPr>
        <w:t>年填报部门决算收入</w:t>
      </w:r>
      <w:r w:rsidRPr="002135BB">
        <w:rPr>
          <w:rFonts w:eastAsia="仿宋_GB2312" w:hint="eastAsia"/>
          <w:sz w:val="32"/>
          <w:szCs w:val="32"/>
        </w:rPr>
        <w:t>154.54</w:t>
      </w:r>
      <w:r w:rsidRPr="002135BB">
        <w:rPr>
          <w:rFonts w:eastAsia="仿宋_GB2312" w:hint="eastAsia"/>
          <w:sz w:val="32"/>
          <w:szCs w:val="32"/>
        </w:rPr>
        <w:t>万元，其中财政拨款</w:t>
      </w:r>
      <w:r w:rsidRPr="002135BB">
        <w:rPr>
          <w:rFonts w:eastAsia="仿宋_GB2312" w:hint="eastAsia"/>
          <w:sz w:val="32"/>
          <w:szCs w:val="32"/>
        </w:rPr>
        <w:t>1</w:t>
      </w:r>
      <w:r w:rsidR="009307E3" w:rsidRPr="002135BB">
        <w:rPr>
          <w:rFonts w:eastAsia="仿宋_GB2312"/>
          <w:sz w:val="32"/>
          <w:szCs w:val="32"/>
        </w:rPr>
        <w:t>5</w:t>
      </w:r>
      <w:r w:rsidRPr="002135BB">
        <w:rPr>
          <w:rFonts w:eastAsia="仿宋_GB2312" w:hint="eastAsia"/>
          <w:sz w:val="32"/>
          <w:szCs w:val="32"/>
        </w:rPr>
        <w:t>4.54</w:t>
      </w:r>
      <w:r w:rsidRPr="002135BB">
        <w:rPr>
          <w:rFonts w:eastAsia="仿宋_GB2312" w:hint="eastAsia"/>
          <w:sz w:val="32"/>
          <w:szCs w:val="32"/>
        </w:rPr>
        <w:t>万元（占总收入的</w:t>
      </w:r>
      <w:r w:rsidRPr="002135BB">
        <w:rPr>
          <w:rFonts w:eastAsia="仿宋_GB2312" w:hint="eastAsia"/>
          <w:sz w:val="32"/>
          <w:szCs w:val="32"/>
        </w:rPr>
        <w:t>100%</w:t>
      </w:r>
      <w:r w:rsidRPr="002135BB">
        <w:rPr>
          <w:rFonts w:eastAsia="仿宋_GB2312" w:hint="eastAsia"/>
          <w:sz w:val="32"/>
          <w:szCs w:val="32"/>
        </w:rPr>
        <w:t>），上级补助收入</w:t>
      </w:r>
      <w:r w:rsidRPr="002135BB">
        <w:rPr>
          <w:rFonts w:eastAsia="仿宋_GB2312" w:hint="eastAsia"/>
          <w:sz w:val="32"/>
          <w:szCs w:val="32"/>
        </w:rPr>
        <w:t>0</w:t>
      </w:r>
      <w:r w:rsidRPr="002135BB">
        <w:rPr>
          <w:rFonts w:eastAsia="仿宋_GB2312" w:hint="eastAsia"/>
          <w:sz w:val="32"/>
          <w:szCs w:val="32"/>
        </w:rPr>
        <w:t>万元，事业收入</w:t>
      </w:r>
      <w:r w:rsidRPr="002135BB">
        <w:rPr>
          <w:rFonts w:eastAsia="仿宋_GB2312" w:hint="eastAsia"/>
          <w:sz w:val="32"/>
          <w:szCs w:val="32"/>
        </w:rPr>
        <w:t>0</w:t>
      </w:r>
      <w:r w:rsidRPr="002135BB">
        <w:rPr>
          <w:rFonts w:eastAsia="仿宋_GB2312" w:hint="eastAsia"/>
          <w:sz w:val="32"/>
          <w:szCs w:val="32"/>
        </w:rPr>
        <w:t>万元，其他收入</w:t>
      </w:r>
      <w:r w:rsidRPr="002135BB">
        <w:rPr>
          <w:rFonts w:eastAsia="仿宋_GB2312" w:hint="eastAsia"/>
          <w:sz w:val="32"/>
          <w:szCs w:val="32"/>
        </w:rPr>
        <w:t>0</w:t>
      </w:r>
      <w:r w:rsidRPr="002135BB">
        <w:rPr>
          <w:rFonts w:eastAsia="仿宋_GB2312" w:hint="eastAsia"/>
          <w:sz w:val="32"/>
          <w:szCs w:val="32"/>
        </w:rPr>
        <w:t>万元。</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kern w:val="0"/>
          <w:sz w:val="32"/>
          <w:szCs w:val="32"/>
        </w:rPr>
        <w:t>三、支出决算情况说明</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eastAsia="仿宋_GB2312" w:hint="eastAsia"/>
          <w:sz w:val="32"/>
          <w:szCs w:val="32"/>
        </w:rPr>
        <w:t>2018</w:t>
      </w:r>
      <w:r w:rsidRPr="002135BB">
        <w:rPr>
          <w:rFonts w:eastAsia="仿宋_GB2312" w:hint="eastAsia"/>
          <w:sz w:val="32"/>
          <w:szCs w:val="32"/>
        </w:rPr>
        <w:t>年填报部门决算支出</w:t>
      </w:r>
      <w:r w:rsidRPr="002135BB">
        <w:rPr>
          <w:rFonts w:eastAsia="仿宋_GB2312" w:hint="eastAsia"/>
          <w:sz w:val="32"/>
          <w:szCs w:val="32"/>
        </w:rPr>
        <w:t>151.37</w:t>
      </w:r>
      <w:r w:rsidRPr="002135BB">
        <w:rPr>
          <w:rFonts w:eastAsia="仿宋_GB2312" w:hint="eastAsia"/>
          <w:sz w:val="32"/>
          <w:szCs w:val="32"/>
        </w:rPr>
        <w:t>万元，其中基本支出</w:t>
      </w:r>
      <w:r w:rsidRPr="002135BB">
        <w:rPr>
          <w:rFonts w:eastAsia="仿宋_GB2312" w:hint="eastAsia"/>
          <w:sz w:val="32"/>
          <w:szCs w:val="32"/>
        </w:rPr>
        <w:t>151.37</w:t>
      </w:r>
      <w:r w:rsidRPr="002135BB">
        <w:rPr>
          <w:rFonts w:eastAsia="仿宋_GB2312" w:hint="eastAsia"/>
          <w:sz w:val="32"/>
          <w:szCs w:val="32"/>
        </w:rPr>
        <w:t>万元（占总支出的</w:t>
      </w:r>
      <w:r w:rsidRPr="002135BB">
        <w:rPr>
          <w:rFonts w:eastAsia="仿宋_GB2312" w:hint="eastAsia"/>
          <w:sz w:val="32"/>
          <w:szCs w:val="32"/>
        </w:rPr>
        <w:t>100%</w:t>
      </w:r>
      <w:r w:rsidRPr="002135BB">
        <w:rPr>
          <w:rFonts w:eastAsia="仿宋_GB2312" w:hint="eastAsia"/>
          <w:sz w:val="32"/>
          <w:szCs w:val="32"/>
        </w:rPr>
        <w:t>），项目支出</w:t>
      </w:r>
      <w:r w:rsidRPr="002135BB">
        <w:rPr>
          <w:rFonts w:eastAsia="仿宋_GB2312" w:hint="eastAsia"/>
          <w:sz w:val="32"/>
          <w:szCs w:val="32"/>
        </w:rPr>
        <w:t>0</w:t>
      </w:r>
      <w:r w:rsidRPr="002135BB">
        <w:rPr>
          <w:rFonts w:eastAsia="仿宋_GB2312" w:hint="eastAsia"/>
          <w:sz w:val="32"/>
          <w:szCs w:val="32"/>
        </w:rPr>
        <w:t>万元。</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kern w:val="0"/>
          <w:sz w:val="32"/>
          <w:szCs w:val="32"/>
        </w:rPr>
        <w:t>四、财政拨款收入支出决算总体情况说明</w:t>
      </w:r>
    </w:p>
    <w:p w:rsidR="00D72BEF" w:rsidRPr="002135BB" w:rsidRDefault="00E11A27">
      <w:pPr>
        <w:widowControl/>
        <w:spacing w:line="600" w:lineRule="exact"/>
        <w:ind w:firstLineChars="200" w:firstLine="640"/>
        <w:rPr>
          <w:rFonts w:eastAsia="仿宋_GB2312"/>
          <w:sz w:val="32"/>
          <w:szCs w:val="32"/>
        </w:rPr>
      </w:pPr>
      <w:r w:rsidRPr="002135BB">
        <w:rPr>
          <w:rFonts w:eastAsia="仿宋_GB2312" w:hint="eastAsia"/>
          <w:sz w:val="32"/>
          <w:szCs w:val="32"/>
        </w:rPr>
        <w:t>2018</w:t>
      </w:r>
      <w:r w:rsidRPr="002135BB">
        <w:rPr>
          <w:rFonts w:eastAsia="仿宋_GB2312" w:hint="eastAsia"/>
          <w:sz w:val="32"/>
          <w:szCs w:val="32"/>
        </w:rPr>
        <w:t>年填报部门决算财政拨款收入</w:t>
      </w:r>
      <w:r w:rsidRPr="002135BB">
        <w:rPr>
          <w:rFonts w:eastAsia="仿宋_GB2312" w:hint="eastAsia"/>
          <w:sz w:val="32"/>
          <w:szCs w:val="32"/>
        </w:rPr>
        <w:t>154.54</w:t>
      </w:r>
      <w:r w:rsidRPr="002135BB">
        <w:rPr>
          <w:rFonts w:eastAsia="仿宋_GB2312" w:hint="eastAsia"/>
          <w:sz w:val="32"/>
          <w:szCs w:val="32"/>
        </w:rPr>
        <w:t>万元，比上年减少</w:t>
      </w:r>
      <w:r w:rsidRPr="002135BB">
        <w:rPr>
          <w:rFonts w:eastAsia="仿宋_GB2312" w:hint="eastAsia"/>
          <w:sz w:val="32"/>
          <w:szCs w:val="32"/>
        </w:rPr>
        <w:t>11.04</w:t>
      </w:r>
      <w:r w:rsidRPr="002135BB">
        <w:rPr>
          <w:rFonts w:eastAsia="仿宋_GB2312" w:hint="eastAsia"/>
          <w:sz w:val="32"/>
          <w:szCs w:val="32"/>
        </w:rPr>
        <w:t>万元，主要原因是预算经费递减，支出</w:t>
      </w:r>
      <w:r w:rsidRPr="002135BB">
        <w:rPr>
          <w:rFonts w:eastAsia="仿宋_GB2312" w:hint="eastAsia"/>
          <w:sz w:val="32"/>
          <w:szCs w:val="32"/>
        </w:rPr>
        <w:t>151.37</w:t>
      </w:r>
      <w:r w:rsidRPr="002135BB">
        <w:rPr>
          <w:rFonts w:eastAsia="仿宋_GB2312" w:hint="eastAsia"/>
          <w:sz w:val="32"/>
          <w:szCs w:val="32"/>
        </w:rPr>
        <w:t>万元比上年减少</w:t>
      </w:r>
      <w:r w:rsidRPr="002135BB">
        <w:rPr>
          <w:rFonts w:eastAsia="仿宋_GB2312" w:hint="eastAsia"/>
          <w:sz w:val="32"/>
          <w:szCs w:val="32"/>
        </w:rPr>
        <w:t>2.9</w:t>
      </w:r>
      <w:r w:rsidRPr="002135BB">
        <w:rPr>
          <w:rFonts w:eastAsia="仿宋_GB2312" w:hint="eastAsia"/>
          <w:sz w:val="32"/>
          <w:szCs w:val="32"/>
        </w:rPr>
        <w:t>万元，主要原因是预算经费递减</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kern w:val="0"/>
          <w:sz w:val="32"/>
          <w:szCs w:val="32"/>
        </w:rPr>
        <w:t>五、一般公共预算财政拨款支出决算情况说明</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kern w:val="0"/>
          <w:sz w:val="32"/>
          <w:szCs w:val="32"/>
        </w:rPr>
        <w:t>（一）财政拨款支出决算总体情况。</w:t>
      </w:r>
    </w:p>
    <w:p w:rsidR="00D72BEF" w:rsidRPr="002135BB" w:rsidRDefault="00E11A27">
      <w:pPr>
        <w:widowControl/>
        <w:spacing w:line="600" w:lineRule="exact"/>
        <w:ind w:firstLineChars="345" w:firstLine="1104"/>
        <w:jc w:val="left"/>
        <w:rPr>
          <w:rFonts w:eastAsia="仿宋_GB2312"/>
          <w:sz w:val="32"/>
          <w:szCs w:val="32"/>
        </w:rPr>
      </w:pPr>
      <w:r w:rsidRPr="002135BB">
        <w:rPr>
          <w:rFonts w:ascii="仿宋" w:eastAsia="仿宋" w:hAnsi="仿宋" w:hint="eastAsia"/>
          <w:sz w:val="32"/>
          <w:szCs w:val="32"/>
        </w:rPr>
        <w:t>2</w:t>
      </w:r>
      <w:r w:rsidRPr="002135BB">
        <w:rPr>
          <w:rFonts w:eastAsia="仿宋_GB2312" w:hint="eastAsia"/>
          <w:sz w:val="32"/>
          <w:szCs w:val="32"/>
        </w:rPr>
        <w:t>018</w:t>
      </w:r>
      <w:r w:rsidRPr="002135BB">
        <w:rPr>
          <w:rFonts w:eastAsia="仿宋_GB2312" w:hint="eastAsia"/>
          <w:sz w:val="32"/>
          <w:szCs w:val="32"/>
        </w:rPr>
        <w:t>年填报部门决算一般公共预算支出</w:t>
      </w:r>
      <w:r w:rsidRPr="002135BB">
        <w:rPr>
          <w:rFonts w:eastAsia="仿宋_GB2312" w:hint="eastAsia"/>
          <w:sz w:val="32"/>
          <w:szCs w:val="32"/>
        </w:rPr>
        <w:t>151.37</w:t>
      </w:r>
      <w:r w:rsidRPr="002135BB">
        <w:rPr>
          <w:rFonts w:eastAsia="仿宋_GB2312" w:hint="eastAsia"/>
          <w:sz w:val="32"/>
          <w:szCs w:val="32"/>
        </w:rPr>
        <w:t>万元（占本年支出的</w:t>
      </w:r>
      <w:r w:rsidRPr="002135BB">
        <w:rPr>
          <w:rFonts w:eastAsia="仿宋_GB2312" w:hint="eastAsia"/>
          <w:sz w:val="32"/>
          <w:szCs w:val="32"/>
        </w:rPr>
        <w:t>100%</w:t>
      </w:r>
      <w:r w:rsidRPr="002135BB">
        <w:rPr>
          <w:rFonts w:eastAsia="仿宋_GB2312" w:hint="eastAsia"/>
          <w:sz w:val="32"/>
          <w:szCs w:val="32"/>
        </w:rPr>
        <w:t>），比上年减少</w:t>
      </w:r>
      <w:r w:rsidRPr="002135BB">
        <w:rPr>
          <w:rFonts w:eastAsia="仿宋_GB2312" w:hint="eastAsia"/>
          <w:sz w:val="32"/>
          <w:szCs w:val="32"/>
        </w:rPr>
        <w:t>2.9</w:t>
      </w:r>
      <w:r w:rsidRPr="002135BB">
        <w:rPr>
          <w:rFonts w:eastAsia="仿宋_GB2312" w:hint="eastAsia"/>
          <w:sz w:val="32"/>
          <w:szCs w:val="32"/>
        </w:rPr>
        <w:t>万元，主要原因是预算经费递减。</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kern w:val="0"/>
          <w:sz w:val="32"/>
          <w:szCs w:val="32"/>
        </w:rPr>
        <w:t>（二）财政拨款支出决算结构情况。</w:t>
      </w:r>
    </w:p>
    <w:p w:rsidR="00D72BEF" w:rsidRPr="002135BB" w:rsidRDefault="00E11A27">
      <w:pPr>
        <w:widowControl/>
        <w:spacing w:line="600" w:lineRule="exact"/>
        <w:ind w:firstLineChars="200" w:firstLine="640"/>
        <w:jc w:val="left"/>
        <w:rPr>
          <w:rFonts w:ascii="仿宋_GB2312" w:eastAsia="仿宋_GB2312"/>
          <w:kern w:val="0"/>
          <w:sz w:val="32"/>
          <w:szCs w:val="32"/>
        </w:rPr>
      </w:pPr>
      <w:r w:rsidRPr="002135BB">
        <w:rPr>
          <w:rFonts w:ascii="仿宋_GB2312" w:eastAsia="仿宋_GB2312" w:hint="eastAsia"/>
          <w:kern w:val="0"/>
          <w:sz w:val="32"/>
          <w:szCs w:val="32"/>
        </w:rPr>
        <w:lastRenderedPageBreak/>
        <w:t>2018年部门决算支出</w:t>
      </w:r>
      <w:r w:rsidRPr="002135BB">
        <w:rPr>
          <w:rFonts w:eastAsia="仿宋_GB2312" w:hint="eastAsia"/>
          <w:sz w:val="32"/>
          <w:szCs w:val="32"/>
        </w:rPr>
        <w:t>151.37</w:t>
      </w:r>
      <w:r w:rsidRPr="002135BB">
        <w:rPr>
          <w:rFonts w:ascii="仿宋_GB2312" w:eastAsia="仿宋_GB2312" w:hint="eastAsia"/>
          <w:kern w:val="0"/>
          <w:sz w:val="32"/>
          <w:szCs w:val="32"/>
        </w:rPr>
        <w:t>万元，其中基本支出</w:t>
      </w:r>
      <w:r w:rsidRPr="002135BB">
        <w:rPr>
          <w:rFonts w:eastAsia="仿宋_GB2312" w:hint="eastAsia"/>
          <w:sz w:val="32"/>
          <w:szCs w:val="32"/>
        </w:rPr>
        <w:t>151.37</w:t>
      </w:r>
      <w:r w:rsidRPr="002135BB">
        <w:rPr>
          <w:rFonts w:ascii="仿宋_GB2312" w:eastAsia="仿宋_GB2312" w:hint="eastAsia"/>
          <w:kern w:val="0"/>
          <w:sz w:val="32"/>
          <w:szCs w:val="32"/>
        </w:rPr>
        <w:t>万元</w:t>
      </w:r>
      <w:r w:rsidRPr="002135BB">
        <w:rPr>
          <w:rFonts w:eastAsia="仿宋_GB2312" w:hint="eastAsia"/>
          <w:sz w:val="32"/>
          <w:szCs w:val="32"/>
        </w:rPr>
        <w:t>（占总支出的</w:t>
      </w:r>
      <w:r w:rsidRPr="002135BB">
        <w:rPr>
          <w:rFonts w:eastAsia="仿宋_GB2312" w:hint="eastAsia"/>
          <w:sz w:val="32"/>
          <w:szCs w:val="32"/>
        </w:rPr>
        <w:t>100%</w:t>
      </w:r>
      <w:r w:rsidRPr="002135BB">
        <w:rPr>
          <w:rFonts w:eastAsia="仿宋_GB2312" w:hint="eastAsia"/>
          <w:sz w:val="32"/>
          <w:szCs w:val="32"/>
        </w:rPr>
        <w:t>）。</w:t>
      </w:r>
    </w:p>
    <w:p w:rsidR="00D72BEF" w:rsidRPr="002135BB" w:rsidRDefault="00E11A27">
      <w:pPr>
        <w:widowControl/>
        <w:spacing w:line="600" w:lineRule="exact"/>
        <w:ind w:firstLineChars="200" w:firstLine="640"/>
        <w:rPr>
          <w:rFonts w:ascii="Times New Roman" w:eastAsia="仿宋_GB2312" w:hAnsi="Times New Roman" w:cs="Times New Roman"/>
          <w:b/>
          <w:bCs/>
          <w:kern w:val="0"/>
          <w:sz w:val="32"/>
          <w:szCs w:val="32"/>
        </w:rPr>
      </w:pPr>
      <w:r w:rsidRPr="002135BB">
        <w:rPr>
          <w:rFonts w:ascii="Times New Roman" w:eastAsia="仿宋_GB2312" w:hAnsi="Times New Roman" w:cs="Times New Roman"/>
          <w:bCs/>
          <w:kern w:val="0"/>
          <w:sz w:val="32"/>
          <w:szCs w:val="32"/>
        </w:rPr>
        <w:t>（三）财政拨款支出决算具体情况。</w:t>
      </w:r>
    </w:p>
    <w:p w:rsidR="002135BB" w:rsidRPr="002135BB" w:rsidRDefault="00E11A27">
      <w:pPr>
        <w:widowControl/>
        <w:ind w:leftChars="152" w:left="319" w:firstLineChars="200" w:firstLine="640"/>
        <w:rPr>
          <w:rFonts w:ascii="仿宋_GB2312" w:eastAsia="仿宋_GB2312" w:hint="eastAsia"/>
          <w:kern w:val="0"/>
          <w:sz w:val="32"/>
          <w:szCs w:val="32"/>
        </w:rPr>
      </w:pPr>
      <w:r w:rsidRPr="002135BB">
        <w:rPr>
          <w:rFonts w:eastAsia="仿宋_GB2312" w:hint="eastAsia"/>
          <w:sz w:val="32"/>
          <w:szCs w:val="32"/>
        </w:rPr>
        <w:t>财政拨款支出</w:t>
      </w:r>
      <w:r w:rsidRPr="002135BB">
        <w:rPr>
          <w:rFonts w:eastAsia="仿宋_GB2312" w:hint="eastAsia"/>
          <w:sz w:val="32"/>
          <w:szCs w:val="32"/>
        </w:rPr>
        <w:t>151.37</w:t>
      </w:r>
      <w:r w:rsidRPr="002135BB">
        <w:rPr>
          <w:rFonts w:eastAsia="仿宋_GB2312" w:hint="eastAsia"/>
          <w:sz w:val="32"/>
          <w:szCs w:val="32"/>
        </w:rPr>
        <w:t>万元较年初预算数减少</w:t>
      </w:r>
      <w:r w:rsidRPr="002135BB">
        <w:rPr>
          <w:rFonts w:eastAsia="仿宋_GB2312" w:hint="eastAsia"/>
          <w:sz w:val="32"/>
          <w:szCs w:val="32"/>
        </w:rPr>
        <w:t>48.29</w:t>
      </w:r>
      <w:r w:rsidRPr="002135BB">
        <w:rPr>
          <w:rFonts w:eastAsia="仿宋_GB2312" w:hint="eastAsia"/>
          <w:sz w:val="32"/>
          <w:szCs w:val="32"/>
        </w:rPr>
        <w:t>万元</w:t>
      </w:r>
      <w:r w:rsidR="002135BB" w:rsidRPr="002135BB">
        <w:rPr>
          <w:rFonts w:eastAsia="仿宋_GB2312" w:hint="eastAsia"/>
          <w:sz w:val="32"/>
          <w:szCs w:val="32"/>
        </w:rPr>
        <w:t>。</w:t>
      </w:r>
      <w:r w:rsidR="002135BB" w:rsidRPr="002135BB">
        <w:rPr>
          <w:rFonts w:eastAsia="仿宋_GB2312"/>
          <w:sz w:val="32"/>
          <w:szCs w:val="32"/>
        </w:rPr>
        <w:br/>
      </w:r>
      <w:r w:rsidR="002135BB" w:rsidRPr="002135BB">
        <w:rPr>
          <w:rFonts w:eastAsia="仿宋_GB2312" w:hint="eastAsia"/>
          <w:sz w:val="32"/>
          <w:szCs w:val="32"/>
        </w:rPr>
        <w:t xml:space="preserve">   </w:t>
      </w:r>
      <w:r w:rsidRPr="002135BB">
        <w:rPr>
          <w:rFonts w:eastAsia="仿宋_GB2312" w:hint="eastAsia"/>
          <w:sz w:val="32"/>
          <w:szCs w:val="32"/>
        </w:rPr>
        <w:t>1.</w:t>
      </w:r>
      <w:r w:rsidR="002135BB" w:rsidRPr="002135BB">
        <w:rPr>
          <w:rFonts w:eastAsia="仿宋_GB2312" w:hint="eastAsia"/>
          <w:sz w:val="32"/>
          <w:szCs w:val="32"/>
        </w:rPr>
        <w:t>一般公共服务</w:t>
      </w:r>
      <w:r w:rsidR="002135BB">
        <w:rPr>
          <w:rFonts w:eastAsia="仿宋_GB2312" w:hint="eastAsia"/>
          <w:sz w:val="32"/>
          <w:szCs w:val="32"/>
        </w:rPr>
        <w:t>支出</w:t>
      </w:r>
      <w:r w:rsidR="002135BB" w:rsidRPr="002135BB">
        <w:rPr>
          <w:rFonts w:eastAsia="仿宋_GB2312" w:hint="eastAsia"/>
          <w:sz w:val="32"/>
          <w:szCs w:val="32"/>
        </w:rPr>
        <w:t>（类）政府办公厅（室）及相关机构事务（款）</w:t>
      </w:r>
      <w:r w:rsidRPr="002135BB">
        <w:rPr>
          <w:rFonts w:eastAsia="仿宋_GB2312" w:hint="eastAsia"/>
          <w:sz w:val="32"/>
          <w:szCs w:val="32"/>
        </w:rPr>
        <w:t>其他政府办公厅（室）及相关机构事务支出</w:t>
      </w:r>
      <w:r w:rsidR="002135BB" w:rsidRPr="002135BB">
        <w:rPr>
          <w:rFonts w:eastAsia="仿宋_GB2312" w:hint="eastAsia"/>
          <w:sz w:val="32"/>
          <w:szCs w:val="32"/>
        </w:rPr>
        <w:t>（项）</w:t>
      </w:r>
      <w:r w:rsidRPr="002135BB">
        <w:rPr>
          <w:rFonts w:ascii="仿宋_GB2312" w:eastAsia="仿宋_GB2312" w:hint="eastAsia"/>
          <w:kern w:val="0"/>
          <w:sz w:val="32"/>
          <w:szCs w:val="32"/>
        </w:rPr>
        <w:t>较年初预算数增加1万元，增加原因是财政追加经费；</w:t>
      </w:r>
    </w:p>
    <w:p w:rsidR="002135BB" w:rsidRDefault="00E11A27">
      <w:pPr>
        <w:widowControl/>
        <w:ind w:leftChars="152" w:left="319" w:firstLineChars="200" w:firstLine="640"/>
        <w:rPr>
          <w:rFonts w:ascii="仿宋_GB2312" w:eastAsia="仿宋_GB2312" w:hint="eastAsia"/>
          <w:kern w:val="0"/>
          <w:sz w:val="32"/>
          <w:szCs w:val="32"/>
        </w:rPr>
      </w:pPr>
      <w:r w:rsidRPr="002135BB">
        <w:rPr>
          <w:rFonts w:ascii="仿宋_GB2312" w:eastAsia="仿宋_GB2312" w:hint="eastAsia"/>
          <w:kern w:val="0"/>
          <w:sz w:val="32"/>
          <w:szCs w:val="32"/>
        </w:rPr>
        <w:t>2.</w:t>
      </w:r>
      <w:r w:rsidR="002135BB" w:rsidRPr="002135BB">
        <w:rPr>
          <w:rFonts w:eastAsia="仿宋_GB2312" w:hint="eastAsia"/>
          <w:sz w:val="32"/>
          <w:szCs w:val="32"/>
        </w:rPr>
        <w:t xml:space="preserve"> </w:t>
      </w:r>
      <w:r w:rsidR="002135BB" w:rsidRPr="002135BB">
        <w:rPr>
          <w:rFonts w:eastAsia="仿宋_GB2312" w:hint="eastAsia"/>
          <w:sz w:val="32"/>
          <w:szCs w:val="32"/>
        </w:rPr>
        <w:t>一般公共服务</w:t>
      </w:r>
      <w:r w:rsidR="002135BB">
        <w:rPr>
          <w:rFonts w:eastAsia="仿宋_GB2312" w:hint="eastAsia"/>
          <w:sz w:val="32"/>
          <w:szCs w:val="32"/>
        </w:rPr>
        <w:t>支出</w:t>
      </w:r>
      <w:r w:rsidR="002135BB" w:rsidRPr="002135BB">
        <w:rPr>
          <w:rFonts w:eastAsia="仿宋_GB2312" w:hint="eastAsia"/>
          <w:sz w:val="32"/>
          <w:szCs w:val="32"/>
        </w:rPr>
        <w:t>（类）</w:t>
      </w:r>
      <w:r w:rsidR="002135BB">
        <w:rPr>
          <w:rFonts w:eastAsia="仿宋_GB2312" w:hint="eastAsia"/>
          <w:sz w:val="32"/>
          <w:szCs w:val="32"/>
        </w:rPr>
        <w:t>其他一般公共服务支出（款）</w:t>
      </w:r>
      <w:r w:rsidRPr="002135BB">
        <w:rPr>
          <w:rFonts w:ascii="仿宋_GB2312" w:eastAsia="仿宋_GB2312" w:hint="eastAsia"/>
          <w:kern w:val="0"/>
          <w:sz w:val="32"/>
          <w:szCs w:val="32"/>
        </w:rPr>
        <w:t>其他一般公共服务支出</w:t>
      </w:r>
      <w:r w:rsidR="002135BB">
        <w:rPr>
          <w:rFonts w:ascii="仿宋_GB2312" w:eastAsia="仿宋_GB2312" w:hint="eastAsia"/>
          <w:kern w:val="0"/>
          <w:sz w:val="32"/>
          <w:szCs w:val="32"/>
        </w:rPr>
        <w:t>（项）</w:t>
      </w:r>
      <w:r w:rsidRPr="002135BB">
        <w:rPr>
          <w:rFonts w:ascii="仿宋_GB2312" w:eastAsia="仿宋_GB2312" w:hint="eastAsia"/>
          <w:kern w:val="0"/>
          <w:sz w:val="32"/>
          <w:szCs w:val="32"/>
        </w:rPr>
        <w:t>较年初预算数增加6.1万元增加原因是财政追加经费；</w:t>
      </w:r>
      <w:r w:rsidR="002135BB">
        <w:rPr>
          <w:rFonts w:ascii="仿宋_GB2312" w:eastAsia="仿宋_GB2312"/>
          <w:kern w:val="0"/>
          <w:sz w:val="32"/>
          <w:szCs w:val="32"/>
        </w:rPr>
        <w:br/>
      </w:r>
      <w:r w:rsidRPr="002135BB">
        <w:rPr>
          <w:rFonts w:ascii="仿宋_GB2312" w:eastAsia="仿宋_GB2312" w:hint="eastAsia"/>
          <w:kern w:val="0"/>
          <w:sz w:val="32"/>
          <w:szCs w:val="32"/>
        </w:rPr>
        <w:t>3.</w:t>
      </w:r>
      <w:r w:rsidR="002135BB">
        <w:rPr>
          <w:rFonts w:ascii="仿宋_GB2312" w:eastAsia="仿宋_GB2312" w:hint="eastAsia"/>
          <w:kern w:val="0"/>
          <w:sz w:val="32"/>
          <w:szCs w:val="32"/>
        </w:rPr>
        <w:t>科学技术支出（类）</w:t>
      </w:r>
      <w:r w:rsidR="002135BB" w:rsidRPr="002135BB">
        <w:rPr>
          <w:rFonts w:ascii="仿宋_GB2312" w:eastAsia="仿宋_GB2312" w:hint="eastAsia"/>
          <w:kern w:val="0"/>
          <w:sz w:val="32"/>
          <w:szCs w:val="32"/>
        </w:rPr>
        <w:t>科学技术管理事务</w:t>
      </w:r>
      <w:r w:rsidR="002135BB">
        <w:rPr>
          <w:rFonts w:ascii="仿宋_GB2312" w:eastAsia="仿宋_GB2312" w:hint="eastAsia"/>
          <w:kern w:val="0"/>
          <w:sz w:val="32"/>
          <w:szCs w:val="32"/>
        </w:rPr>
        <w:t>（款）</w:t>
      </w:r>
      <w:r w:rsidRPr="002135BB">
        <w:rPr>
          <w:rFonts w:ascii="仿宋_GB2312" w:eastAsia="仿宋_GB2312" w:hint="eastAsia"/>
          <w:kern w:val="0"/>
          <w:sz w:val="32"/>
          <w:szCs w:val="32"/>
        </w:rPr>
        <w:t>行政运行</w:t>
      </w:r>
      <w:r w:rsidR="002135BB">
        <w:rPr>
          <w:rFonts w:ascii="仿宋_GB2312" w:eastAsia="仿宋_GB2312" w:hint="eastAsia"/>
          <w:kern w:val="0"/>
          <w:sz w:val="32"/>
          <w:szCs w:val="32"/>
        </w:rPr>
        <w:t>（项）</w:t>
      </w:r>
      <w:r w:rsidRPr="002135BB">
        <w:rPr>
          <w:rFonts w:ascii="仿宋_GB2312" w:eastAsia="仿宋_GB2312" w:hint="eastAsia"/>
          <w:kern w:val="0"/>
          <w:sz w:val="32"/>
          <w:szCs w:val="32"/>
        </w:rPr>
        <w:t>较年初预算数减少3.32万元，减少原因是公用支出和人员经费减少；</w:t>
      </w:r>
      <w:r w:rsidR="002135BB">
        <w:rPr>
          <w:rFonts w:ascii="仿宋_GB2312" w:eastAsia="仿宋_GB2312"/>
          <w:kern w:val="0"/>
          <w:sz w:val="32"/>
          <w:szCs w:val="32"/>
        </w:rPr>
        <w:br/>
      </w:r>
      <w:r w:rsidRPr="002135BB">
        <w:rPr>
          <w:rFonts w:ascii="仿宋_GB2312" w:eastAsia="仿宋_GB2312" w:hint="eastAsia"/>
          <w:kern w:val="0"/>
          <w:sz w:val="32"/>
          <w:szCs w:val="32"/>
        </w:rPr>
        <w:t>4.</w:t>
      </w:r>
      <w:r w:rsidR="002135BB" w:rsidRPr="002135BB">
        <w:rPr>
          <w:rFonts w:ascii="仿宋_GB2312" w:eastAsia="仿宋_GB2312" w:hint="eastAsia"/>
          <w:kern w:val="0"/>
          <w:sz w:val="32"/>
          <w:szCs w:val="32"/>
        </w:rPr>
        <w:t xml:space="preserve"> </w:t>
      </w:r>
      <w:r w:rsidR="002135BB">
        <w:rPr>
          <w:rFonts w:ascii="仿宋_GB2312" w:eastAsia="仿宋_GB2312" w:hint="eastAsia"/>
          <w:kern w:val="0"/>
          <w:sz w:val="32"/>
          <w:szCs w:val="32"/>
        </w:rPr>
        <w:t>科学技术支出（类）</w:t>
      </w:r>
      <w:r w:rsidR="002135BB" w:rsidRPr="002135BB">
        <w:rPr>
          <w:rFonts w:ascii="仿宋_GB2312" w:eastAsia="仿宋_GB2312" w:hint="eastAsia"/>
          <w:kern w:val="0"/>
          <w:sz w:val="32"/>
          <w:szCs w:val="32"/>
        </w:rPr>
        <w:t>科学技术管理事务</w:t>
      </w:r>
      <w:r w:rsidR="002135BB">
        <w:rPr>
          <w:rFonts w:ascii="仿宋_GB2312" w:eastAsia="仿宋_GB2312" w:hint="eastAsia"/>
          <w:kern w:val="0"/>
          <w:sz w:val="32"/>
          <w:szCs w:val="32"/>
        </w:rPr>
        <w:t>（款）</w:t>
      </w:r>
      <w:r w:rsidRPr="002135BB">
        <w:rPr>
          <w:rFonts w:ascii="仿宋_GB2312" w:eastAsia="仿宋_GB2312" w:hint="eastAsia"/>
          <w:kern w:val="0"/>
          <w:sz w:val="32"/>
          <w:szCs w:val="32"/>
        </w:rPr>
        <w:t>机关服务</w:t>
      </w:r>
      <w:r w:rsidR="002135BB">
        <w:rPr>
          <w:rFonts w:ascii="仿宋_GB2312" w:eastAsia="仿宋_GB2312" w:hint="eastAsia"/>
          <w:kern w:val="0"/>
          <w:sz w:val="32"/>
          <w:szCs w:val="32"/>
        </w:rPr>
        <w:t>（项）</w:t>
      </w:r>
      <w:r w:rsidRPr="002135BB">
        <w:rPr>
          <w:rFonts w:ascii="仿宋_GB2312" w:eastAsia="仿宋_GB2312" w:hint="eastAsia"/>
          <w:kern w:val="0"/>
          <w:sz w:val="32"/>
          <w:szCs w:val="32"/>
        </w:rPr>
        <w:t>较年初预算数增加8.24万元，增加原因是财政追加经费;</w:t>
      </w:r>
      <w:r w:rsidR="002135BB">
        <w:rPr>
          <w:rFonts w:ascii="仿宋_GB2312" w:eastAsia="仿宋_GB2312"/>
          <w:kern w:val="0"/>
          <w:sz w:val="32"/>
          <w:szCs w:val="32"/>
        </w:rPr>
        <w:br/>
      </w:r>
      <w:r w:rsidRPr="002135BB">
        <w:rPr>
          <w:rFonts w:ascii="仿宋_GB2312" w:eastAsia="仿宋_GB2312" w:hint="eastAsia"/>
          <w:kern w:val="0"/>
          <w:sz w:val="32"/>
          <w:szCs w:val="32"/>
        </w:rPr>
        <w:t>5、</w:t>
      </w:r>
      <w:r w:rsidR="002135BB">
        <w:rPr>
          <w:rFonts w:ascii="仿宋_GB2312" w:eastAsia="仿宋_GB2312" w:hint="eastAsia"/>
          <w:kern w:val="0"/>
          <w:sz w:val="32"/>
          <w:szCs w:val="32"/>
        </w:rPr>
        <w:t>科学技术支出（类）</w:t>
      </w:r>
      <w:r w:rsidR="002135BB" w:rsidRPr="002135BB">
        <w:rPr>
          <w:rFonts w:ascii="仿宋_GB2312" w:eastAsia="仿宋_GB2312" w:hint="eastAsia"/>
          <w:kern w:val="0"/>
          <w:sz w:val="32"/>
          <w:szCs w:val="32"/>
        </w:rPr>
        <w:t>科学技术管理事务</w:t>
      </w:r>
      <w:r w:rsidR="002135BB">
        <w:rPr>
          <w:rFonts w:ascii="仿宋_GB2312" w:eastAsia="仿宋_GB2312" w:hint="eastAsia"/>
          <w:kern w:val="0"/>
          <w:sz w:val="32"/>
          <w:szCs w:val="32"/>
        </w:rPr>
        <w:t>（款）</w:t>
      </w:r>
      <w:r w:rsidRPr="002135BB">
        <w:rPr>
          <w:rFonts w:ascii="仿宋_GB2312" w:eastAsia="仿宋_GB2312" w:hint="eastAsia"/>
          <w:kern w:val="0"/>
          <w:sz w:val="32"/>
          <w:szCs w:val="32"/>
        </w:rPr>
        <w:t>其他科学技术管理事务支出</w:t>
      </w:r>
      <w:r w:rsidR="002135BB">
        <w:rPr>
          <w:rFonts w:ascii="仿宋_GB2312" w:eastAsia="仿宋_GB2312" w:hint="eastAsia"/>
          <w:kern w:val="0"/>
          <w:sz w:val="32"/>
          <w:szCs w:val="32"/>
        </w:rPr>
        <w:t>（项）</w:t>
      </w:r>
      <w:r w:rsidRPr="002135BB">
        <w:rPr>
          <w:rFonts w:ascii="仿宋_GB2312" w:eastAsia="仿宋_GB2312" w:hint="eastAsia"/>
          <w:kern w:val="0"/>
          <w:sz w:val="32"/>
          <w:szCs w:val="32"/>
        </w:rPr>
        <w:t>较年初预算数减少19.68万元，减少原因是公用支出和人员经费减少；</w:t>
      </w:r>
      <w:r w:rsidR="002135BB">
        <w:rPr>
          <w:rFonts w:ascii="仿宋_GB2312" w:eastAsia="仿宋_GB2312"/>
          <w:kern w:val="0"/>
          <w:sz w:val="32"/>
          <w:szCs w:val="32"/>
        </w:rPr>
        <w:br/>
      </w:r>
      <w:r w:rsidRPr="002135BB">
        <w:rPr>
          <w:rFonts w:ascii="仿宋_GB2312" w:eastAsia="仿宋_GB2312" w:hint="eastAsia"/>
          <w:kern w:val="0"/>
          <w:sz w:val="32"/>
          <w:szCs w:val="32"/>
        </w:rPr>
        <w:t>6、</w:t>
      </w:r>
      <w:r w:rsidR="002135BB">
        <w:rPr>
          <w:rFonts w:ascii="仿宋_GB2312" w:eastAsia="仿宋_GB2312" w:hint="eastAsia"/>
          <w:kern w:val="0"/>
          <w:sz w:val="32"/>
          <w:szCs w:val="32"/>
        </w:rPr>
        <w:t>科学技术支出（类）</w:t>
      </w:r>
      <w:r w:rsidR="002135BB" w:rsidRPr="002135BB">
        <w:rPr>
          <w:rFonts w:ascii="仿宋_GB2312" w:eastAsia="仿宋_GB2312" w:hint="eastAsia"/>
          <w:kern w:val="0"/>
          <w:sz w:val="32"/>
          <w:szCs w:val="32"/>
        </w:rPr>
        <w:t>技术研究与开发</w:t>
      </w:r>
      <w:r w:rsidR="002135BB">
        <w:rPr>
          <w:rFonts w:ascii="仿宋_GB2312" w:eastAsia="仿宋_GB2312" w:hint="eastAsia"/>
          <w:kern w:val="0"/>
          <w:sz w:val="32"/>
          <w:szCs w:val="32"/>
        </w:rPr>
        <w:t>（款）</w:t>
      </w:r>
      <w:r w:rsidRPr="002135BB">
        <w:rPr>
          <w:rFonts w:ascii="仿宋_GB2312" w:eastAsia="仿宋_GB2312" w:hint="eastAsia"/>
          <w:kern w:val="0"/>
          <w:sz w:val="32"/>
          <w:szCs w:val="32"/>
        </w:rPr>
        <w:t>应用技术</w:t>
      </w:r>
      <w:r w:rsidRPr="002135BB">
        <w:rPr>
          <w:rFonts w:ascii="仿宋_GB2312" w:eastAsia="仿宋_GB2312" w:hint="eastAsia"/>
          <w:kern w:val="0"/>
          <w:sz w:val="32"/>
          <w:szCs w:val="32"/>
        </w:rPr>
        <w:lastRenderedPageBreak/>
        <w:t>研究与开发</w:t>
      </w:r>
      <w:r w:rsidR="002135BB">
        <w:rPr>
          <w:rFonts w:ascii="仿宋_GB2312" w:eastAsia="仿宋_GB2312" w:hint="eastAsia"/>
          <w:kern w:val="0"/>
          <w:sz w:val="32"/>
          <w:szCs w:val="32"/>
        </w:rPr>
        <w:t>（项）</w:t>
      </w:r>
      <w:r w:rsidRPr="002135BB">
        <w:rPr>
          <w:rFonts w:ascii="仿宋_GB2312" w:eastAsia="仿宋_GB2312" w:hint="eastAsia"/>
          <w:kern w:val="0"/>
          <w:sz w:val="32"/>
          <w:szCs w:val="32"/>
        </w:rPr>
        <w:t>较年初预算数增加16.77万元，增加原因是财政追加经费；</w:t>
      </w:r>
    </w:p>
    <w:p w:rsidR="00D72BEF" w:rsidRPr="002135BB" w:rsidRDefault="00E11A27">
      <w:pPr>
        <w:widowControl/>
        <w:ind w:leftChars="152" w:left="319" w:firstLineChars="200" w:firstLine="640"/>
        <w:rPr>
          <w:rFonts w:ascii="仿宋_GB2312" w:eastAsia="仿宋_GB2312"/>
          <w:kern w:val="0"/>
          <w:sz w:val="32"/>
          <w:szCs w:val="32"/>
        </w:rPr>
      </w:pPr>
      <w:r w:rsidRPr="002135BB">
        <w:rPr>
          <w:rFonts w:ascii="仿宋_GB2312" w:eastAsia="仿宋_GB2312" w:hint="eastAsia"/>
          <w:kern w:val="0"/>
          <w:sz w:val="32"/>
          <w:szCs w:val="32"/>
        </w:rPr>
        <w:t>7.</w:t>
      </w:r>
      <w:r w:rsidR="002135BB" w:rsidRPr="002135BB">
        <w:rPr>
          <w:rFonts w:ascii="仿宋_GB2312" w:eastAsia="仿宋_GB2312" w:hint="eastAsia"/>
          <w:kern w:val="0"/>
          <w:sz w:val="32"/>
          <w:szCs w:val="32"/>
        </w:rPr>
        <w:t xml:space="preserve"> </w:t>
      </w:r>
      <w:r w:rsidR="002135BB">
        <w:rPr>
          <w:rFonts w:ascii="仿宋_GB2312" w:eastAsia="仿宋_GB2312" w:hint="eastAsia"/>
          <w:kern w:val="0"/>
          <w:sz w:val="32"/>
          <w:szCs w:val="32"/>
        </w:rPr>
        <w:t>科学技术支出（类）科学技术普及（款）</w:t>
      </w:r>
      <w:r w:rsidRPr="002135BB">
        <w:rPr>
          <w:rFonts w:ascii="仿宋_GB2312" w:eastAsia="仿宋_GB2312" w:hint="eastAsia"/>
          <w:kern w:val="0"/>
          <w:sz w:val="32"/>
          <w:szCs w:val="32"/>
        </w:rPr>
        <w:t>科普活动</w:t>
      </w:r>
      <w:r w:rsidR="002135BB">
        <w:rPr>
          <w:rFonts w:ascii="仿宋_GB2312" w:eastAsia="仿宋_GB2312" w:hint="eastAsia"/>
          <w:kern w:val="0"/>
          <w:sz w:val="32"/>
          <w:szCs w:val="32"/>
        </w:rPr>
        <w:t>（项）</w:t>
      </w:r>
      <w:r w:rsidRPr="002135BB">
        <w:rPr>
          <w:rFonts w:ascii="仿宋_GB2312" w:eastAsia="仿宋_GB2312" w:hint="eastAsia"/>
          <w:kern w:val="0"/>
          <w:sz w:val="32"/>
          <w:szCs w:val="32"/>
        </w:rPr>
        <w:t>较年初预算数增加8万元，增加原因是财政追加经费</w:t>
      </w:r>
    </w:p>
    <w:p w:rsidR="00D72BEF" w:rsidRPr="002135BB" w:rsidRDefault="00E11A27">
      <w:pPr>
        <w:widowControl/>
        <w:ind w:firstLineChars="100" w:firstLine="320"/>
        <w:rPr>
          <w:rFonts w:eastAsia="仿宋_GB2312"/>
          <w:sz w:val="32"/>
          <w:szCs w:val="32"/>
        </w:rPr>
      </w:pPr>
      <w:r w:rsidRPr="002135BB">
        <w:rPr>
          <w:rFonts w:eastAsia="仿宋_GB2312" w:hint="eastAsia"/>
          <w:sz w:val="32"/>
          <w:szCs w:val="32"/>
        </w:rPr>
        <w:t>六、一般公共预算财政拨款基本支出决算情况说明</w:t>
      </w:r>
    </w:p>
    <w:p w:rsidR="00D72BEF" w:rsidRPr="002135BB" w:rsidRDefault="00E11A27">
      <w:pPr>
        <w:widowControl/>
        <w:rPr>
          <w:rFonts w:eastAsia="仿宋_GB2312"/>
          <w:color w:val="0000FF"/>
          <w:sz w:val="32"/>
          <w:szCs w:val="32"/>
        </w:rPr>
      </w:pPr>
      <w:r w:rsidRPr="002135BB">
        <w:rPr>
          <w:rFonts w:eastAsia="仿宋_GB2312" w:hint="eastAsia"/>
          <w:sz w:val="32"/>
          <w:szCs w:val="32"/>
        </w:rPr>
        <w:t>2018</w:t>
      </w:r>
      <w:r w:rsidRPr="002135BB">
        <w:rPr>
          <w:rFonts w:eastAsia="仿宋_GB2312" w:hint="eastAsia"/>
          <w:sz w:val="32"/>
          <w:szCs w:val="32"/>
        </w:rPr>
        <w:t>年一般公共预算财政拨款基本支出</w:t>
      </w:r>
      <w:r w:rsidRPr="002135BB">
        <w:rPr>
          <w:rFonts w:eastAsia="仿宋_GB2312" w:hint="eastAsia"/>
          <w:sz w:val="32"/>
          <w:szCs w:val="32"/>
        </w:rPr>
        <w:t>151.37</w:t>
      </w:r>
      <w:r w:rsidRPr="002135BB">
        <w:rPr>
          <w:rFonts w:eastAsia="仿宋_GB2312" w:hint="eastAsia"/>
          <w:sz w:val="32"/>
          <w:szCs w:val="32"/>
        </w:rPr>
        <w:t>万元，工资福利支出</w:t>
      </w:r>
      <w:r w:rsidRPr="002135BB">
        <w:rPr>
          <w:rFonts w:eastAsia="仿宋_GB2312" w:hint="eastAsia"/>
          <w:sz w:val="32"/>
          <w:szCs w:val="32"/>
        </w:rPr>
        <w:t>121.53</w:t>
      </w:r>
      <w:r w:rsidRPr="002135BB">
        <w:rPr>
          <w:rFonts w:eastAsia="仿宋_GB2312" w:hint="eastAsia"/>
          <w:sz w:val="32"/>
          <w:szCs w:val="32"/>
        </w:rPr>
        <w:t>万元，商品和服务支出</w:t>
      </w:r>
      <w:r w:rsidRPr="002135BB">
        <w:rPr>
          <w:rFonts w:eastAsia="仿宋_GB2312" w:hint="eastAsia"/>
          <w:sz w:val="32"/>
          <w:szCs w:val="32"/>
        </w:rPr>
        <w:t xml:space="preserve">29.84 </w:t>
      </w:r>
      <w:r w:rsidRPr="002135BB">
        <w:rPr>
          <w:rFonts w:eastAsia="仿宋_GB2312" w:hint="eastAsia"/>
          <w:sz w:val="32"/>
          <w:szCs w:val="32"/>
        </w:rPr>
        <w:t>万元，对个人和家庭的补助</w:t>
      </w:r>
      <w:r w:rsidRPr="002135BB">
        <w:rPr>
          <w:rFonts w:eastAsia="仿宋_GB2312" w:hint="eastAsia"/>
          <w:sz w:val="32"/>
          <w:szCs w:val="32"/>
        </w:rPr>
        <w:t xml:space="preserve">0 </w:t>
      </w:r>
      <w:r w:rsidRPr="002135BB">
        <w:rPr>
          <w:rFonts w:eastAsia="仿宋_GB2312" w:hint="eastAsia"/>
          <w:sz w:val="32"/>
          <w:szCs w:val="32"/>
        </w:rPr>
        <w:t>万元。</w:t>
      </w:r>
    </w:p>
    <w:p w:rsidR="00D72BEF" w:rsidRPr="002135BB" w:rsidRDefault="00E11A27">
      <w:pPr>
        <w:widowControl/>
        <w:ind w:firstLineChars="100" w:firstLine="320"/>
        <w:rPr>
          <w:rFonts w:eastAsia="仿宋_GB2312"/>
          <w:sz w:val="32"/>
          <w:szCs w:val="32"/>
        </w:rPr>
      </w:pPr>
      <w:r w:rsidRPr="002135BB">
        <w:rPr>
          <w:rFonts w:eastAsia="仿宋_GB2312" w:hint="eastAsia"/>
          <w:sz w:val="32"/>
          <w:szCs w:val="32"/>
        </w:rPr>
        <w:t>七、一般公共预算财政拨款“三公”经费支出决算情况说明</w:t>
      </w:r>
    </w:p>
    <w:p w:rsidR="00D72BEF" w:rsidRPr="002135BB" w:rsidRDefault="00E11A27">
      <w:pPr>
        <w:widowControl/>
        <w:spacing w:line="600" w:lineRule="exact"/>
        <w:ind w:firstLineChars="200" w:firstLine="640"/>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（一）</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三公</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经费财政拨款支出决算总体情况说明。</w:t>
      </w:r>
    </w:p>
    <w:p w:rsidR="00D72BEF" w:rsidRPr="002135BB" w:rsidRDefault="00E11A27">
      <w:pPr>
        <w:widowControl/>
        <w:ind w:firstLineChars="200" w:firstLine="640"/>
        <w:rPr>
          <w:rFonts w:ascii="仿宋_GB2312" w:eastAsia="仿宋_GB2312" w:hAnsi="仿宋_GB2312" w:cs="仿宋_GB2312"/>
          <w:sz w:val="32"/>
          <w:szCs w:val="32"/>
        </w:rPr>
      </w:pPr>
      <w:r w:rsidRPr="002135BB">
        <w:rPr>
          <w:rFonts w:ascii="仿宋_GB2312" w:eastAsia="仿宋_GB2312" w:hAnsi="仿宋_GB2312" w:cs="仿宋_GB2312" w:hint="eastAsia"/>
          <w:sz w:val="32"/>
          <w:szCs w:val="32"/>
        </w:rPr>
        <w:t>2018年 “三公”经费决算数共计0万元较</w:t>
      </w:r>
      <w:r w:rsidRPr="002135BB">
        <w:rPr>
          <w:rFonts w:ascii="仿宋_GB2312" w:eastAsia="仿宋_GB2312" w:hAnsi="宋体" w:hint="eastAsia"/>
          <w:kern w:val="0"/>
          <w:sz w:val="32"/>
          <w:szCs w:val="32"/>
        </w:rPr>
        <w:t>年初预算数减少0.25万元</w:t>
      </w:r>
      <w:r w:rsidRPr="002135BB">
        <w:rPr>
          <w:rFonts w:ascii="仿宋_GB2312" w:eastAsia="仿宋_GB2312" w:hAnsi="仿宋_GB2312" w:cs="仿宋_GB2312" w:hint="eastAsia"/>
          <w:sz w:val="32"/>
          <w:szCs w:val="32"/>
        </w:rPr>
        <w:t>，根据《中央八项规定》及《党政机关厉行节约反对浪费条例》的要求压缩开支。</w:t>
      </w:r>
    </w:p>
    <w:p w:rsidR="00D72BEF" w:rsidRPr="002135BB" w:rsidRDefault="00E11A27">
      <w:pPr>
        <w:widowControl/>
        <w:spacing w:line="600" w:lineRule="exact"/>
        <w:ind w:firstLineChars="250" w:firstLine="800"/>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（二）</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三公</w:t>
      </w:r>
      <w:r w:rsidRPr="002135BB">
        <w:rPr>
          <w:rFonts w:ascii="Times New Roman" w:eastAsia="仿宋_GB2312" w:hAnsi="Times New Roman" w:cs="Times New Roman"/>
          <w:bCs/>
          <w:kern w:val="0"/>
          <w:sz w:val="32"/>
          <w:szCs w:val="32"/>
        </w:rPr>
        <w:t>”</w:t>
      </w:r>
      <w:r w:rsidRPr="002135BB">
        <w:rPr>
          <w:rFonts w:ascii="Times New Roman" w:eastAsia="仿宋_GB2312" w:hAnsi="Times New Roman" w:cs="Times New Roman"/>
          <w:bCs/>
          <w:kern w:val="0"/>
          <w:sz w:val="32"/>
          <w:szCs w:val="32"/>
        </w:rPr>
        <w:t>经费财政拨款支出决算具体情况说明。</w:t>
      </w:r>
    </w:p>
    <w:p w:rsidR="00D72BEF" w:rsidRPr="002135BB" w:rsidRDefault="00E11A27">
      <w:pPr>
        <w:widowControl/>
        <w:ind w:firstLineChars="200" w:firstLine="640"/>
        <w:rPr>
          <w:rFonts w:ascii="仿宋_GB2312" w:eastAsia="仿宋_GB2312" w:hAnsi="仿宋_GB2312" w:cs="仿宋_GB2312"/>
          <w:sz w:val="32"/>
          <w:szCs w:val="32"/>
        </w:rPr>
      </w:pPr>
      <w:r w:rsidRPr="002135BB">
        <w:rPr>
          <w:rFonts w:ascii="仿宋_GB2312" w:eastAsia="仿宋_GB2312" w:hAnsi="仿宋_GB2312" w:cs="仿宋_GB2312"/>
          <w:sz w:val="32"/>
          <w:szCs w:val="32"/>
        </w:rPr>
        <w:t>201</w:t>
      </w:r>
      <w:r w:rsidRPr="002135BB">
        <w:rPr>
          <w:rFonts w:ascii="仿宋_GB2312" w:eastAsia="仿宋_GB2312" w:hAnsi="仿宋_GB2312" w:cs="仿宋_GB2312" w:hint="eastAsia"/>
          <w:sz w:val="32"/>
          <w:szCs w:val="32"/>
        </w:rPr>
        <w:t>8年 “三公”经费决算数共计 0 万元，具体明细为因公出国（境）费用0万元、公务接待费</w:t>
      </w:r>
      <w:r w:rsidRPr="002135BB">
        <w:rPr>
          <w:rFonts w:ascii="仿宋_GB2312" w:eastAsia="仿宋_GB2312" w:hAnsi="仿宋_GB2312" w:cs="仿宋_GB2312"/>
          <w:sz w:val="32"/>
          <w:szCs w:val="32"/>
        </w:rPr>
        <w:t>201</w:t>
      </w:r>
      <w:r w:rsidRPr="002135BB">
        <w:rPr>
          <w:rFonts w:ascii="仿宋_GB2312" w:eastAsia="仿宋_GB2312" w:hAnsi="仿宋_GB2312" w:cs="仿宋_GB2312" w:hint="eastAsia"/>
          <w:sz w:val="32"/>
          <w:szCs w:val="32"/>
        </w:rPr>
        <w:t>8年 “三公”经费决算数共计 0 万元（接待批次 0 次，接待人数 0 人）、</w:t>
      </w:r>
      <w:r w:rsidR="00C95C55" w:rsidRPr="002135BB">
        <w:rPr>
          <w:rFonts w:ascii="仿宋_GB2312" w:eastAsia="仿宋_GB2312" w:hAnsi="仿宋_GB2312" w:cs="仿宋_GB2312" w:hint="eastAsia"/>
          <w:sz w:val="32"/>
          <w:szCs w:val="32"/>
        </w:rPr>
        <w:t>公务用车保有量0辆，</w:t>
      </w:r>
      <w:r w:rsidRPr="002135BB">
        <w:rPr>
          <w:rFonts w:ascii="仿宋_GB2312" w:eastAsia="仿宋_GB2312" w:hAnsi="仿宋_GB2312" w:cs="仿宋_GB2312" w:hint="eastAsia"/>
          <w:sz w:val="32"/>
          <w:szCs w:val="32"/>
        </w:rPr>
        <w:t>公务用车购置及运行维护费0万元。</w:t>
      </w:r>
    </w:p>
    <w:p w:rsidR="00D72BEF" w:rsidRPr="002135BB" w:rsidRDefault="00E11A27">
      <w:pPr>
        <w:widowControl/>
        <w:spacing w:line="600" w:lineRule="exact"/>
        <w:ind w:firstLineChars="200" w:firstLine="640"/>
        <w:rPr>
          <w:rFonts w:ascii="Times New Roman" w:eastAsia="仿宋_GB2312" w:hAnsi="Times New Roman" w:cs="Times New Roman"/>
          <w:bCs/>
          <w:kern w:val="0"/>
          <w:sz w:val="32"/>
          <w:szCs w:val="32"/>
        </w:rPr>
      </w:pPr>
      <w:r w:rsidRPr="002135BB">
        <w:rPr>
          <w:rFonts w:ascii="Times New Roman" w:eastAsia="仿宋_GB2312" w:hAnsi="Times New Roman" w:cs="Times New Roman"/>
          <w:bCs/>
          <w:kern w:val="0"/>
          <w:sz w:val="32"/>
          <w:szCs w:val="32"/>
        </w:rPr>
        <w:t>八、政府性基金预算收入支出决算情况</w:t>
      </w:r>
    </w:p>
    <w:p w:rsidR="00D72BEF" w:rsidRPr="002135BB" w:rsidRDefault="00E11A27">
      <w:pPr>
        <w:widowControl/>
        <w:spacing w:line="600" w:lineRule="exact"/>
        <w:ind w:firstLineChars="200" w:firstLine="640"/>
        <w:rPr>
          <w:rFonts w:ascii="Times New Roman" w:eastAsia="仿宋_GB2312" w:hAnsi="Times New Roman" w:cs="Times New Roman"/>
          <w:kern w:val="0"/>
          <w:sz w:val="32"/>
          <w:szCs w:val="32"/>
        </w:rPr>
      </w:pPr>
      <w:r w:rsidRPr="002135BB">
        <w:rPr>
          <w:rFonts w:ascii="Times New Roman" w:eastAsia="仿宋_GB2312" w:hAnsi="Times New Roman" w:cs="Times New Roman" w:hint="eastAsia"/>
          <w:kern w:val="0"/>
          <w:sz w:val="32"/>
          <w:szCs w:val="32"/>
        </w:rPr>
        <w:t>本单位无政府性基金收支</w:t>
      </w:r>
    </w:p>
    <w:p w:rsidR="00D72BEF" w:rsidRPr="002135BB" w:rsidRDefault="00E11A27">
      <w:pPr>
        <w:widowControl/>
        <w:spacing w:line="600" w:lineRule="exact"/>
        <w:ind w:firstLineChars="200" w:firstLine="640"/>
        <w:rPr>
          <w:rFonts w:ascii="Times New Roman" w:eastAsia="仿宋_GB2312" w:hAnsi="Times New Roman" w:cs="Times New Roman"/>
          <w:kern w:val="0"/>
          <w:sz w:val="32"/>
          <w:szCs w:val="32"/>
        </w:rPr>
      </w:pPr>
      <w:r w:rsidRPr="002135BB">
        <w:rPr>
          <w:rFonts w:ascii="Times New Roman" w:eastAsia="仿宋_GB2312" w:hAnsi="Times New Roman" w:cs="Times New Roman"/>
          <w:kern w:val="0"/>
          <w:sz w:val="32"/>
          <w:szCs w:val="32"/>
        </w:rPr>
        <w:lastRenderedPageBreak/>
        <w:t>九、关于</w:t>
      </w:r>
      <w:r w:rsidRPr="002135BB">
        <w:rPr>
          <w:rFonts w:ascii="Times New Roman" w:eastAsia="仿宋_GB2312" w:hAnsi="Times New Roman" w:cs="Times New Roman"/>
          <w:kern w:val="0"/>
          <w:sz w:val="32"/>
          <w:szCs w:val="32"/>
        </w:rPr>
        <w:t>201</w:t>
      </w:r>
      <w:r w:rsidRPr="002135BB">
        <w:rPr>
          <w:rFonts w:ascii="Times New Roman" w:eastAsia="仿宋_GB2312" w:hAnsi="Times New Roman" w:cs="Times New Roman" w:hint="eastAsia"/>
          <w:kern w:val="0"/>
          <w:sz w:val="32"/>
          <w:szCs w:val="32"/>
        </w:rPr>
        <w:t>8</w:t>
      </w:r>
      <w:r w:rsidRPr="002135BB">
        <w:rPr>
          <w:rFonts w:ascii="Times New Roman" w:eastAsia="仿宋_GB2312" w:hAnsi="Times New Roman" w:cs="Times New Roman"/>
          <w:kern w:val="0"/>
          <w:sz w:val="32"/>
          <w:szCs w:val="32"/>
        </w:rPr>
        <w:t>年度预算绩效情况说明</w:t>
      </w:r>
    </w:p>
    <w:p w:rsidR="00D72BEF" w:rsidRPr="002135BB" w:rsidRDefault="00E11A27">
      <w:pPr>
        <w:widowControl/>
        <w:ind w:firstLineChars="200" w:firstLine="640"/>
        <w:rPr>
          <w:rFonts w:eastAsia="仿宋_GB2312"/>
          <w:color w:val="0000FF"/>
          <w:sz w:val="32"/>
          <w:szCs w:val="32"/>
        </w:rPr>
      </w:pPr>
      <w:r w:rsidRPr="002135BB">
        <w:rPr>
          <w:rFonts w:eastAsia="仿宋_GB2312" w:hint="eastAsia"/>
          <w:sz w:val="32"/>
          <w:szCs w:val="32"/>
        </w:rPr>
        <w:t>自开展绩效管理工作以来，我局根据区财政的要求对科技局财政支出绩效评价的内容、方法、指标、组织方式、实施范围、程序以及评价结果的应用作出了规定，为开展绩效评价工作提供了制度保障，明确了各股室在预算绩效管理工作中的职责。通过组织和实施科技计划项目和安排科技三项经费，从而推动企业成为技术创新主体、促进科技成果转化与产业化，发展以新兴产业为核心的高新技术产业，促进全区经济社会转型发展、为科学发展提供有力的科技支撑。</w:t>
      </w:r>
    </w:p>
    <w:p w:rsidR="00D72BEF" w:rsidRPr="002135BB" w:rsidRDefault="00E11A27">
      <w:pPr>
        <w:widowControl/>
        <w:spacing w:line="600" w:lineRule="exact"/>
        <w:ind w:firstLineChars="200" w:firstLine="640"/>
        <w:rPr>
          <w:rFonts w:ascii="Times New Roman" w:eastAsia="仿宋_GB2312" w:hAnsi="Times New Roman" w:cs="Times New Roman"/>
          <w:kern w:val="0"/>
          <w:sz w:val="32"/>
          <w:szCs w:val="32"/>
        </w:rPr>
      </w:pPr>
      <w:r w:rsidRPr="002135BB">
        <w:rPr>
          <w:rFonts w:ascii="Times New Roman" w:eastAsia="仿宋_GB2312" w:hAnsi="Times New Roman" w:cs="Times New Roman"/>
          <w:kern w:val="0"/>
          <w:sz w:val="32"/>
          <w:szCs w:val="32"/>
        </w:rPr>
        <w:t>十、其他重要事项</w:t>
      </w:r>
    </w:p>
    <w:p w:rsidR="00D72BEF" w:rsidRPr="002135BB" w:rsidRDefault="00E11A27">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2135BB">
        <w:rPr>
          <w:rFonts w:ascii="Times New Roman" w:eastAsia="仿宋_GB2312" w:hAnsi="Times New Roman" w:cs="Times New Roman"/>
          <w:kern w:val="0"/>
          <w:sz w:val="32"/>
          <w:szCs w:val="32"/>
        </w:rPr>
        <w:t>（一）机关运行经费支出情况。本部门</w:t>
      </w:r>
      <w:r w:rsidRPr="002135BB">
        <w:rPr>
          <w:rFonts w:ascii="Times New Roman" w:eastAsia="仿宋_GB2312" w:hAnsi="Times New Roman" w:cs="Times New Roman"/>
          <w:kern w:val="0"/>
          <w:sz w:val="32"/>
          <w:szCs w:val="32"/>
        </w:rPr>
        <w:t>201</w:t>
      </w:r>
      <w:r w:rsidRPr="002135BB">
        <w:rPr>
          <w:rFonts w:ascii="Times New Roman" w:eastAsia="仿宋_GB2312" w:hAnsi="Times New Roman" w:cs="Times New Roman" w:hint="eastAsia"/>
          <w:kern w:val="0"/>
          <w:sz w:val="32"/>
          <w:szCs w:val="32"/>
        </w:rPr>
        <w:t>8</w:t>
      </w:r>
      <w:r w:rsidRPr="002135BB">
        <w:rPr>
          <w:rFonts w:ascii="Times New Roman" w:eastAsia="仿宋_GB2312" w:hAnsi="Times New Roman" w:cs="Times New Roman"/>
          <w:kern w:val="0"/>
          <w:sz w:val="32"/>
          <w:szCs w:val="32"/>
        </w:rPr>
        <w:t>年度机关运行经费支出</w:t>
      </w:r>
      <w:r w:rsidRPr="002135BB">
        <w:rPr>
          <w:rFonts w:ascii="Times New Roman" w:eastAsia="仿宋_GB2312" w:hAnsi="Times New Roman" w:cs="Times New Roman" w:hint="eastAsia"/>
          <w:kern w:val="0"/>
          <w:sz w:val="32"/>
          <w:szCs w:val="32"/>
        </w:rPr>
        <w:t>29.84</w:t>
      </w:r>
      <w:r w:rsidRPr="002135BB">
        <w:rPr>
          <w:rFonts w:ascii="Times New Roman" w:eastAsia="仿宋_GB2312" w:hAnsi="Times New Roman" w:cs="Times New Roman"/>
          <w:kern w:val="0"/>
          <w:sz w:val="32"/>
          <w:szCs w:val="32"/>
        </w:rPr>
        <w:t>万元，比</w:t>
      </w:r>
      <w:r w:rsidRPr="002135BB">
        <w:rPr>
          <w:rFonts w:ascii="Times New Roman" w:eastAsia="仿宋_GB2312" w:hAnsi="Times New Roman" w:cs="Times New Roman" w:hint="eastAsia"/>
          <w:kern w:val="0"/>
          <w:sz w:val="32"/>
          <w:szCs w:val="32"/>
        </w:rPr>
        <w:t>年初预算数</w:t>
      </w:r>
      <w:r w:rsidRPr="002135BB">
        <w:rPr>
          <w:rFonts w:ascii="Times New Roman" w:eastAsia="仿宋_GB2312" w:hAnsi="Times New Roman" w:cs="Times New Roman"/>
          <w:kern w:val="0"/>
          <w:sz w:val="32"/>
          <w:szCs w:val="32"/>
        </w:rPr>
        <w:t>增加</w:t>
      </w:r>
      <w:r w:rsidRPr="002135BB">
        <w:rPr>
          <w:rFonts w:ascii="Times New Roman" w:eastAsia="仿宋_GB2312" w:hAnsi="Times New Roman" w:cs="Times New Roman" w:hint="eastAsia"/>
          <w:kern w:val="0"/>
          <w:sz w:val="32"/>
          <w:szCs w:val="32"/>
        </w:rPr>
        <w:t>21.59</w:t>
      </w:r>
      <w:r w:rsidRPr="002135BB">
        <w:rPr>
          <w:rFonts w:ascii="Times New Roman" w:eastAsia="仿宋_GB2312" w:hAnsi="Times New Roman" w:cs="Times New Roman"/>
          <w:kern w:val="0"/>
          <w:sz w:val="32"/>
          <w:szCs w:val="32"/>
        </w:rPr>
        <w:t>万元，增长</w:t>
      </w:r>
      <w:r w:rsidRPr="002135BB">
        <w:rPr>
          <w:rFonts w:ascii="Times New Roman" w:eastAsia="仿宋_GB2312" w:hAnsi="Times New Roman" w:cs="Times New Roman" w:hint="eastAsia"/>
          <w:kern w:val="0"/>
          <w:sz w:val="32"/>
          <w:szCs w:val="32"/>
        </w:rPr>
        <w:t>261</w:t>
      </w:r>
      <w:r w:rsidRPr="002135BB">
        <w:rPr>
          <w:rFonts w:ascii="Times New Roman" w:eastAsia="仿宋_GB2312" w:hAnsi="Times New Roman" w:cs="Times New Roman"/>
          <w:kern w:val="0"/>
          <w:sz w:val="32"/>
          <w:szCs w:val="32"/>
        </w:rPr>
        <w:t>%</w:t>
      </w:r>
      <w:r w:rsidRPr="002135BB">
        <w:rPr>
          <w:rFonts w:ascii="Times New Roman" w:eastAsia="仿宋_GB2312" w:hAnsi="Times New Roman" w:cs="Times New Roman"/>
          <w:kern w:val="0"/>
          <w:sz w:val="32"/>
          <w:szCs w:val="32"/>
        </w:rPr>
        <w:t>。主要原因是：</w:t>
      </w:r>
      <w:r w:rsidRPr="002135BB">
        <w:rPr>
          <w:rFonts w:ascii="Times New Roman" w:eastAsia="仿宋_GB2312" w:hAnsi="Times New Roman" w:cs="Times New Roman" w:hint="eastAsia"/>
          <w:kern w:val="0"/>
          <w:sz w:val="32"/>
          <w:szCs w:val="32"/>
        </w:rPr>
        <w:t>增加了科技特派员及科技扶贫工作经费支出。</w:t>
      </w:r>
    </w:p>
    <w:p w:rsidR="00D72BEF" w:rsidRPr="002135BB" w:rsidRDefault="00E11A27">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2135BB">
        <w:rPr>
          <w:rFonts w:ascii="Times New Roman" w:eastAsia="仿宋_GB2312" w:hAnsi="Times New Roman" w:cs="Times New Roman"/>
          <w:kern w:val="0"/>
          <w:sz w:val="32"/>
          <w:szCs w:val="32"/>
        </w:rPr>
        <w:t>（二）政府采购支出情况。本部门</w:t>
      </w:r>
      <w:r w:rsidRPr="002135BB">
        <w:rPr>
          <w:rFonts w:ascii="Times New Roman" w:eastAsia="仿宋_GB2312" w:hAnsi="Times New Roman" w:cs="Times New Roman"/>
          <w:kern w:val="0"/>
          <w:sz w:val="32"/>
          <w:szCs w:val="32"/>
        </w:rPr>
        <w:t>201</w:t>
      </w:r>
      <w:r w:rsidRPr="002135BB">
        <w:rPr>
          <w:rFonts w:ascii="Times New Roman" w:eastAsia="仿宋_GB2312" w:hAnsi="Times New Roman" w:cs="Times New Roman" w:hint="eastAsia"/>
          <w:kern w:val="0"/>
          <w:sz w:val="32"/>
          <w:szCs w:val="32"/>
        </w:rPr>
        <w:t>8</w:t>
      </w:r>
      <w:r w:rsidRPr="002135BB">
        <w:rPr>
          <w:rFonts w:ascii="Times New Roman" w:eastAsia="仿宋_GB2312" w:hAnsi="Times New Roman" w:cs="Times New Roman"/>
          <w:kern w:val="0"/>
          <w:sz w:val="32"/>
          <w:szCs w:val="32"/>
        </w:rPr>
        <w:t>年度政府采购支出总额</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万元，其中：政府采购货物支出</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万元、政府采购工程支出</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万元、政府采购服务支出</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万元。授予中小企业合同金额</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万元，其中：授予小微企业合同金额</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万元，占政府采购支出金额的</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w:t>
      </w:r>
      <w:r w:rsidRPr="002135BB">
        <w:rPr>
          <w:rFonts w:ascii="Times New Roman" w:eastAsia="仿宋_GB2312" w:hAnsi="Times New Roman" w:cs="Times New Roman"/>
          <w:kern w:val="0"/>
          <w:sz w:val="32"/>
          <w:szCs w:val="32"/>
        </w:rPr>
        <w:t>。</w:t>
      </w:r>
    </w:p>
    <w:p w:rsidR="00D72BEF" w:rsidRPr="002135BB" w:rsidRDefault="00E11A27">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sidRPr="002135BB">
        <w:rPr>
          <w:rFonts w:ascii="Times New Roman" w:eastAsia="仿宋_GB2312" w:hAnsi="Times New Roman" w:cs="Times New Roman"/>
          <w:kern w:val="0"/>
          <w:sz w:val="32"/>
          <w:szCs w:val="32"/>
        </w:rPr>
        <w:t>（三）国有资产占用情况。截至</w:t>
      </w:r>
      <w:r w:rsidRPr="002135BB">
        <w:rPr>
          <w:rFonts w:ascii="Times New Roman" w:eastAsia="仿宋_GB2312" w:hAnsi="Times New Roman" w:cs="Times New Roman"/>
          <w:kern w:val="0"/>
          <w:sz w:val="32"/>
          <w:szCs w:val="32"/>
        </w:rPr>
        <w:t>201</w:t>
      </w:r>
      <w:r w:rsidRPr="002135BB">
        <w:rPr>
          <w:rFonts w:ascii="Times New Roman" w:eastAsia="仿宋_GB2312" w:hAnsi="Times New Roman" w:cs="Times New Roman" w:hint="eastAsia"/>
          <w:kern w:val="0"/>
          <w:sz w:val="32"/>
          <w:szCs w:val="32"/>
        </w:rPr>
        <w:t>8</w:t>
      </w:r>
      <w:r w:rsidRPr="002135BB">
        <w:rPr>
          <w:rFonts w:ascii="Times New Roman" w:eastAsia="仿宋_GB2312" w:hAnsi="Times New Roman" w:cs="Times New Roman"/>
          <w:kern w:val="0"/>
          <w:sz w:val="32"/>
          <w:szCs w:val="32"/>
        </w:rPr>
        <w:t>年</w:t>
      </w:r>
      <w:r w:rsidRPr="002135BB">
        <w:rPr>
          <w:rFonts w:ascii="Times New Roman" w:eastAsia="仿宋_GB2312" w:hAnsi="Times New Roman" w:cs="Times New Roman"/>
          <w:kern w:val="0"/>
          <w:sz w:val="32"/>
          <w:szCs w:val="32"/>
        </w:rPr>
        <w:t xml:space="preserve">12 </w:t>
      </w:r>
      <w:r w:rsidRPr="002135BB">
        <w:rPr>
          <w:rFonts w:ascii="Times New Roman" w:eastAsia="仿宋_GB2312" w:hAnsi="Times New Roman" w:cs="Times New Roman"/>
          <w:kern w:val="0"/>
          <w:sz w:val="32"/>
          <w:szCs w:val="32"/>
        </w:rPr>
        <w:t>月</w:t>
      </w:r>
      <w:r w:rsidRPr="002135BB">
        <w:rPr>
          <w:rFonts w:ascii="Times New Roman" w:eastAsia="仿宋_GB2312" w:hAnsi="Times New Roman" w:cs="Times New Roman"/>
          <w:kern w:val="0"/>
          <w:sz w:val="32"/>
          <w:szCs w:val="32"/>
        </w:rPr>
        <w:t xml:space="preserve">31 </w:t>
      </w:r>
      <w:r w:rsidRPr="002135BB">
        <w:rPr>
          <w:rFonts w:ascii="Times New Roman" w:eastAsia="仿宋_GB2312" w:hAnsi="Times New Roman" w:cs="Times New Roman"/>
          <w:kern w:val="0"/>
          <w:sz w:val="32"/>
          <w:szCs w:val="32"/>
        </w:rPr>
        <w:t>日，本部门共有车辆</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辆，其中，部级领导干部用车</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辆、一般公务用车</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辆、一般执法执勤用车</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辆、特种专业技术用车</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辆、</w:t>
      </w:r>
      <w:r w:rsidRPr="002135BB">
        <w:rPr>
          <w:rFonts w:ascii="Times New Roman" w:eastAsia="仿宋_GB2312" w:hAnsi="Times New Roman" w:cs="Times New Roman"/>
          <w:kern w:val="0"/>
          <w:sz w:val="32"/>
          <w:szCs w:val="32"/>
        </w:rPr>
        <w:lastRenderedPageBreak/>
        <w:t>其他用车</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辆；单位价值</w:t>
      </w:r>
      <w:r w:rsidRPr="002135BB">
        <w:rPr>
          <w:rFonts w:ascii="Times New Roman" w:eastAsia="仿宋_GB2312" w:hAnsi="Times New Roman" w:cs="Times New Roman"/>
          <w:kern w:val="0"/>
          <w:sz w:val="32"/>
          <w:szCs w:val="32"/>
        </w:rPr>
        <w:t xml:space="preserve">50 </w:t>
      </w:r>
      <w:r w:rsidRPr="002135BB">
        <w:rPr>
          <w:rFonts w:ascii="Times New Roman" w:eastAsia="仿宋_GB2312" w:hAnsi="Times New Roman" w:cs="Times New Roman"/>
          <w:kern w:val="0"/>
          <w:sz w:val="32"/>
          <w:szCs w:val="32"/>
        </w:rPr>
        <w:t>万元以上通用设备</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台（套），单价</w:t>
      </w:r>
      <w:r w:rsidRPr="002135BB">
        <w:rPr>
          <w:rFonts w:ascii="Times New Roman" w:eastAsia="仿宋_GB2312" w:hAnsi="Times New Roman" w:cs="Times New Roman"/>
          <w:kern w:val="0"/>
          <w:sz w:val="32"/>
          <w:szCs w:val="32"/>
        </w:rPr>
        <w:t xml:space="preserve">100 </w:t>
      </w:r>
      <w:r w:rsidRPr="002135BB">
        <w:rPr>
          <w:rFonts w:ascii="Times New Roman" w:eastAsia="仿宋_GB2312" w:hAnsi="Times New Roman" w:cs="Times New Roman"/>
          <w:kern w:val="0"/>
          <w:sz w:val="32"/>
          <w:szCs w:val="32"/>
        </w:rPr>
        <w:t>万元以上专用设备</w:t>
      </w:r>
      <w:r w:rsidRPr="002135BB">
        <w:rPr>
          <w:rFonts w:ascii="Times New Roman" w:eastAsia="仿宋_GB2312" w:hAnsi="Times New Roman" w:cs="Times New Roman" w:hint="eastAsia"/>
          <w:kern w:val="0"/>
          <w:sz w:val="32"/>
          <w:szCs w:val="32"/>
        </w:rPr>
        <w:t>0</w:t>
      </w:r>
      <w:r w:rsidRPr="002135BB">
        <w:rPr>
          <w:rFonts w:ascii="Times New Roman" w:eastAsia="仿宋_GB2312" w:hAnsi="Times New Roman" w:cs="Times New Roman"/>
          <w:kern w:val="0"/>
          <w:sz w:val="32"/>
          <w:szCs w:val="32"/>
        </w:rPr>
        <w:t>台（套）。</w:t>
      </w:r>
    </w:p>
    <w:p w:rsidR="00D72BEF" w:rsidRPr="002135BB" w:rsidRDefault="00E11A27">
      <w:pPr>
        <w:widowControl/>
        <w:spacing w:line="600" w:lineRule="exact"/>
        <w:rPr>
          <w:rFonts w:ascii="仿宋_GB2312" w:eastAsia="仿宋_GB2312" w:hAnsi="Times New Roman" w:cs="Times New Roman"/>
          <w:sz w:val="32"/>
          <w:szCs w:val="32"/>
        </w:rPr>
      </w:pPr>
      <w:r w:rsidRPr="002135BB">
        <w:rPr>
          <w:rFonts w:ascii="Times New Roman" w:eastAsia="黑体" w:hAnsi="Times New Roman" w:cs="Times New Roman" w:hint="eastAsia"/>
          <w:bCs/>
          <w:kern w:val="0"/>
          <w:sz w:val="32"/>
          <w:szCs w:val="32"/>
        </w:rPr>
        <w:t>第四部分名词解释</w:t>
      </w:r>
    </w:p>
    <w:p w:rsidR="00D72BEF" w:rsidRPr="002135BB" w:rsidRDefault="00E11A27">
      <w:pPr>
        <w:spacing w:line="600" w:lineRule="exact"/>
        <w:ind w:firstLineChars="200" w:firstLine="640"/>
        <w:rPr>
          <w:rFonts w:ascii="Calibri" w:eastAsia="仿宋_GB2312" w:hAnsi="Calibri" w:cs="宋体"/>
          <w:kern w:val="0"/>
          <w:sz w:val="32"/>
          <w:szCs w:val="32"/>
        </w:rPr>
      </w:pPr>
      <w:r w:rsidRPr="002135BB">
        <w:rPr>
          <w:rFonts w:eastAsia="仿宋_GB2312"/>
          <w:kern w:val="0"/>
          <w:sz w:val="32"/>
          <w:szCs w:val="32"/>
        </w:rPr>
        <w:t>1.</w:t>
      </w:r>
      <w:r w:rsidRPr="002135BB">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D72BEF" w:rsidRPr="002135BB" w:rsidRDefault="00E11A27">
      <w:pPr>
        <w:spacing w:line="600" w:lineRule="exact"/>
        <w:ind w:firstLineChars="200" w:firstLine="640"/>
        <w:rPr>
          <w:rFonts w:eastAsia="仿宋_GB2312"/>
          <w:kern w:val="0"/>
          <w:sz w:val="32"/>
          <w:szCs w:val="32"/>
        </w:rPr>
      </w:pPr>
      <w:r w:rsidRPr="002135BB">
        <w:rPr>
          <w:rFonts w:eastAsia="仿宋_GB2312"/>
          <w:kern w:val="0"/>
          <w:sz w:val="32"/>
          <w:szCs w:val="32"/>
        </w:rPr>
        <w:t>2.“</w:t>
      </w:r>
      <w:r w:rsidRPr="002135BB">
        <w:rPr>
          <w:rFonts w:eastAsia="仿宋_GB2312" w:hint="eastAsia"/>
          <w:kern w:val="0"/>
          <w:sz w:val="32"/>
          <w:szCs w:val="32"/>
        </w:rPr>
        <w:t>三公</w:t>
      </w:r>
      <w:r w:rsidRPr="002135BB">
        <w:rPr>
          <w:rFonts w:eastAsia="仿宋_GB2312"/>
          <w:kern w:val="0"/>
          <w:sz w:val="32"/>
          <w:szCs w:val="32"/>
        </w:rPr>
        <w:t>”</w:t>
      </w:r>
      <w:r w:rsidRPr="002135BB">
        <w:rPr>
          <w:rFonts w:eastAsia="仿宋_GB2312" w:hint="eastAsia"/>
          <w:kern w:val="0"/>
          <w:sz w:val="32"/>
          <w:szCs w:val="32"/>
        </w:rPr>
        <w:t>经费：纳入财政预算管理的</w:t>
      </w:r>
      <w:r w:rsidRPr="002135BB">
        <w:rPr>
          <w:rFonts w:eastAsia="仿宋_GB2312"/>
          <w:kern w:val="0"/>
          <w:sz w:val="32"/>
          <w:szCs w:val="32"/>
        </w:rPr>
        <w:t>“</w:t>
      </w:r>
      <w:r w:rsidRPr="002135BB">
        <w:rPr>
          <w:rFonts w:eastAsia="仿宋_GB2312" w:hint="eastAsia"/>
          <w:kern w:val="0"/>
          <w:sz w:val="32"/>
          <w:szCs w:val="32"/>
        </w:rPr>
        <w:t>三公</w:t>
      </w:r>
      <w:r w:rsidRPr="002135BB">
        <w:rPr>
          <w:rFonts w:eastAsia="仿宋_GB2312"/>
          <w:kern w:val="0"/>
          <w:sz w:val="32"/>
          <w:szCs w:val="32"/>
        </w:rPr>
        <w:t>“</w:t>
      </w:r>
      <w:r w:rsidRPr="002135BB">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7F5E80" w:rsidRDefault="007F5E80">
      <w:pPr>
        <w:spacing w:line="600" w:lineRule="exact"/>
        <w:ind w:firstLineChars="200" w:firstLine="640"/>
        <w:rPr>
          <w:rFonts w:eastAsia="仿宋_GB2312"/>
          <w:kern w:val="0"/>
          <w:sz w:val="32"/>
          <w:szCs w:val="32"/>
        </w:rPr>
      </w:pPr>
      <w:r w:rsidRPr="002135BB">
        <w:rPr>
          <w:rFonts w:eastAsia="仿宋_GB2312" w:hint="eastAsia"/>
          <w:kern w:val="0"/>
          <w:sz w:val="32"/>
          <w:szCs w:val="32"/>
        </w:rPr>
        <w:t>第五部分公开附件</w:t>
      </w:r>
    </w:p>
    <w:p w:rsidR="00D72BEF" w:rsidRDefault="00D72BEF">
      <w:pPr>
        <w:rPr>
          <w:color w:val="0000FF"/>
        </w:rPr>
      </w:pPr>
    </w:p>
    <w:p w:rsidR="00D72BEF" w:rsidRDefault="00D72BEF"/>
    <w:sectPr w:rsidR="00D72BEF" w:rsidSect="00D72BE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B07" w:rsidRDefault="00F01B07" w:rsidP="00D72BEF">
      <w:r>
        <w:separator/>
      </w:r>
    </w:p>
  </w:endnote>
  <w:endnote w:type="continuationSeparator" w:id="1">
    <w:p w:rsidR="00F01B07" w:rsidRDefault="00F01B07" w:rsidP="00D72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EF" w:rsidRDefault="00D72BEF">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EF" w:rsidRDefault="00E11A27">
    <w:pPr>
      <w:pStyle w:val="a4"/>
      <w:ind w:firstLine="482"/>
      <w:jc w:val="center"/>
    </w:pPr>
    <w:r>
      <w:rPr>
        <w:rFonts w:hint="eastAsia"/>
        <w:b/>
        <w:sz w:val="24"/>
        <w:szCs w:val="24"/>
      </w:rPr>
      <w:t>－</w:t>
    </w:r>
    <w:r w:rsidR="00F97A24">
      <w:rPr>
        <w:rFonts w:ascii="Arial" w:hAnsi="Arial" w:cs="Arial"/>
        <w:b/>
        <w:sz w:val="21"/>
        <w:szCs w:val="21"/>
      </w:rPr>
      <w:fldChar w:fldCharType="begin"/>
    </w:r>
    <w:r>
      <w:rPr>
        <w:rFonts w:ascii="Arial" w:hAnsi="Arial" w:cs="Arial"/>
        <w:b/>
        <w:sz w:val="21"/>
        <w:szCs w:val="21"/>
      </w:rPr>
      <w:instrText>PAGE</w:instrText>
    </w:r>
    <w:r w:rsidR="00F97A24">
      <w:rPr>
        <w:rFonts w:ascii="Arial" w:hAnsi="Arial" w:cs="Arial"/>
        <w:b/>
        <w:sz w:val="21"/>
        <w:szCs w:val="21"/>
      </w:rPr>
      <w:fldChar w:fldCharType="separate"/>
    </w:r>
    <w:r w:rsidR="002135BB">
      <w:rPr>
        <w:rFonts w:ascii="Arial" w:hAnsi="Arial" w:cs="Arial"/>
        <w:b/>
        <w:noProof/>
        <w:sz w:val="21"/>
        <w:szCs w:val="21"/>
      </w:rPr>
      <w:t>9</w:t>
    </w:r>
    <w:r w:rsidR="00F97A24">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EF" w:rsidRDefault="00D72BEF">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B07" w:rsidRDefault="00F01B07" w:rsidP="00D72BEF">
      <w:r>
        <w:separator/>
      </w:r>
    </w:p>
  </w:footnote>
  <w:footnote w:type="continuationSeparator" w:id="1">
    <w:p w:rsidR="00F01B07" w:rsidRDefault="00F01B07" w:rsidP="00D72B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EF" w:rsidRDefault="00D72BEF">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EF" w:rsidRDefault="00D72BEF">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EF" w:rsidRDefault="00D72BEF">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151E0"/>
    <w:rsid w:val="0002580F"/>
    <w:rsid w:val="00045381"/>
    <w:rsid w:val="00053B5E"/>
    <w:rsid w:val="00063E5A"/>
    <w:rsid w:val="00067E96"/>
    <w:rsid w:val="00071237"/>
    <w:rsid w:val="000722E1"/>
    <w:rsid w:val="00073F20"/>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D51"/>
    <w:rsid w:val="001F2ECD"/>
    <w:rsid w:val="001F6302"/>
    <w:rsid w:val="002135BB"/>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3CD8"/>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D6344"/>
    <w:rsid w:val="004E3160"/>
    <w:rsid w:val="004E6C9F"/>
    <w:rsid w:val="004F2499"/>
    <w:rsid w:val="004F2857"/>
    <w:rsid w:val="00512960"/>
    <w:rsid w:val="0051730E"/>
    <w:rsid w:val="00531E52"/>
    <w:rsid w:val="00533C2A"/>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46453"/>
    <w:rsid w:val="006500DF"/>
    <w:rsid w:val="00655CE1"/>
    <w:rsid w:val="00655FC1"/>
    <w:rsid w:val="00674220"/>
    <w:rsid w:val="00675927"/>
    <w:rsid w:val="006915FE"/>
    <w:rsid w:val="006C4007"/>
    <w:rsid w:val="006E4423"/>
    <w:rsid w:val="007009FC"/>
    <w:rsid w:val="007022E9"/>
    <w:rsid w:val="00713E89"/>
    <w:rsid w:val="00715458"/>
    <w:rsid w:val="0072314F"/>
    <w:rsid w:val="00742295"/>
    <w:rsid w:val="0075782C"/>
    <w:rsid w:val="00760D69"/>
    <w:rsid w:val="00762EFC"/>
    <w:rsid w:val="0077261D"/>
    <w:rsid w:val="00781171"/>
    <w:rsid w:val="007835E0"/>
    <w:rsid w:val="0078383A"/>
    <w:rsid w:val="00787EE9"/>
    <w:rsid w:val="0079157A"/>
    <w:rsid w:val="007942A0"/>
    <w:rsid w:val="007A2DC2"/>
    <w:rsid w:val="007A730B"/>
    <w:rsid w:val="007B0008"/>
    <w:rsid w:val="007B443C"/>
    <w:rsid w:val="007B4E49"/>
    <w:rsid w:val="007D0245"/>
    <w:rsid w:val="007D620F"/>
    <w:rsid w:val="007D7671"/>
    <w:rsid w:val="007F5E80"/>
    <w:rsid w:val="007F6521"/>
    <w:rsid w:val="00814F09"/>
    <w:rsid w:val="00823D36"/>
    <w:rsid w:val="00825C8A"/>
    <w:rsid w:val="00842795"/>
    <w:rsid w:val="00854B50"/>
    <w:rsid w:val="00860953"/>
    <w:rsid w:val="00863D3A"/>
    <w:rsid w:val="00866C97"/>
    <w:rsid w:val="008714EA"/>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307E3"/>
    <w:rsid w:val="00955403"/>
    <w:rsid w:val="00965253"/>
    <w:rsid w:val="009664AF"/>
    <w:rsid w:val="00980BD5"/>
    <w:rsid w:val="009829F6"/>
    <w:rsid w:val="009D4755"/>
    <w:rsid w:val="009E412D"/>
    <w:rsid w:val="009F0E87"/>
    <w:rsid w:val="009F280A"/>
    <w:rsid w:val="009F4F41"/>
    <w:rsid w:val="00A0516B"/>
    <w:rsid w:val="00A06D89"/>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AF1397"/>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359CB"/>
    <w:rsid w:val="00C82E51"/>
    <w:rsid w:val="00C95C55"/>
    <w:rsid w:val="00CA71E9"/>
    <w:rsid w:val="00CC196A"/>
    <w:rsid w:val="00CD61FA"/>
    <w:rsid w:val="00CE4DDF"/>
    <w:rsid w:val="00D13682"/>
    <w:rsid w:val="00D255AE"/>
    <w:rsid w:val="00D35238"/>
    <w:rsid w:val="00D42FE2"/>
    <w:rsid w:val="00D51828"/>
    <w:rsid w:val="00D54D76"/>
    <w:rsid w:val="00D56461"/>
    <w:rsid w:val="00D62947"/>
    <w:rsid w:val="00D72BEF"/>
    <w:rsid w:val="00D73FB9"/>
    <w:rsid w:val="00D75082"/>
    <w:rsid w:val="00D813EB"/>
    <w:rsid w:val="00D84A8E"/>
    <w:rsid w:val="00D852B2"/>
    <w:rsid w:val="00D9054A"/>
    <w:rsid w:val="00D9071A"/>
    <w:rsid w:val="00D920E8"/>
    <w:rsid w:val="00DA7CF2"/>
    <w:rsid w:val="00DD0978"/>
    <w:rsid w:val="00DD1392"/>
    <w:rsid w:val="00DF4BBF"/>
    <w:rsid w:val="00E11A27"/>
    <w:rsid w:val="00E1743B"/>
    <w:rsid w:val="00E3306E"/>
    <w:rsid w:val="00E53BC4"/>
    <w:rsid w:val="00E60FB5"/>
    <w:rsid w:val="00E843F6"/>
    <w:rsid w:val="00E91D5F"/>
    <w:rsid w:val="00E96CD5"/>
    <w:rsid w:val="00EA7A53"/>
    <w:rsid w:val="00EB4CDE"/>
    <w:rsid w:val="00EC22E6"/>
    <w:rsid w:val="00EF0B41"/>
    <w:rsid w:val="00F0012A"/>
    <w:rsid w:val="00F006CE"/>
    <w:rsid w:val="00F01B07"/>
    <w:rsid w:val="00F075F4"/>
    <w:rsid w:val="00F5057A"/>
    <w:rsid w:val="00F50F98"/>
    <w:rsid w:val="00F6480A"/>
    <w:rsid w:val="00F67AB7"/>
    <w:rsid w:val="00F83ECE"/>
    <w:rsid w:val="00F84841"/>
    <w:rsid w:val="00F91A31"/>
    <w:rsid w:val="00F97A24"/>
    <w:rsid w:val="00FB50AD"/>
    <w:rsid w:val="00FB5338"/>
    <w:rsid w:val="00FC11B7"/>
    <w:rsid w:val="00FC58E4"/>
    <w:rsid w:val="00FD2D41"/>
    <w:rsid w:val="00FD2F56"/>
    <w:rsid w:val="00FD4F8E"/>
    <w:rsid w:val="00FF4EAA"/>
    <w:rsid w:val="00FF517E"/>
    <w:rsid w:val="00FF5A03"/>
    <w:rsid w:val="039514C6"/>
    <w:rsid w:val="54AA78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BE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72BEF"/>
    <w:rPr>
      <w:sz w:val="18"/>
      <w:szCs w:val="18"/>
    </w:rPr>
  </w:style>
  <w:style w:type="paragraph" w:styleId="a4">
    <w:name w:val="footer"/>
    <w:basedOn w:val="a"/>
    <w:link w:val="Char0"/>
    <w:uiPriority w:val="99"/>
    <w:unhideWhenUsed/>
    <w:qFormat/>
    <w:rsid w:val="00D72BE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72BE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72BEF"/>
    <w:rPr>
      <w:sz w:val="18"/>
      <w:szCs w:val="18"/>
    </w:rPr>
  </w:style>
  <w:style w:type="character" w:customStyle="1" w:styleId="Char0">
    <w:name w:val="页脚 Char"/>
    <w:basedOn w:val="a0"/>
    <w:link w:val="a4"/>
    <w:uiPriority w:val="99"/>
    <w:qFormat/>
    <w:rsid w:val="00D72BEF"/>
    <w:rPr>
      <w:sz w:val="18"/>
      <w:szCs w:val="18"/>
    </w:rPr>
  </w:style>
  <w:style w:type="character" w:customStyle="1" w:styleId="Char">
    <w:name w:val="批注框文本 Char"/>
    <w:basedOn w:val="a0"/>
    <w:link w:val="a3"/>
    <w:uiPriority w:val="99"/>
    <w:semiHidden/>
    <w:rsid w:val="00D72BEF"/>
    <w:rPr>
      <w:sz w:val="18"/>
      <w:szCs w:val="18"/>
    </w:rPr>
  </w:style>
  <w:style w:type="paragraph" w:styleId="a6">
    <w:name w:val="List Paragraph"/>
    <w:basedOn w:val="a"/>
    <w:uiPriority w:val="99"/>
    <w:rsid w:val="00A06D8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460</Words>
  <Characters>2624</Characters>
  <Application>Microsoft Office Word</Application>
  <DocSecurity>0</DocSecurity>
  <Lines>21</Lines>
  <Paragraphs>6</Paragraphs>
  <ScaleCrop>false</ScaleCrop>
  <Company>Microsoft</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2021-06-06T12:37:00Z</dcterms:created>
  <dcterms:modified xsi:type="dcterms:W3CDTF">2021-06-06T12:37:00Z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