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3" w:firstLineChars="20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鹤城区黄金坳镇2019年度部门预算公开说明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center"/>
        <w:textAlignment w:val="auto"/>
        <w:outlineLvl w:val="9"/>
        <w:rPr>
          <w:rFonts w:hint="eastAsia" w:ascii="黑体" w:eastAsia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eastAsia="黑体"/>
          <w:b w:val="0"/>
          <w:bCs w:val="0"/>
          <w:sz w:val="36"/>
          <w:szCs w:val="36"/>
          <w:lang w:eastAsia="zh-CN"/>
        </w:rPr>
        <w:t>目</w:t>
      </w:r>
      <w:r>
        <w:rPr>
          <w:rFonts w:hint="eastAsia" w:ascii="黑体" w:eastAsia="黑体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 w:ascii="黑体" w:eastAsia="黑体"/>
          <w:b w:val="0"/>
          <w:bCs w:val="0"/>
          <w:sz w:val="36"/>
          <w:szCs w:val="36"/>
          <w:lang w:eastAsia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、部门预算安排情况说明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收入预算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基本支出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年度“三公”经费预算情况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（五）预计</w:t>
      </w:r>
      <w:r>
        <w:rPr>
          <w:rFonts w:hint="eastAsia" w:ascii="仿宋_GB2312" w:eastAsia="仿宋_GB2312"/>
          <w:sz w:val="32"/>
          <w:szCs w:val="32"/>
        </w:rPr>
        <w:t>国有资产占用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重点项目绩效目标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、专业名词解释</w:t>
      </w:r>
    </w:p>
    <w:p>
      <w:pPr>
        <w:spacing w:line="560" w:lineRule="exact"/>
        <w:rPr>
          <w:rFonts w:ascii="宋体" w:hAnsi="宋体"/>
          <w:sz w:val="32"/>
          <w:szCs w:val="32"/>
        </w:rPr>
      </w:pPr>
    </w:p>
    <w:p>
      <w:pPr>
        <w:spacing w:line="560" w:lineRule="exact"/>
        <w:rPr>
          <w:rFonts w:ascii="宋体" w:hAnsi="宋体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执行本级人民代表大会的决议和上级国家行政机关的决定和命令；执行本级行政区域内的经济和社会发展计划，管理、预算本行政区域内的经济、教育、科学、文化、卫生、体育事业和财政、民政、公安、司法、计划生育等行政工作。   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（二）机构设置情况</w:t>
      </w:r>
    </w:p>
    <w:p>
      <w:pPr>
        <w:widowControl/>
        <w:spacing w:line="600" w:lineRule="exact"/>
        <w:ind w:firstLine="633" w:firstLineChars="198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黄金坳镇人民政府是财政全额拨款的行政事业单位，内设人民政府机关、财政、林业、人口与计划生育等4个预算机构。</w:t>
      </w: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（一）介绍部门预算基本情况。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1．年度收支预算情况。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2019年部门预算包括本级和所属二级单位预算在内的汇总情况。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①收入预算，2019年年初预算数2506万元，其中，一般公共预算拨款2506万元，政府性基金预算拨款0万元，纳入财政专户管理的非税收入拨款0万元，国有资本经营预算拨款0万元，事业收入拨款0万元。收入较去年增加288.35万元，主要原因是其他拨款收入增加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②支出预算，2019年年初预算数2506万元，其中，一般公共服务支出减少242.2万元，社会保障和就业支出较去年增加147.46万元，医疗卫生和计划生育支出减少6.17万元，农林水支出增加390.25，住房保障支出减少0.99万元。主要原因是公共服务支出减少，职业年金、社会保险缴费等支出增加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2．年度一般公共预算财政拨款支出情况。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①基本支出：2019年年初预算数为1515.55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②项目支出：2019年年初预算数为990.45万元，是指单位为完成特定行政工作任务或事业发展目标而发生的支出，包括有产业发展引导类、专项业务费用类、基本建设类、对个人和家庭补助类等。其中：产业扶贫项目资金支出500万元，基层人大能力提升建设专项目支出3万元，一事一议项目100万元，创卫项目支出100万元，社区服务群众项目专项支出3万元，村级服务群众项目支出28万元，村级办公经费42万元，在职村干工资168.47万元，离任村干工资45.98万元。</w:t>
      </w:r>
    </w:p>
    <w:p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(二）年度“三公”经费预算情况。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2019年“三公”经费预算数为38万元，其中，公务接待费21万元，公务用车购置及运行费17万元</w:t>
      </w:r>
      <w:r>
        <w:rPr>
          <w:rFonts w:hint="eastAsia" w:ascii="仿宋_GB2312" w:eastAsia="仿宋_GB2312"/>
          <w:sz w:val="32"/>
          <w:szCs w:val="32"/>
          <w:lang w:eastAsia="zh-CN"/>
        </w:rPr>
        <w:t>（其中</w:t>
      </w:r>
      <w:r>
        <w:rPr>
          <w:rFonts w:hint="eastAsia" w:ascii="宋体" w:hAnsi="宋体" w:eastAsia="宋体" w:cs="宋体"/>
          <w:sz w:val="28"/>
          <w:szCs w:val="28"/>
        </w:rPr>
        <w:t>公务用车购置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0万元，公务用车运行维护费17万元）</w:t>
      </w:r>
      <w:r>
        <w:rPr>
          <w:rFonts w:hint="eastAsia" w:ascii="宋体" w:hAnsi="宋体"/>
          <w:sz w:val="32"/>
          <w:szCs w:val="32"/>
        </w:rPr>
        <w:t>，因公出国（境）费0万元。2019年“三公”经费预算较2018年预算数减少2.4万元，下降5.94%，主要原因是厉行节约，严格控制三公经费支出。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（三）年度机关运行经费预算情况。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黄金坳镇机关运行经费一般公共预算拨款476.48万元（其中：办公费为98.71万元、印刷费为67.50万元，水费5.7万元，电费17.7万元，邮电费5.3万元，差旅费17.45万元，维护费为35.5万元，租赁费4万元，会议费6万元，培训费5.2万元，公务接待费21万元，专用材料费7万元，劳务费66.29万元，业务委托费23.78万元，工会经费8万元，公车运行维护费为17万元，其他商品和服务支出70.35万元，相比2018年预算数增加119.37万元，提高33.42%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2019年黄金坳镇人民政府采购预算总额165.60万元，其中，政府采购货物预算100.6万元，政府采购工程预算50万元、政府采购服务预算15万元。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（五）预计国有资产占用情况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黄金坳镇单位资产总额3184万元，其中流动资产2322万元，固定资产682万元，在建工程180万元，无形资产0万元，固定资产当中，房屋构筑物447万元，汽车2辆18万元，单位200万元以上大型设备价值0万元，其他固定资产217万元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与上年相比，预计2019年资产总额增加30万元，增加的主要原因是办公设备购置。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(六)重点项目绩效目标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2019年鹤城区黄金坳镇申报的项目共９个,其中重点项目０个。</w:t>
      </w: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3.本部门（单位）的相关专业名词解释。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ind w:left="4640" w:hanging="4640" w:hangingChars="14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　　         怀化市鹤城区黄金坳镇人民政府</w:t>
      </w:r>
      <w:r>
        <w:rPr>
          <w:rFonts w:ascii="宋体" w:hAnsi="宋体"/>
          <w:sz w:val="32"/>
          <w:szCs w:val="32"/>
        </w:rPr>
        <w:br w:type="textWrapping"/>
      </w:r>
      <w:r>
        <w:rPr>
          <w:rFonts w:hint="eastAsia" w:ascii="宋体" w:hAnsi="宋体"/>
          <w:sz w:val="32"/>
          <w:szCs w:val="32"/>
        </w:rPr>
        <w:t>2019年2月25日      　　　　　　　　　　　　　　　　　 　　　                         　　　　　　　　　　　　　　　　　　　</w:t>
      </w:r>
    </w:p>
    <w:sectPr>
      <w:headerReference r:id="rId3" w:type="default"/>
      <w:footerReference r:id="rId4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</w:p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</w:rPr>
    </w:pPr>
    <w:r>
      <w:rPr>
        <w:rFonts w:hint="eastAsia"/>
        <w:sz w:val="28"/>
      </w:rPr>
      <w:t>附件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E993"/>
    <w:multiLevelType w:val="singleLevel"/>
    <w:tmpl w:val="0068E993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2625B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C020F"/>
    <w:rsid w:val="000C2AD0"/>
    <w:rsid w:val="000C753F"/>
    <w:rsid w:val="000E0B90"/>
    <w:rsid w:val="000F431E"/>
    <w:rsid w:val="000F560A"/>
    <w:rsid w:val="000F7F08"/>
    <w:rsid w:val="00103C9C"/>
    <w:rsid w:val="00106E54"/>
    <w:rsid w:val="001111F9"/>
    <w:rsid w:val="00121855"/>
    <w:rsid w:val="00121892"/>
    <w:rsid w:val="00125871"/>
    <w:rsid w:val="00137845"/>
    <w:rsid w:val="0016309A"/>
    <w:rsid w:val="001709BA"/>
    <w:rsid w:val="0017656F"/>
    <w:rsid w:val="00180F5C"/>
    <w:rsid w:val="001821C5"/>
    <w:rsid w:val="00185E2A"/>
    <w:rsid w:val="001917E0"/>
    <w:rsid w:val="00197C3A"/>
    <w:rsid w:val="001A47F6"/>
    <w:rsid w:val="001B6C0E"/>
    <w:rsid w:val="001C2056"/>
    <w:rsid w:val="001E09BA"/>
    <w:rsid w:val="001E7C7A"/>
    <w:rsid w:val="001F064F"/>
    <w:rsid w:val="002041D3"/>
    <w:rsid w:val="00204BF2"/>
    <w:rsid w:val="002115D2"/>
    <w:rsid w:val="002164E9"/>
    <w:rsid w:val="00222048"/>
    <w:rsid w:val="0022734A"/>
    <w:rsid w:val="00231567"/>
    <w:rsid w:val="0023409D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6AFB"/>
    <w:rsid w:val="00297410"/>
    <w:rsid w:val="002B51C4"/>
    <w:rsid w:val="002C3D3F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33B02"/>
    <w:rsid w:val="00352D1E"/>
    <w:rsid w:val="0037153D"/>
    <w:rsid w:val="00373C65"/>
    <w:rsid w:val="00380E17"/>
    <w:rsid w:val="00386F67"/>
    <w:rsid w:val="0038790C"/>
    <w:rsid w:val="0039490C"/>
    <w:rsid w:val="003B6F96"/>
    <w:rsid w:val="003B7A39"/>
    <w:rsid w:val="003E1D32"/>
    <w:rsid w:val="003E5302"/>
    <w:rsid w:val="0041488F"/>
    <w:rsid w:val="00430A59"/>
    <w:rsid w:val="004338B1"/>
    <w:rsid w:val="004345FB"/>
    <w:rsid w:val="00440774"/>
    <w:rsid w:val="00442218"/>
    <w:rsid w:val="00450B8B"/>
    <w:rsid w:val="00453CF8"/>
    <w:rsid w:val="00460A53"/>
    <w:rsid w:val="004673D6"/>
    <w:rsid w:val="004809F6"/>
    <w:rsid w:val="00483A1D"/>
    <w:rsid w:val="0048774D"/>
    <w:rsid w:val="00490549"/>
    <w:rsid w:val="00491E1A"/>
    <w:rsid w:val="004A67AE"/>
    <w:rsid w:val="004B06C5"/>
    <w:rsid w:val="004B2DDC"/>
    <w:rsid w:val="004C3D0A"/>
    <w:rsid w:val="004C58EF"/>
    <w:rsid w:val="004C76F9"/>
    <w:rsid w:val="004D040B"/>
    <w:rsid w:val="004D4BFE"/>
    <w:rsid w:val="004D547A"/>
    <w:rsid w:val="004F426D"/>
    <w:rsid w:val="005022CC"/>
    <w:rsid w:val="00502F5C"/>
    <w:rsid w:val="005135E1"/>
    <w:rsid w:val="00515EB8"/>
    <w:rsid w:val="00540736"/>
    <w:rsid w:val="00542C34"/>
    <w:rsid w:val="005479AD"/>
    <w:rsid w:val="0055422B"/>
    <w:rsid w:val="00556BF4"/>
    <w:rsid w:val="00563BDF"/>
    <w:rsid w:val="00565839"/>
    <w:rsid w:val="00566F5C"/>
    <w:rsid w:val="00574828"/>
    <w:rsid w:val="0059755C"/>
    <w:rsid w:val="005A3677"/>
    <w:rsid w:val="005A6A17"/>
    <w:rsid w:val="005B4FF1"/>
    <w:rsid w:val="005C10ED"/>
    <w:rsid w:val="005C40B4"/>
    <w:rsid w:val="005C5EA8"/>
    <w:rsid w:val="005D64C6"/>
    <w:rsid w:val="005E0941"/>
    <w:rsid w:val="005F03EC"/>
    <w:rsid w:val="005F6A83"/>
    <w:rsid w:val="005F7D32"/>
    <w:rsid w:val="00611BA5"/>
    <w:rsid w:val="00615D6B"/>
    <w:rsid w:val="00621DB1"/>
    <w:rsid w:val="006223A9"/>
    <w:rsid w:val="00632B1B"/>
    <w:rsid w:val="00643199"/>
    <w:rsid w:val="006453F6"/>
    <w:rsid w:val="00645ED1"/>
    <w:rsid w:val="006558DE"/>
    <w:rsid w:val="006613E4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41CEB"/>
    <w:rsid w:val="0074667C"/>
    <w:rsid w:val="007528C5"/>
    <w:rsid w:val="007558E9"/>
    <w:rsid w:val="00772354"/>
    <w:rsid w:val="007762FA"/>
    <w:rsid w:val="007777BF"/>
    <w:rsid w:val="007846B1"/>
    <w:rsid w:val="0079151B"/>
    <w:rsid w:val="00791F9A"/>
    <w:rsid w:val="007A01E2"/>
    <w:rsid w:val="007A06C5"/>
    <w:rsid w:val="007A0AD7"/>
    <w:rsid w:val="007B1F8F"/>
    <w:rsid w:val="007B26B0"/>
    <w:rsid w:val="007C6F07"/>
    <w:rsid w:val="007D0B75"/>
    <w:rsid w:val="007D7930"/>
    <w:rsid w:val="007D7BAD"/>
    <w:rsid w:val="007E02A6"/>
    <w:rsid w:val="007F69CA"/>
    <w:rsid w:val="00801740"/>
    <w:rsid w:val="00811E5B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D2426"/>
    <w:rsid w:val="008E26FA"/>
    <w:rsid w:val="008F2515"/>
    <w:rsid w:val="008F65F5"/>
    <w:rsid w:val="0090198A"/>
    <w:rsid w:val="00910D2A"/>
    <w:rsid w:val="00910F52"/>
    <w:rsid w:val="0091262C"/>
    <w:rsid w:val="00921B63"/>
    <w:rsid w:val="00935F63"/>
    <w:rsid w:val="00936603"/>
    <w:rsid w:val="00936EE7"/>
    <w:rsid w:val="009527FD"/>
    <w:rsid w:val="00954034"/>
    <w:rsid w:val="00955F0F"/>
    <w:rsid w:val="00972841"/>
    <w:rsid w:val="00976AB8"/>
    <w:rsid w:val="0098130F"/>
    <w:rsid w:val="00982C98"/>
    <w:rsid w:val="009837C3"/>
    <w:rsid w:val="00990412"/>
    <w:rsid w:val="00990E30"/>
    <w:rsid w:val="00992E0E"/>
    <w:rsid w:val="009A360C"/>
    <w:rsid w:val="009A4FEB"/>
    <w:rsid w:val="009A7C31"/>
    <w:rsid w:val="009B6C44"/>
    <w:rsid w:val="009C5879"/>
    <w:rsid w:val="009C6B00"/>
    <w:rsid w:val="009E2EDB"/>
    <w:rsid w:val="009F0F5D"/>
    <w:rsid w:val="009F6935"/>
    <w:rsid w:val="00A037DA"/>
    <w:rsid w:val="00A07386"/>
    <w:rsid w:val="00A113EA"/>
    <w:rsid w:val="00A124F9"/>
    <w:rsid w:val="00A13B32"/>
    <w:rsid w:val="00A1757E"/>
    <w:rsid w:val="00A21972"/>
    <w:rsid w:val="00A2291C"/>
    <w:rsid w:val="00A26CB3"/>
    <w:rsid w:val="00A3293A"/>
    <w:rsid w:val="00A357DF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D2A"/>
    <w:rsid w:val="00AD2908"/>
    <w:rsid w:val="00B00D24"/>
    <w:rsid w:val="00B1064B"/>
    <w:rsid w:val="00B11FF2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4507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46386"/>
    <w:rsid w:val="00C51E1A"/>
    <w:rsid w:val="00C51FC7"/>
    <w:rsid w:val="00C559D5"/>
    <w:rsid w:val="00C564B5"/>
    <w:rsid w:val="00C6378A"/>
    <w:rsid w:val="00C67742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12D1F"/>
    <w:rsid w:val="00D20B0E"/>
    <w:rsid w:val="00D35C30"/>
    <w:rsid w:val="00D37AC4"/>
    <w:rsid w:val="00D4257E"/>
    <w:rsid w:val="00D4446B"/>
    <w:rsid w:val="00D46AE5"/>
    <w:rsid w:val="00D54137"/>
    <w:rsid w:val="00D6639E"/>
    <w:rsid w:val="00D67BEA"/>
    <w:rsid w:val="00D80E60"/>
    <w:rsid w:val="00D828E6"/>
    <w:rsid w:val="00D95268"/>
    <w:rsid w:val="00D96BE4"/>
    <w:rsid w:val="00DA56CA"/>
    <w:rsid w:val="00DB1D13"/>
    <w:rsid w:val="00DB28C1"/>
    <w:rsid w:val="00DB43E4"/>
    <w:rsid w:val="00DB5AA4"/>
    <w:rsid w:val="00DC55BA"/>
    <w:rsid w:val="00DD0F9B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1CD0"/>
    <w:rsid w:val="00E133E9"/>
    <w:rsid w:val="00E21D6F"/>
    <w:rsid w:val="00E32D4E"/>
    <w:rsid w:val="00E36CD4"/>
    <w:rsid w:val="00E402AB"/>
    <w:rsid w:val="00E45A8C"/>
    <w:rsid w:val="00E46BA0"/>
    <w:rsid w:val="00E56C3E"/>
    <w:rsid w:val="00E6599A"/>
    <w:rsid w:val="00E66489"/>
    <w:rsid w:val="00E71496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527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42BD9"/>
    <w:rsid w:val="00F43ACB"/>
    <w:rsid w:val="00F50B9F"/>
    <w:rsid w:val="00F6490F"/>
    <w:rsid w:val="00F77065"/>
    <w:rsid w:val="00F9063B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1223C4A"/>
    <w:rsid w:val="01DD047E"/>
    <w:rsid w:val="028046BB"/>
    <w:rsid w:val="052A2C1F"/>
    <w:rsid w:val="09C94DCA"/>
    <w:rsid w:val="0F0E2322"/>
    <w:rsid w:val="0F6864F9"/>
    <w:rsid w:val="1DCC0394"/>
    <w:rsid w:val="1DFA1191"/>
    <w:rsid w:val="2DB644B8"/>
    <w:rsid w:val="36A244DD"/>
    <w:rsid w:val="371C7F6F"/>
    <w:rsid w:val="421A5CCB"/>
    <w:rsid w:val="45782F8C"/>
    <w:rsid w:val="46212AC5"/>
    <w:rsid w:val="46C31F3C"/>
    <w:rsid w:val="48595BC8"/>
    <w:rsid w:val="4E271171"/>
    <w:rsid w:val="568F0E0D"/>
    <w:rsid w:val="5B322CBB"/>
    <w:rsid w:val="61040042"/>
    <w:rsid w:val="6386321C"/>
    <w:rsid w:val="66377D94"/>
    <w:rsid w:val="73611606"/>
    <w:rsid w:val="74903226"/>
    <w:rsid w:val="7576705D"/>
    <w:rsid w:val="7D7C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4CAE49-B414-41C6-9828-949A62EDF8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316</Words>
  <Characters>1804</Characters>
  <Lines>15</Lines>
  <Paragraphs>4</Paragraphs>
  <TotalTime>0</TotalTime>
  <ScaleCrop>false</ScaleCrop>
  <LinksUpToDate>false</LinksUpToDate>
  <CharactersWithSpaces>2116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2019-02-21T06:50:00Z</dcterms:created>
  <dc:creator>Sky123.Org</dc:creator>
  <cp:lastModifiedBy>瞌睡虫</cp:lastModifiedBy>
  <cp:lastPrinted>2019-01-01T04:49:00Z</cp:lastPrinted>
  <dcterms:modified xsi:type="dcterms:W3CDTF">2020-01-30T23:54:49Z</dcterms:modified>
  <dc:title>区林业局2013年“中秋”防火值班表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