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怀化华都小学学校</w:t>
      </w:r>
      <w:r>
        <w:rPr>
          <w:rFonts w:ascii="黑体" w:hAnsi="黑体" w:eastAsia="黑体"/>
          <w:b/>
          <w:sz w:val="44"/>
          <w:szCs w:val="44"/>
        </w:rPr>
        <w:t>201</w:t>
      </w:r>
      <w:r>
        <w:rPr>
          <w:rFonts w:hint="eastAsia" w:ascii="黑体" w:hAnsi="黑体" w:eastAsia="黑体"/>
          <w:b/>
          <w:sz w:val="44"/>
          <w:szCs w:val="44"/>
        </w:rPr>
        <w:t>9年度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部门预算公开说明</w:t>
      </w:r>
    </w:p>
    <w:p>
      <w:pPr>
        <w:widowControl/>
        <w:spacing w:line="56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27" w:firstLineChars="196"/>
        <w:jc w:val="left"/>
        <w:rPr>
          <w:rFonts w:ascii="黑体" w:eastAsia="黑体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hint="eastAsia" w:eastAsia="仿宋_GB2312"/>
          <w:sz w:val="32"/>
          <w:szCs w:val="32"/>
        </w:rPr>
        <w:t>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  <w:r>
        <w:rPr>
          <w:rFonts w:hint="eastAsia" w:ascii="宋体" w:hAnsi="宋体"/>
          <w:b/>
          <w:sz w:val="44"/>
          <w:szCs w:val="44"/>
        </w:rPr>
        <w:t xml:space="preserve"> </w:t>
      </w:r>
      <w:r>
        <w:rPr>
          <w:rFonts w:hint="eastAsia" w:ascii="黑体" w:eastAsia="黑体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怀化市华都小学属全额拨款事业单位，从事中小学教育教学工作，现有教职工87人，没有退休人员。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怀化市华都小学作为一级部门预算单位，内设7个办公室，分别为校长室、办公室、财务室、工会、大队部、教研室、教导处。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widowControl/>
        <w:spacing w:line="60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怀化市华都小学</w:t>
      </w:r>
      <w:r>
        <w:rPr>
          <w:rFonts w:ascii="仿宋" w:hAnsi="仿宋" w:eastAsia="仿宋"/>
          <w:sz w:val="32"/>
          <w:szCs w:val="32"/>
        </w:rPr>
        <w:t>部门只有本级，没有其他预算单位，因此本部门预算仅含本级预算。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（一）部门预算基本情况。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1</w:t>
      </w:r>
      <w:r>
        <w:rPr>
          <w:rFonts w:hint="eastAsia" w:ascii="仿宋" w:hAnsi="仿宋" w:eastAsia="仿宋"/>
          <w:sz w:val="32"/>
          <w:szCs w:val="32"/>
        </w:rPr>
        <w:t>、年度收支预算情况。</w:t>
      </w:r>
    </w:p>
    <w:p>
      <w:pPr>
        <w:widowControl/>
        <w:spacing w:line="60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①收入预算，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769.29万元，一般公共预算拨款769.29万元，政府性基金预算拨款0万元，纳入财政专户管理的非税收入拨款0万元，国有资本经营预算拨款0万元，事业收入拨款0万元。收入较比上年增加169.49万元，主要原因是学校招生规模扩大，教师人数和学生人数不断增加，因此收入增加。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②支出预算，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9年年初预算数769.2914万元，其中，预算支出769.2914万元，比上年增加169.4914万元，主要原因是学校招生规模扩大，教师人数和学生人数不断增加，因此收入增加。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2、年度一般公共预算财政拨款支出情况。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①基本支出：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9年年初预算数为723.83947万元，是为保障单位.机构正常运转、完成日常工作任务而发生的各项支出，包括用于基本工资、津补贴等人员经费以及办公室、印刷费、水电费、物业费等日常公用经费；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项目支出：2019年年初预算数为45.45万元，是指单位为完成特定行政工作任务或事业发展目标而发生的支出，包括有产业发展引导类0万元、专项业务费用类45.45万元、基本建设类0万元、对个人和家庭补助类0万元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(</w:t>
      </w:r>
      <w:r>
        <w:rPr>
          <w:rFonts w:hint="eastAsia" w:ascii="仿宋" w:hAnsi="仿宋" w:eastAsia="仿宋"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“三公”经费预算数为0.3万元，其中，公务接待费0.3万元，公务用车购置及运行费0万元（其中：公务用车购置费是0万元，公务用车运行费0万元），因公出国（境）费0万元。2019年“三公”经费预算较2018年预算数减少0.05万元，下降16.67%，主要原因是严控单位公务接待经费，公务接待支出比上年减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2019年怀化市华都小学</w:t>
      </w:r>
      <w:r>
        <w:rPr>
          <w:rFonts w:hint="eastAsia" w:ascii="仿宋" w:hAnsi="仿宋" w:eastAsia="仿宋"/>
          <w:sz w:val="32"/>
          <w:szCs w:val="32"/>
        </w:rPr>
        <w:t>机关运行经费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一般公共预算拨款130.1万元。（办公费36.29万元，印刷费3.2万元、邮电费1.2万元、差旅费2万元、培训费9.1万元、工会经费16.82万元、日常维修劳务费13万元、水费15万元、电费22万元、手续费0.3万元、咨询费0.1万元、公务接待费0.3万元、租赁费1.3万元、材料费3万元、其他商品和服务支出6.48万元）。</w:t>
      </w:r>
      <w:r>
        <w:rPr>
          <w:rFonts w:hint="eastAsia" w:ascii="仿宋" w:hAnsi="仿宋" w:eastAsia="仿宋"/>
          <w:sz w:val="32"/>
          <w:szCs w:val="32"/>
        </w:rPr>
        <w:t>相比2018年预算数增加55.05万元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备注：机关运行经费指本部门的运行经费，公开口径为一般公共预算基本支出中的商品和服务支出情况。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（四）年度政府采购支出预算情况。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2019年怀化市华都小学采购预算总额为0万元。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（五）国有资产占用情况</w:t>
      </w:r>
    </w:p>
    <w:p>
      <w:pPr>
        <w:widowControl/>
        <w:spacing w:line="500" w:lineRule="auto"/>
        <w:ind w:firstLine="643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/>
          <w:bCs/>
          <w:sz w:val="32"/>
          <w:szCs w:val="32"/>
        </w:rPr>
        <w:t>截至2018年12月31日，本部门无车辆，无50万元以上的专用设备。</w:t>
      </w:r>
    </w:p>
    <w:p>
      <w:pPr>
        <w:widowControl/>
        <w:spacing w:line="500" w:lineRule="auto"/>
        <w:ind w:firstLine="800" w:firstLineChars="25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2、截至2019年，本部门无新增车辆，无新增50万元以上的通用设备和专用设备。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（六）重点项目绩效目标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我区预算绩效管理工作的总体要求，2019年我单位整体支出769.29万元，全部实行整体支出绩效目标管理，编报绩效目标的项目2个，涉及项目支出7.45万元，其中专项业务费用类项目2个，共7.45万元，基本建设类项目0个，共0万元，对个人和家庭补助类项目0个，共0万元，产业发展引导类项目0个，共0万元，全部实行项目支出绩效目标管理。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adjustRightInd w:val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3.本部门（单位）的相关专业名词解释。</w:t>
      </w:r>
    </w:p>
    <w:p>
      <w:pPr>
        <w:adjustRightInd w:val="0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本部门（单位）</w:t>
      </w: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相关专业名词解释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</w:t>
      </w: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（详见附表）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NotDisplayPageBoundaries w:val="1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00B6E"/>
    <w:rsid w:val="00007FE7"/>
    <w:rsid w:val="00011517"/>
    <w:rsid w:val="00022D22"/>
    <w:rsid w:val="000249FC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1F08"/>
    <w:rsid w:val="00083837"/>
    <w:rsid w:val="00083897"/>
    <w:rsid w:val="00095DD8"/>
    <w:rsid w:val="000A3651"/>
    <w:rsid w:val="000B6AB0"/>
    <w:rsid w:val="000C020F"/>
    <w:rsid w:val="000C2AD0"/>
    <w:rsid w:val="000C753F"/>
    <w:rsid w:val="000E0B90"/>
    <w:rsid w:val="000F1898"/>
    <w:rsid w:val="000F431E"/>
    <w:rsid w:val="000F560A"/>
    <w:rsid w:val="000F6725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0DDF"/>
    <w:rsid w:val="00137845"/>
    <w:rsid w:val="00152536"/>
    <w:rsid w:val="00160BA4"/>
    <w:rsid w:val="0016309A"/>
    <w:rsid w:val="00164451"/>
    <w:rsid w:val="001709BA"/>
    <w:rsid w:val="00175191"/>
    <w:rsid w:val="0017656F"/>
    <w:rsid w:val="00177EF3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0497"/>
    <w:rsid w:val="002041D3"/>
    <w:rsid w:val="00204BF2"/>
    <w:rsid w:val="0020665A"/>
    <w:rsid w:val="002115D2"/>
    <w:rsid w:val="002164E9"/>
    <w:rsid w:val="002202DD"/>
    <w:rsid w:val="00222048"/>
    <w:rsid w:val="0022734A"/>
    <w:rsid w:val="00231567"/>
    <w:rsid w:val="002367A0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3E5E"/>
    <w:rsid w:val="00295377"/>
    <w:rsid w:val="00296AFB"/>
    <w:rsid w:val="00297410"/>
    <w:rsid w:val="002B4539"/>
    <w:rsid w:val="002B51C4"/>
    <w:rsid w:val="002B5F1A"/>
    <w:rsid w:val="002C3D3F"/>
    <w:rsid w:val="002C49BB"/>
    <w:rsid w:val="002C736D"/>
    <w:rsid w:val="002D095F"/>
    <w:rsid w:val="002E39C1"/>
    <w:rsid w:val="002E7008"/>
    <w:rsid w:val="002E7CB1"/>
    <w:rsid w:val="002F2745"/>
    <w:rsid w:val="002F3AF9"/>
    <w:rsid w:val="002F4426"/>
    <w:rsid w:val="002F5AE3"/>
    <w:rsid w:val="003029AF"/>
    <w:rsid w:val="00304CDA"/>
    <w:rsid w:val="003157B4"/>
    <w:rsid w:val="003162B1"/>
    <w:rsid w:val="00317A6D"/>
    <w:rsid w:val="0032291B"/>
    <w:rsid w:val="00325FA2"/>
    <w:rsid w:val="00327DE9"/>
    <w:rsid w:val="00335674"/>
    <w:rsid w:val="0034043E"/>
    <w:rsid w:val="00352D1E"/>
    <w:rsid w:val="0037153D"/>
    <w:rsid w:val="00373542"/>
    <w:rsid w:val="00373C65"/>
    <w:rsid w:val="00380E17"/>
    <w:rsid w:val="00382C3B"/>
    <w:rsid w:val="00386F67"/>
    <w:rsid w:val="0038790C"/>
    <w:rsid w:val="00392D90"/>
    <w:rsid w:val="0039490C"/>
    <w:rsid w:val="003B6F96"/>
    <w:rsid w:val="003B7A39"/>
    <w:rsid w:val="003C148D"/>
    <w:rsid w:val="003C49CF"/>
    <w:rsid w:val="003E1D32"/>
    <w:rsid w:val="00403FCA"/>
    <w:rsid w:val="0041488F"/>
    <w:rsid w:val="004262C9"/>
    <w:rsid w:val="004324DF"/>
    <w:rsid w:val="004338B1"/>
    <w:rsid w:val="004345FB"/>
    <w:rsid w:val="00440774"/>
    <w:rsid w:val="00442218"/>
    <w:rsid w:val="004422C5"/>
    <w:rsid w:val="00450B8B"/>
    <w:rsid w:val="00453CF8"/>
    <w:rsid w:val="00460A53"/>
    <w:rsid w:val="00463FA5"/>
    <w:rsid w:val="004673D6"/>
    <w:rsid w:val="004809F6"/>
    <w:rsid w:val="0048115B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0416E"/>
    <w:rsid w:val="005131AC"/>
    <w:rsid w:val="005135E1"/>
    <w:rsid w:val="00515EB8"/>
    <w:rsid w:val="005329B2"/>
    <w:rsid w:val="00540736"/>
    <w:rsid w:val="00542C34"/>
    <w:rsid w:val="005479AD"/>
    <w:rsid w:val="00556BF4"/>
    <w:rsid w:val="00563BDF"/>
    <w:rsid w:val="00565839"/>
    <w:rsid w:val="00566F5C"/>
    <w:rsid w:val="0058311F"/>
    <w:rsid w:val="0059755C"/>
    <w:rsid w:val="005A2F82"/>
    <w:rsid w:val="005A3677"/>
    <w:rsid w:val="005A6A17"/>
    <w:rsid w:val="005B4FF1"/>
    <w:rsid w:val="005C10ED"/>
    <w:rsid w:val="005C5EA8"/>
    <w:rsid w:val="005D2DD2"/>
    <w:rsid w:val="005D3161"/>
    <w:rsid w:val="005D5EF1"/>
    <w:rsid w:val="005D64C6"/>
    <w:rsid w:val="005E0941"/>
    <w:rsid w:val="005F03EC"/>
    <w:rsid w:val="005F6A83"/>
    <w:rsid w:val="005F7D32"/>
    <w:rsid w:val="00602C99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7321F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1D59"/>
    <w:rsid w:val="00731FDE"/>
    <w:rsid w:val="00741CEB"/>
    <w:rsid w:val="0074667C"/>
    <w:rsid w:val="007528C5"/>
    <w:rsid w:val="007558E9"/>
    <w:rsid w:val="00772354"/>
    <w:rsid w:val="00775AFC"/>
    <w:rsid w:val="007762FA"/>
    <w:rsid w:val="007777BF"/>
    <w:rsid w:val="00782673"/>
    <w:rsid w:val="007846B1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93D1D"/>
    <w:rsid w:val="008B1A31"/>
    <w:rsid w:val="008B2E88"/>
    <w:rsid w:val="008C4A32"/>
    <w:rsid w:val="008D0BAF"/>
    <w:rsid w:val="008E26FA"/>
    <w:rsid w:val="008F2515"/>
    <w:rsid w:val="0090198A"/>
    <w:rsid w:val="00910D2A"/>
    <w:rsid w:val="00910F52"/>
    <w:rsid w:val="0091262C"/>
    <w:rsid w:val="009208A5"/>
    <w:rsid w:val="00924B5C"/>
    <w:rsid w:val="0093283C"/>
    <w:rsid w:val="00936603"/>
    <w:rsid w:val="00936EE7"/>
    <w:rsid w:val="009423C0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B4C72"/>
    <w:rsid w:val="009C5879"/>
    <w:rsid w:val="009C6B00"/>
    <w:rsid w:val="009E6595"/>
    <w:rsid w:val="009F0F5D"/>
    <w:rsid w:val="009F6935"/>
    <w:rsid w:val="00A0021D"/>
    <w:rsid w:val="00A037DA"/>
    <w:rsid w:val="00A07386"/>
    <w:rsid w:val="00A113EA"/>
    <w:rsid w:val="00A124F9"/>
    <w:rsid w:val="00A13B32"/>
    <w:rsid w:val="00A1757E"/>
    <w:rsid w:val="00A17E91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578AA"/>
    <w:rsid w:val="00A6011A"/>
    <w:rsid w:val="00A70CC2"/>
    <w:rsid w:val="00A72CBC"/>
    <w:rsid w:val="00A81D0F"/>
    <w:rsid w:val="00A94092"/>
    <w:rsid w:val="00A951E0"/>
    <w:rsid w:val="00A9606B"/>
    <w:rsid w:val="00AA06FE"/>
    <w:rsid w:val="00AA7E98"/>
    <w:rsid w:val="00AC04CF"/>
    <w:rsid w:val="00AC6E07"/>
    <w:rsid w:val="00AC7D2A"/>
    <w:rsid w:val="00AE01C1"/>
    <w:rsid w:val="00AF29F7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37935"/>
    <w:rsid w:val="00B40F03"/>
    <w:rsid w:val="00B41087"/>
    <w:rsid w:val="00B57583"/>
    <w:rsid w:val="00B7698C"/>
    <w:rsid w:val="00B82401"/>
    <w:rsid w:val="00B83D0E"/>
    <w:rsid w:val="00B877C7"/>
    <w:rsid w:val="00B90A3E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BE6F86"/>
    <w:rsid w:val="00BF74B8"/>
    <w:rsid w:val="00C0013A"/>
    <w:rsid w:val="00C01F00"/>
    <w:rsid w:val="00C116E4"/>
    <w:rsid w:val="00C136DE"/>
    <w:rsid w:val="00C1385D"/>
    <w:rsid w:val="00C1743E"/>
    <w:rsid w:val="00C255BF"/>
    <w:rsid w:val="00C355A5"/>
    <w:rsid w:val="00C37F75"/>
    <w:rsid w:val="00C42291"/>
    <w:rsid w:val="00C42A5B"/>
    <w:rsid w:val="00C51E1A"/>
    <w:rsid w:val="00C51FC7"/>
    <w:rsid w:val="00C564B5"/>
    <w:rsid w:val="00C61EAF"/>
    <w:rsid w:val="00C6378A"/>
    <w:rsid w:val="00C67742"/>
    <w:rsid w:val="00C70202"/>
    <w:rsid w:val="00C76CDB"/>
    <w:rsid w:val="00C84199"/>
    <w:rsid w:val="00C906A1"/>
    <w:rsid w:val="00C90DCE"/>
    <w:rsid w:val="00C96727"/>
    <w:rsid w:val="00CA34B9"/>
    <w:rsid w:val="00CA4C8A"/>
    <w:rsid w:val="00CA6117"/>
    <w:rsid w:val="00CA64B2"/>
    <w:rsid w:val="00CB71F1"/>
    <w:rsid w:val="00CB7391"/>
    <w:rsid w:val="00CB74CE"/>
    <w:rsid w:val="00CC03D2"/>
    <w:rsid w:val="00CC42F3"/>
    <w:rsid w:val="00CC4E9D"/>
    <w:rsid w:val="00CE2015"/>
    <w:rsid w:val="00CF0028"/>
    <w:rsid w:val="00CF610C"/>
    <w:rsid w:val="00D074AB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1515"/>
    <w:rsid w:val="00DF57B4"/>
    <w:rsid w:val="00E01955"/>
    <w:rsid w:val="00E07DC8"/>
    <w:rsid w:val="00E133E9"/>
    <w:rsid w:val="00E264F7"/>
    <w:rsid w:val="00E3228C"/>
    <w:rsid w:val="00E32D4E"/>
    <w:rsid w:val="00E36CD4"/>
    <w:rsid w:val="00E402AB"/>
    <w:rsid w:val="00E45A8C"/>
    <w:rsid w:val="00E46BA0"/>
    <w:rsid w:val="00E51A6D"/>
    <w:rsid w:val="00E53EC6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B3402"/>
    <w:rsid w:val="00ED1762"/>
    <w:rsid w:val="00ED5D44"/>
    <w:rsid w:val="00ED77F6"/>
    <w:rsid w:val="00ED7988"/>
    <w:rsid w:val="00EE4206"/>
    <w:rsid w:val="00EE42BD"/>
    <w:rsid w:val="00EF5BBD"/>
    <w:rsid w:val="00EF7E74"/>
    <w:rsid w:val="00F052CD"/>
    <w:rsid w:val="00F07F7E"/>
    <w:rsid w:val="00F10343"/>
    <w:rsid w:val="00F14C6A"/>
    <w:rsid w:val="00F24ECC"/>
    <w:rsid w:val="00F268CC"/>
    <w:rsid w:val="00F30D1B"/>
    <w:rsid w:val="00F42BD9"/>
    <w:rsid w:val="00F43ACB"/>
    <w:rsid w:val="00F50B9F"/>
    <w:rsid w:val="00F60587"/>
    <w:rsid w:val="00F62751"/>
    <w:rsid w:val="00F6490F"/>
    <w:rsid w:val="00F662E8"/>
    <w:rsid w:val="00F77065"/>
    <w:rsid w:val="00F9063B"/>
    <w:rsid w:val="00F92249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1717"/>
    <w:rsid w:val="00FF71B4"/>
    <w:rsid w:val="00FF7AC0"/>
    <w:rsid w:val="028046BB"/>
    <w:rsid w:val="04BC382C"/>
    <w:rsid w:val="05511F29"/>
    <w:rsid w:val="0BED2652"/>
    <w:rsid w:val="0EBF45B6"/>
    <w:rsid w:val="0F0E2322"/>
    <w:rsid w:val="13070FB2"/>
    <w:rsid w:val="16C6111B"/>
    <w:rsid w:val="1B285A8A"/>
    <w:rsid w:val="1DFA1191"/>
    <w:rsid w:val="1FC71A9D"/>
    <w:rsid w:val="23BE1E3F"/>
    <w:rsid w:val="24074FE8"/>
    <w:rsid w:val="24574F0B"/>
    <w:rsid w:val="2BA16C15"/>
    <w:rsid w:val="2DB644B8"/>
    <w:rsid w:val="2F9D417A"/>
    <w:rsid w:val="2FB36348"/>
    <w:rsid w:val="30280540"/>
    <w:rsid w:val="32927B9F"/>
    <w:rsid w:val="3417354A"/>
    <w:rsid w:val="3430205C"/>
    <w:rsid w:val="35F150A7"/>
    <w:rsid w:val="36A244DD"/>
    <w:rsid w:val="36CB3748"/>
    <w:rsid w:val="3DB86554"/>
    <w:rsid w:val="3FBB34B4"/>
    <w:rsid w:val="41B535E8"/>
    <w:rsid w:val="41B57886"/>
    <w:rsid w:val="421A5CCB"/>
    <w:rsid w:val="432C1C57"/>
    <w:rsid w:val="434A198F"/>
    <w:rsid w:val="44592BBF"/>
    <w:rsid w:val="448C0A36"/>
    <w:rsid w:val="45782F8C"/>
    <w:rsid w:val="48595BC8"/>
    <w:rsid w:val="49285C31"/>
    <w:rsid w:val="4CB24BB6"/>
    <w:rsid w:val="4EEF1661"/>
    <w:rsid w:val="4EF3511D"/>
    <w:rsid w:val="4FE903CF"/>
    <w:rsid w:val="521A09B7"/>
    <w:rsid w:val="53D50D05"/>
    <w:rsid w:val="57DC1F4C"/>
    <w:rsid w:val="59911AF8"/>
    <w:rsid w:val="5B322CBB"/>
    <w:rsid w:val="5EF0406E"/>
    <w:rsid w:val="627377FA"/>
    <w:rsid w:val="649103A0"/>
    <w:rsid w:val="663D2164"/>
    <w:rsid w:val="676A3C6B"/>
    <w:rsid w:val="722C1552"/>
    <w:rsid w:val="726F1331"/>
    <w:rsid w:val="72EC0997"/>
    <w:rsid w:val="74903226"/>
    <w:rsid w:val="7529736C"/>
    <w:rsid w:val="7576705D"/>
    <w:rsid w:val="75AC475D"/>
    <w:rsid w:val="78A811CC"/>
    <w:rsid w:val="7A2659F0"/>
    <w:rsid w:val="7E4F5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B3EB23-19C6-4DF5-A756-DE0C4B77D9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303</Words>
  <Characters>1730</Characters>
  <Lines>14</Lines>
  <Paragraphs>4</Paragraphs>
  <TotalTime>0</TotalTime>
  <ScaleCrop>false</ScaleCrop>
  <LinksUpToDate>false</LinksUpToDate>
  <CharactersWithSpaces>2029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2019-02-28T04:14:00Z</dcterms:created>
  <dc:creator>Sky123.Org</dc:creator>
  <cp:lastModifiedBy>预算股 黄胜</cp:lastModifiedBy>
  <cp:lastPrinted>2001-12-31T18:51:00Z</cp:lastPrinted>
  <dcterms:modified xsi:type="dcterms:W3CDTF">2021-06-05T12:18:23Z</dcterms:modified>
  <dc:title>区林业局2013年“中秋”防火值班表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3FA915C1BCD94C7A9557B02C82655720</vt:lpwstr>
  </property>
</Properties>
</file>