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61D72">
      <w:p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怀化市鹤城区政府债务情况说明</w:t>
      </w:r>
    </w:p>
    <w:p w14:paraId="58CB8AA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0A8AD48">
      <w:pPr>
        <w:spacing w:line="580" w:lineRule="exact"/>
        <w:ind w:firstLine="643" w:firstLineChars="200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eastAsia="楷体_GB2312"/>
          <w:b/>
          <w:color w:val="auto"/>
          <w:sz w:val="32"/>
          <w:szCs w:val="32"/>
          <w:lang w:eastAsia="zh-CN"/>
        </w:rPr>
        <w:t>一、</w:t>
      </w:r>
      <w:r>
        <w:rPr>
          <w:rFonts w:eastAsia="楷体_GB2312"/>
          <w:b/>
          <w:color w:val="auto"/>
          <w:sz w:val="32"/>
          <w:szCs w:val="32"/>
        </w:rPr>
        <w:t>地方政府债务限额余额情况</w:t>
      </w:r>
    </w:p>
    <w:p w14:paraId="49739247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根据湖南省财政厅地方政府性债务管理系统查询结果，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472140万元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一般债券限额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210004万元；专项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债券限额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262136万元。截至2024年12月，我区政府债务余额469136.87万元，其中，一般债券余额209904.87万元，专项债券余额259232万元。</w:t>
      </w:r>
    </w:p>
    <w:p w14:paraId="3C5975F0"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542140万元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一般债券限额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220004万元；专项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债券限额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322136万元。预计政府债务余额534708.42万元，其中：一般债券余额:215476.42万元，专项债券余额319232万元。</w:t>
      </w:r>
    </w:p>
    <w:p w14:paraId="27907E81">
      <w:pPr>
        <w:spacing w:line="580" w:lineRule="exact"/>
        <w:ind w:firstLine="643" w:firstLineChars="200"/>
        <w:rPr>
          <w:rFonts w:eastAsia="楷体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二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eastAsia="楷体_GB2312"/>
          <w:b/>
          <w:color w:val="auto"/>
          <w:sz w:val="32"/>
          <w:szCs w:val="32"/>
        </w:rPr>
        <w:t>地方政府债券发行情况</w:t>
      </w:r>
    </w:p>
    <w:p w14:paraId="7600F47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根据湖南省财政厅地方政府性债务管理系统查询结果，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年发行政府债券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92499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（新增债券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69699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（新增债券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置换债券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29900万元，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 w14:paraId="59CE7003"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发行政府债券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（新增债券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（新增债券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万元，置换债券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1646DCF8">
      <w:pPr>
        <w:numPr>
          <w:ilvl w:val="0"/>
          <w:numId w:val="0"/>
        </w:numPr>
        <w:spacing w:line="580" w:lineRule="exact"/>
        <w:ind w:firstLine="643" w:firstLineChars="200"/>
        <w:rPr>
          <w:rFonts w:eastAsia="楷体_GB2312"/>
          <w:b/>
          <w:color w:val="auto"/>
          <w:sz w:val="32"/>
          <w:szCs w:val="32"/>
          <w:highlight w:val="none"/>
        </w:rPr>
      </w:pPr>
      <w:r>
        <w:rPr>
          <w:rFonts w:hint="eastAsia" w:eastAsia="楷体_GB2312"/>
          <w:b/>
          <w:color w:val="auto"/>
          <w:sz w:val="32"/>
          <w:szCs w:val="32"/>
          <w:lang w:eastAsia="zh-CN"/>
        </w:rPr>
        <w:t>三、</w:t>
      </w:r>
      <w:r>
        <w:rPr>
          <w:rFonts w:eastAsia="楷体_GB2312"/>
          <w:b/>
          <w:color w:val="auto"/>
          <w:sz w:val="32"/>
          <w:szCs w:val="32"/>
          <w:highlight w:val="none"/>
        </w:rPr>
        <w:t>地方政府债务还本付息情况</w:t>
      </w:r>
    </w:p>
    <w:p w14:paraId="4720F0A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年偿还地方政府债券本金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偿还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一般债券本金184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万元（再融资债券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18400万元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偿还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本金59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万元（再融资债券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2999万元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支付地方政府债券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13192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一般债券利息6357万元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，专项债券利息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37EC8D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偿还地方政府债券本金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24516.45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一般债券本金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24516.45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万元（再融资债券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20088万元，区本级财政资金4428.45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）；预计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支付地方政府债券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14936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一般债券利息6138万元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，专项债券利息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8798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万元。</w:t>
      </w:r>
      <w:bookmarkStart w:id="0" w:name="_GoBack"/>
      <w:bookmarkEnd w:id="0"/>
    </w:p>
    <w:p w14:paraId="54E02BF1">
      <w:pPr>
        <w:pStyle w:val="2"/>
        <w:rPr>
          <w:rFonts w:hint="eastAsia"/>
          <w:lang w:val="en-US" w:eastAsia="zh-CN"/>
        </w:rPr>
      </w:pPr>
    </w:p>
    <w:p w14:paraId="3699F9FC">
      <w:pPr>
        <w:rPr>
          <w:rFonts w:hint="eastAsia" w:ascii="仿宋_GB2312" w:hAnsi="仿宋_GB2312" w:eastAsia="仿宋_GB2312" w:cs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14C51B6E"/>
    <w:rsid w:val="0BBE124B"/>
    <w:rsid w:val="14C51B6E"/>
    <w:rsid w:val="15740498"/>
    <w:rsid w:val="199069EB"/>
    <w:rsid w:val="1D297291"/>
    <w:rsid w:val="21985A3A"/>
    <w:rsid w:val="23960F09"/>
    <w:rsid w:val="291F1AF4"/>
    <w:rsid w:val="29924850"/>
    <w:rsid w:val="29C72969"/>
    <w:rsid w:val="2B266424"/>
    <w:rsid w:val="2CC86EBC"/>
    <w:rsid w:val="378F7FF5"/>
    <w:rsid w:val="4398478F"/>
    <w:rsid w:val="474D2F2C"/>
    <w:rsid w:val="485446E1"/>
    <w:rsid w:val="503E30D6"/>
    <w:rsid w:val="53065A01"/>
    <w:rsid w:val="53D90841"/>
    <w:rsid w:val="5669479A"/>
    <w:rsid w:val="57720858"/>
    <w:rsid w:val="5CB86053"/>
    <w:rsid w:val="5E7077EF"/>
    <w:rsid w:val="621C5B02"/>
    <w:rsid w:val="6D611149"/>
    <w:rsid w:val="77E62D55"/>
    <w:rsid w:val="79BC122C"/>
    <w:rsid w:val="7EF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464</Characters>
  <Lines>0</Lines>
  <Paragraphs>0</Paragraphs>
  <TotalTime>26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2023-03-10T07:14:00Z</dcterms:created>
  <dc:creator>预算股 杨司锦</dc:creator>
  <cp:lastModifiedBy>Administrator</cp:lastModifiedBy>
  <dcterms:modified xsi:type="dcterms:W3CDTF">2025-03-14T07:43:27Z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9F61DA3B33E04ABC8303CF741542045F_13</vt:lpwstr>
  </property>
  <property fmtid="{D5CDD505-2E9C-101B-9397-08002B2CF9AE}" pid="4" name="KSOTemplateDocerSaveRecord">
    <vt:lpwstr>eyJoZGlkIjoiODUyZGI0NTkyZDQ3YWUxNzBhZWQzNzljYWQ3NWI4YTQifQ==</vt:lpwstr>
  </property>
</Properties>
</file>