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sz w:val="44"/>
          <w:szCs w:val="44"/>
          <w:lang w:val="en-US" w:eastAsia="zh-CN"/>
        </w:rPr>
      </w:pPr>
      <w:r>
        <w:rPr>
          <w:rFonts w:hint="eastAsia" w:ascii="微软雅黑" w:hAnsi="微软雅黑" w:eastAsia="微软雅黑" w:cs="微软雅黑"/>
          <w:sz w:val="44"/>
          <w:szCs w:val="44"/>
          <w:lang w:val="en-US" w:eastAsia="zh-CN"/>
        </w:rPr>
        <w:t>怀化市鹤城区债务情况说明</w:t>
      </w:r>
    </w:p>
    <w:p>
      <w:pPr>
        <w:spacing w:line="580" w:lineRule="exact"/>
        <w:ind w:left="0" w:leftChars="0" w:firstLine="421" w:firstLineChars="131"/>
        <w:rPr>
          <w:rFonts w:eastAsia="楷体_GB2312"/>
          <w:b/>
          <w:color w:val="000000"/>
          <w:sz w:val="32"/>
          <w:szCs w:val="32"/>
        </w:rPr>
      </w:pPr>
      <w:r>
        <w:rPr>
          <w:rFonts w:hint="eastAsia" w:eastAsia="楷体_GB2312"/>
          <w:b/>
          <w:color w:val="000000"/>
          <w:sz w:val="32"/>
          <w:szCs w:val="32"/>
          <w:lang w:eastAsia="zh-CN"/>
        </w:rPr>
        <w:t>（一）</w:t>
      </w:r>
      <w:r>
        <w:rPr>
          <w:rFonts w:eastAsia="楷体_GB2312"/>
          <w:b/>
          <w:color w:val="000000"/>
          <w:sz w:val="32"/>
          <w:szCs w:val="32"/>
        </w:rPr>
        <w:t>地方政府债务限额余额情况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20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21</w:t>
      </w:r>
      <w:r>
        <w:rPr>
          <w:rFonts w:hint="eastAsia" w:eastAsia="仿宋_GB2312"/>
          <w:color w:val="000000"/>
          <w:sz w:val="32"/>
          <w:szCs w:val="32"/>
        </w:rPr>
        <w:t>年，政府债务总限额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33</w:t>
      </w:r>
      <w:r>
        <w:rPr>
          <w:rFonts w:hint="eastAsia" w:eastAsia="仿宋_GB2312"/>
          <w:color w:val="000000"/>
          <w:sz w:val="32"/>
          <w:szCs w:val="32"/>
        </w:rPr>
        <w:t>亿元，其中一般债务限额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18.91</w:t>
      </w:r>
      <w:r>
        <w:rPr>
          <w:rFonts w:hint="eastAsia" w:eastAsia="仿宋_GB2312"/>
          <w:color w:val="000000"/>
          <w:sz w:val="32"/>
          <w:szCs w:val="32"/>
        </w:rPr>
        <w:t>亿元（无外贷限额），专项债务限额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14.09</w:t>
      </w:r>
      <w:r>
        <w:rPr>
          <w:rFonts w:hint="eastAsia" w:eastAsia="仿宋_GB2312"/>
          <w:color w:val="000000"/>
          <w:sz w:val="32"/>
          <w:szCs w:val="32"/>
        </w:rPr>
        <w:t>亿元。截止2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021</w:t>
      </w:r>
      <w:r>
        <w:rPr>
          <w:rFonts w:hint="eastAsia" w:eastAsia="仿宋_GB2312"/>
          <w:color w:val="000000"/>
          <w:sz w:val="32"/>
          <w:szCs w:val="32"/>
        </w:rPr>
        <w:t>年底，地方政府债务余额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32.83</w:t>
      </w:r>
      <w:r>
        <w:rPr>
          <w:rFonts w:hint="eastAsia" w:eastAsia="仿宋_GB2312"/>
          <w:color w:val="000000"/>
          <w:sz w:val="32"/>
          <w:szCs w:val="32"/>
        </w:rPr>
        <w:t>亿元，其中一般债务余额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18.74</w:t>
      </w:r>
      <w:r>
        <w:rPr>
          <w:rFonts w:hint="eastAsia" w:eastAsia="仿宋_GB2312"/>
          <w:color w:val="000000"/>
          <w:sz w:val="32"/>
          <w:szCs w:val="32"/>
        </w:rPr>
        <w:t>亿元，专项债务余额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14.09</w:t>
      </w:r>
      <w:r>
        <w:rPr>
          <w:rFonts w:hint="eastAsia" w:eastAsia="仿宋_GB2312"/>
          <w:color w:val="000000"/>
          <w:sz w:val="32"/>
          <w:szCs w:val="32"/>
        </w:rPr>
        <w:t>亿元。</w:t>
      </w:r>
    </w:p>
    <w:p>
      <w:pPr>
        <w:spacing w:line="580" w:lineRule="exact"/>
        <w:ind w:firstLine="640" w:firstLineChars="200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</w:rPr>
        <w:t>202</w:t>
      </w:r>
      <w:r>
        <w:rPr>
          <w:rFonts w:hint="eastAsia" w:eastAsia="仿宋_GB2312"/>
          <w:sz w:val="32"/>
          <w:szCs w:val="32"/>
          <w:lang w:val="en-US" w:eastAsia="zh-CN"/>
        </w:rPr>
        <w:t>2</w:t>
      </w:r>
      <w:r>
        <w:rPr>
          <w:rFonts w:hint="eastAsia" w:eastAsia="仿宋_GB2312"/>
          <w:sz w:val="32"/>
          <w:szCs w:val="32"/>
        </w:rPr>
        <w:t>年，</w:t>
      </w:r>
      <w:r>
        <w:rPr>
          <w:rFonts w:hint="eastAsia" w:eastAsia="仿宋_GB2312"/>
          <w:sz w:val="32"/>
          <w:szCs w:val="32"/>
          <w:lang w:eastAsia="zh-CN"/>
        </w:rPr>
        <w:t>预计</w:t>
      </w:r>
      <w:r>
        <w:rPr>
          <w:rFonts w:hint="eastAsia" w:eastAsia="仿宋_GB2312"/>
          <w:sz w:val="32"/>
          <w:szCs w:val="32"/>
        </w:rPr>
        <w:t>政府债务总限额</w:t>
      </w:r>
      <w:r>
        <w:rPr>
          <w:rFonts w:hint="eastAsia" w:eastAsia="仿宋_GB2312"/>
          <w:sz w:val="32"/>
          <w:szCs w:val="32"/>
          <w:lang w:val="en-US" w:eastAsia="zh-CN"/>
        </w:rPr>
        <w:t>36.06</w:t>
      </w:r>
      <w:r>
        <w:rPr>
          <w:rFonts w:hint="eastAsia" w:eastAsia="仿宋_GB2312"/>
          <w:sz w:val="32"/>
          <w:szCs w:val="32"/>
        </w:rPr>
        <w:t>亿元，其中一般债务限额</w:t>
      </w:r>
      <w:r>
        <w:rPr>
          <w:rFonts w:hint="eastAsia" w:eastAsia="仿宋_GB2312"/>
          <w:sz w:val="32"/>
          <w:szCs w:val="32"/>
          <w:lang w:val="en-US" w:eastAsia="zh-CN"/>
        </w:rPr>
        <w:t>20.07</w:t>
      </w:r>
      <w:r>
        <w:rPr>
          <w:rFonts w:hint="eastAsia" w:eastAsia="仿宋_GB2312"/>
          <w:sz w:val="32"/>
          <w:szCs w:val="32"/>
        </w:rPr>
        <w:t>亿元（无外贷限额），专项债务限额</w:t>
      </w:r>
      <w:r>
        <w:rPr>
          <w:rFonts w:hint="eastAsia" w:eastAsia="仿宋_GB2312"/>
          <w:sz w:val="32"/>
          <w:szCs w:val="32"/>
          <w:lang w:val="en-US" w:eastAsia="zh-CN"/>
        </w:rPr>
        <w:t>15.99</w:t>
      </w:r>
      <w:r>
        <w:rPr>
          <w:rFonts w:hint="eastAsia" w:eastAsia="仿宋_GB2312"/>
          <w:sz w:val="32"/>
          <w:szCs w:val="32"/>
        </w:rPr>
        <w:t>亿元</w:t>
      </w:r>
      <w:r>
        <w:rPr>
          <w:rFonts w:hint="eastAsia" w:eastAsia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580" w:lineRule="exact"/>
        <w:ind w:left="0" w:leftChars="0" w:firstLine="421" w:firstLineChars="131"/>
        <w:rPr>
          <w:rFonts w:eastAsia="楷体_GB2312"/>
          <w:b/>
          <w:color w:val="000000"/>
          <w:sz w:val="32"/>
          <w:szCs w:val="32"/>
        </w:rPr>
      </w:pPr>
      <w:r>
        <w:rPr>
          <w:rFonts w:hint="eastAsia" w:eastAsia="楷体_GB2312"/>
          <w:b/>
          <w:color w:val="000000"/>
          <w:sz w:val="32"/>
          <w:szCs w:val="32"/>
          <w:lang w:val="en-US" w:eastAsia="zh-CN"/>
        </w:rPr>
        <w:t>（二）</w:t>
      </w:r>
      <w:r>
        <w:rPr>
          <w:rFonts w:eastAsia="楷体_GB2312"/>
          <w:b/>
          <w:color w:val="000000"/>
          <w:sz w:val="32"/>
          <w:szCs w:val="32"/>
        </w:rPr>
        <w:t>地方政府债券发行情况</w:t>
      </w:r>
    </w:p>
    <w:p>
      <w:pPr>
        <w:spacing w:line="580" w:lineRule="exact"/>
        <w:ind w:firstLine="640" w:firstLineChars="200"/>
        <w:rPr>
          <w:rFonts w:eastAsia="楷体_GB2312"/>
          <w:b/>
          <w:color w:val="000000"/>
          <w:sz w:val="32"/>
          <w:szCs w:val="32"/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年，</w:t>
      </w:r>
      <w:r>
        <w:rPr>
          <w:rFonts w:hint="eastAsia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发行政府债券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7.99亿元，其中：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一般债券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1.83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亿元</w:t>
      </w:r>
      <w:r>
        <w:rPr>
          <w:rFonts w:hint="eastAsia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（新增债券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0.84亿元，再融资债券0.99亿元</w:t>
      </w:r>
      <w:r>
        <w:rPr>
          <w:rFonts w:hint="eastAsia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，专项债券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6.16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亿元，</w:t>
      </w:r>
      <w:r>
        <w:rPr>
          <w:rFonts w:hint="eastAsia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平均期限 11年，平均利率3 %。</w:t>
      </w:r>
      <w:r>
        <w:rPr>
          <w:rFonts w:hint="eastAsia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580" w:lineRule="exact"/>
        <w:ind w:firstLine="640" w:firstLineChars="200"/>
        <w:rPr>
          <w:rFonts w:hint="eastAsia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/>
          <w:sz w:val="32"/>
          <w:szCs w:val="32"/>
        </w:rPr>
        <w:t>2022年，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预计</w:t>
      </w:r>
      <w:r>
        <w:rPr>
          <w:rFonts w:hint="eastAsia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发行政府债券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4.06亿元，其中：一般债2.17亿元</w:t>
      </w:r>
      <w:r>
        <w:rPr>
          <w:rFonts w:hint="eastAsia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（新增债券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1.21亿元，再融资债券0.96亿元</w:t>
      </w:r>
      <w:r>
        <w:rPr>
          <w:rFonts w:hint="eastAsia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eastAsia="仿宋_GB2312"/>
          <w:color w:val="000000"/>
          <w:sz w:val="32"/>
          <w:szCs w:val="32"/>
        </w:rPr>
        <w:t>专项债券1.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89</w:t>
      </w:r>
      <w:r>
        <w:rPr>
          <w:rFonts w:hint="eastAsia" w:eastAsia="仿宋_GB2312"/>
          <w:color w:val="000000"/>
          <w:sz w:val="32"/>
          <w:szCs w:val="32"/>
        </w:rPr>
        <w:t>亿元</w:t>
      </w:r>
      <w:r>
        <w:rPr>
          <w:rFonts w:hint="eastAsia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。</w:t>
      </w:r>
    </w:p>
    <w:p>
      <w:pPr>
        <w:numPr>
          <w:ilvl w:val="0"/>
          <w:numId w:val="0"/>
        </w:numPr>
        <w:spacing w:line="580" w:lineRule="exact"/>
        <w:ind w:leftChars="200"/>
        <w:rPr>
          <w:rFonts w:eastAsia="楷体_GB2312"/>
          <w:b/>
          <w:color w:val="000000"/>
          <w:sz w:val="32"/>
          <w:szCs w:val="32"/>
          <w:highlight w:val="none"/>
        </w:rPr>
      </w:pPr>
      <w:r>
        <w:rPr>
          <w:rFonts w:hint="eastAsia" w:eastAsia="楷体_GB2312"/>
          <w:b/>
          <w:color w:val="000000"/>
          <w:sz w:val="32"/>
          <w:szCs w:val="32"/>
          <w:highlight w:val="none"/>
          <w:lang w:eastAsia="zh-CN"/>
        </w:rPr>
        <w:t>（三）</w:t>
      </w:r>
      <w:r>
        <w:rPr>
          <w:rFonts w:eastAsia="楷体_GB2312"/>
          <w:b/>
          <w:color w:val="000000"/>
          <w:sz w:val="32"/>
          <w:szCs w:val="32"/>
          <w:highlight w:val="none"/>
        </w:rPr>
        <w:t>地方政府债务还本付息情况</w:t>
      </w:r>
    </w:p>
    <w:p>
      <w:pPr>
        <w:ind w:firstLine="640" w:firstLineChars="200"/>
        <w:rPr>
          <w:rFonts w:hint="eastAsia" w:eastAsia="仿宋_GB2312"/>
          <w:sz w:val="32"/>
          <w:szCs w:val="32"/>
          <w:highlight w:val="none"/>
        </w:rPr>
      </w:pPr>
      <w:r>
        <w:rPr>
          <w:rFonts w:hint="eastAsia" w:eastAsia="仿宋_GB2312"/>
          <w:sz w:val="32"/>
          <w:szCs w:val="32"/>
          <w:highlight w:val="none"/>
        </w:rPr>
        <w:t>2022年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预计</w:t>
      </w:r>
      <w:r>
        <w:rPr>
          <w:rFonts w:hint="eastAsia" w:eastAsia="仿宋_GB2312"/>
          <w:sz w:val="32"/>
          <w:szCs w:val="32"/>
          <w:highlight w:val="none"/>
        </w:rPr>
        <w:t>偿还地方政府债券本金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0.96</w:t>
      </w:r>
      <w:r>
        <w:rPr>
          <w:rFonts w:hint="eastAsia" w:eastAsia="仿宋_GB2312"/>
          <w:sz w:val="32"/>
          <w:szCs w:val="32"/>
          <w:highlight w:val="none"/>
        </w:rPr>
        <w:t>亿元，其中：一般债券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0.96</w:t>
      </w:r>
      <w:r>
        <w:rPr>
          <w:rFonts w:hint="eastAsia" w:eastAsia="仿宋_GB2312"/>
          <w:sz w:val="32"/>
          <w:szCs w:val="32"/>
          <w:highlight w:val="none"/>
        </w:rPr>
        <w:t>亿元，专项债务0亿元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；</w:t>
      </w:r>
      <w:r>
        <w:rPr>
          <w:rFonts w:hint="eastAsia" w:eastAsia="仿宋_GB2312"/>
          <w:sz w:val="32"/>
          <w:szCs w:val="32"/>
          <w:highlight w:val="none"/>
        </w:rPr>
        <w:t>支付地方政府债券利息1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.22</w:t>
      </w:r>
      <w:r>
        <w:rPr>
          <w:rFonts w:hint="eastAsia" w:eastAsia="仿宋_GB2312"/>
          <w:sz w:val="32"/>
          <w:szCs w:val="32"/>
          <w:highlight w:val="none"/>
        </w:rPr>
        <w:t>亿元，其中：一般债券利息0.63亿元，专项债券利息0.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59</w:t>
      </w:r>
      <w:r>
        <w:rPr>
          <w:rFonts w:hint="eastAsia" w:eastAsia="仿宋_GB2312"/>
          <w:sz w:val="32"/>
          <w:szCs w:val="32"/>
          <w:highlight w:val="none"/>
        </w:rPr>
        <w:t>亿元。</w:t>
      </w:r>
    </w:p>
    <w:p>
      <w:pPr>
        <w:numPr>
          <w:ilvl w:val="0"/>
          <w:numId w:val="1"/>
        </w:numPr>
        <w:spacing w:line="580" w:lineRule="exact"/>
        <w:ind w:leftChars="200"/>
        <w:rPr>
          <w:rFonts w:hint="eastAsia" w:eastAsia="楷体_GB2312"/>
          <w:b/>
          <w:color w:val="000000"/>
          <w:sz w:val="32"/>
          <w:szCs w:val="32"/>
          <w:highlight w:val="none"/>
          <w:lang w:eastAsia="zh-CN"/>
        </w:rPr>
      </w:pPr>
      <w:r>
        <w:rPr>
          <w:rFonts w:hint="eastAsia" w:eastAsia="楷体_GB2312"/>
          <w:b/>
          <w:color w:val="000000"/>
          <w:sz w:val="32"/>
          <w:szCs w:val="32"/>
          <w:highlight w:val="none"/>
          <w:lang w:eastAsia="zh-CN"/>
        </w:rPr>
        <w:t>地方政府债券使用安排情况</w:t>
      </w:r>
    </w:p>
    <w:p>
      <w:pPr>
        <w:ind w:firstLine="640" w:firstLineChars="200"/>
        <w:rPr>
          <w:rFonts w:hint="default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eastAsia="仿宋_GB2312"/>
          <w:sz w:val="32"/>
          <w:szCs w:val="32"/>
          <w:highlight w:val="none"/>
          <w:lang w:val="en-US" w:eastAsia="zh-CN"/>
        </w:rPr>
        <w:t>2022年新增债券发行具体情况需省、市下达2022年躯体债券额度后才能确定使用方向，相关</w:t>
      </w:r>
      <w:bookmarkStart w:id="0" w:name="_GoBack"/>
      <w:bookmarkEnd w:id="0"/>
      <w:r>
        <w:rPr>
          <w:rFonts w:hint="eastAsia" w:eastAsia="仿宋_GB2312"/>
          <w:sz w:val="32"/>
          <w:szCs w:val="32"/>
          <w:highlight w:val="none"/>
          <w:lang w:val="en-US" w:eastAsia="zh-CN"/>
        </w:rPr>
        <w:t>债券资金使用情况将在调整预算中向区人大常务会汇报。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E91957"/>
    <w:multiLevelType w:val="singleLevel"/>
    <w:tmpl w:val="08E91957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zMWQzY2QxZjhlN2Y1Njc5ZGQ0ZmJkOTI3M2NlMTUifQ=="/>
  </w:docVars>
  <w:rsids>
    <w:rsidRoot w:val="13284A21"/>
    <w:rsid w:val="03E25E9F"/>
    <w:rsid w:val="0501029E"/>
    <w:rsid w:val="0D4B40E4"/>
    <w:rsid w:val="0DD116F9"/>
    <w:rsid w:val="13284A21"/>
    <w:rsid w:val="30845790"/>
    <w:rsid w:val="39967F92"/>
    <w:rsid w:val="621F2071"/>
    <w:rsid w:val="6C010279"/>
    <w:rsid w:val="7E1A4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365</Words>
  <Characters>462</Characters>
  <Lines>0</Lines>
  <Paragraphs>0</Paragraphs>
  <TotalTime>14</TotalTime>
  <ScaleCrop>false</ScaleCrop>
  <LinksUpToDate>false</LinksUpToDate>
  <CharactersWithSpaces>473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2023-04-03T01:06:00Z</dcterms:created>
  <dc:creator>预算股 杨司锦</dc:creator>
  <cp:lastModifiedBy>且歌</cp:lastModifiedBy>
  <dcterms:modified xsi:type="dcterms:W3CDTF">2023-09-26T00:43:41Z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F75045684D434864A7C25E07E46E297A_13</vt:lpwstr>
  </property>
</Properties>
</file>