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r>
        <w:rPr>
          <w:rFonts w:hint="eastAsia"/>
          <w:lang w:eastAsia="zh-CN"/>
        </w:rPr>
        <w:t>怀化市鹤城</w:t>
      </w:r>
      <w:bookmarkStart w:id="0" w:name="_GoBack"/>
      <w:bookmarkEnd w:id="0"/>
      <w:r>
        <w:rPr>
          <w:rFonts w:hint="eastAsia"/>
          <w:lang w:eastAsia="zh-CN"/>
        </w:rPr>
        <w:t>区财政预算绩效管理情况说明</w:t>
      </w:r>
    </w:p>
    <w:p>
      <w:pPr>
        <w:numPr>
          <w:numId w:val="0"/>
        </w:num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（一）2021年主要工作及成就</w:t>
      </w:r>
    </w:p>
    <w:p>
      <w:pPr>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1.积极建立财审联动机制。</w:t>
      </w:r>
      <w:r>
        <w:rPr>
          <w:rFonts w:hint="eastAsia" w:ascii="仿宋" w:hAnsi="仿宋" w:eastAsia="仿宋" w:cs="仿宋"/>
          <w:sz w:val="32"/>
          <w:szCs w:val="32"/>
          <w:highlight w:val="none"/>
          <w:lang w:val="en-US" w:eastAsia="zh-CN"/>
        </w:rPr>
        <w:t>全面实施预算绩效管理是党的十九大作出的重大改革部署。2021年4月财政与审计联合下文《关于建立全面实施预算绩效管理工作协同联动制的实施意见》。</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2.绩效目标实现“全覆盖”。</w:t>
      </w:r>
      <w:r>
        <w:rPr>
          <w:rFonts w:hint="eastAsia" w:ascii="仿宋" w:hAnsi="仿宋" w:eastAsia="仿宋" w:cs="仿宋"/>
          <w:sz w:val="32"/>
          <w:szCs w:val="32"/>
          <w:lang w:val="en-US" w:eastAsia="zh-CN"/>
        </w:rPr>
        <w:t>为了全面开展绩效目标软件化、信息化管理工作，2021年</w:t>
      </w:r>
      <w:r>
        <w:rPr>
          <w:rFonts w:hint="eastAsia" w:ascii="仿宋" w:hAnsi="仿宋" w:eastAsia="仿宋" w:cs="仿宋"/>
          <w:sz w:val="32"/>
          <w:szCs w:val="32"/>
        </w:rPr>
        <w:t>全区编制和报送专项绩效目标400余个，</w:t>
      </w:r>
      <w:r>
        <w:rPr>
          <w:rFonts w:hint="eastAsia" w:ascii="仿宋" w:hAnsi="仿宋" w:eastAsia="仿宋" w:cs="仿宋"/>
          <w:sz w:val="32"/>
          <w:szCs w:val="32"/>
          <w:lang w:val="en-US" w:eastAsia="zh-CN"/>
        </w:rPr>
        <w:t>涉及资金</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个亿，12</w:t>
      </w:r>
      <w:r>
        <w:rPr>
          <w:rFonts w:hint="eastAsia" w:ascii="仿宋" w:hAnsi="仿宋" w:eastAsia="仿宋" w:cs="仿宋"/>
          <w:sz w:val="32"/>
          <w:szCs w:val="32"/>
          <w:lang w:val="en-US" w:eastAsia="zh-CN"/>
        </w:rPr>
        <w:t>8</w:t>
      </w:r>
      <w:r>
        <w:rPr>
          <w:rFonts w:hint="eastAsia" w:ascii="仿宋" w:hAnsi="仿宋" w:eastAsia="仿宋" w:cs="仿宋"/>
          <w:sz w:val="32"/>
          <w:szCs w:val="32"/>
        </w:rPr>
        <w:t>个预算单位编报了部门整体支出绩效目标表，并在政府网公开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预算绩效目标管理按时序进度有序推进。</w:t>
      </w:r>
    </w:p>
    <w:p>
      <w:pPr>
        <w:ind w:firstLine="643" w:firstLineChars="200"/>
        <w:rPr>
          <w:rFonts w:hint="eastAsia" w:ascii="仿宋" w:hAnsi="仿宋" w:eastAsia="仿宋"/>
          <w:color w:val="333333"/>
          <w:sz w:val="32"/>
          <w:szCs w:val="32"/>
          <w:lang w:val="en-US" w:eastAsia="zh-CN"/>
        </w:rPr>
      </w:pPr>
      <w:r>
        <w:rPr>
          <w:rFonts w:hint="eastAsia" w:ascii="仿宋" w:hAnsi="仿宋" w:eastAsia="仿宋" w:cs="仿宋"/>
          <w:b/>
          <w:bCs/>
          <w:sz w:val="32"/>
          <w:szCs w:val="32"/>
          <w:lang w:val="en-US" w:eastAsia="zh-CN"/>
        </w:rPr>
        <w:t>3.绩效评价实现“全过程”。</w:t>
      </w:r>
      <w:r>
        <w:rPr>
          <w:rFonts w:hint="eastAsia" w:ascii="仿宋" w:hAnsi="仿宋" w:eastAsia="仿宋"/>
          <w:color w:val="333333"/>
          <w:sz w:val="32"/>
          <w:szCs w:val="32"/>
          <w:lang w:val="en-US" w:eastAsia="zh-CN"/>
        </w:rPr>
        <w:t>2021年7月份</w:t>
      </w:r>
      <w:r>
        <w:rPr>
          <w:rFonts w:hint="eastAsia" w:ascii="仿宋" w:hAnsi="仿宋" w:eastAsia="仿宋" w:cs="仿宋"/>
          <w:sz w:val="32"/>
          <w:szCs w:val="32"/>
          <w:lang w:val="en-US" w:eastAsia="zh-CN"/>
        </w:rPr>
        <w:t>下发了《怀化市鹤城区财政局关于开展2020年度全区预算支出绩效评价工作的通知》（鹤财绩[2021]30号）。</w:t>
      </w:r>
      <w:r>
        <w:rPr>
          <w:rFonts w:hint="eastAsia" w:ascii="仿宋" w:hAnsi="仿宋" w:eastAsia="仿宋"/>
          <w:color w:val="333333"/>
          <w:sz w:val="32"/>
          <w:szCs w:val="32"/>
          <w:lang w:val="en-US" w:eastAsia="zh-CN"/>
        </w:rPr>
        <w:t>全区119个预算单位编制和报送了部门整体支出绩效和项目支出绩效自评报告（因机构改革，减少了预算单位），并在政府网公开。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4.绩效监控实现“常态化”。</w:t>
      </w:r>
      <w:r>
        <w:rPr>
          <w:rFonts w:hint="eastAsia" w:ascii="仿宋" w:hAnsi="仿宋" w:eastAsia="仿宋" w:cs="仿宋"/>
          <w:sz w:val="32"/>
          <w:szCs w:val="32"/>
          <w:lang w:val="en-US" w:eastAsia="zh-CN"/>
        </w:rPr>
        <w:t>为更好开展绩效监控管工作，</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年5月下发了《怀化市鹤城区财政局关于开展20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年度财政支出预算绩效运行跟踪监控工作的通知》，将纳入</w:t>
      </w:r>
      <w:r>
        <w:rPr>
          <w:rFonts w:hint="eastAsia" w:ascii="仿宋" w:hAnsi="仿宋" w:eastAsia="仿宋" w:cs="仿宋"/>
          <w:sz w:val="32"/>
          <w:szCs w:val="32"/>
          <w:lang w:val="en-US" w:eastAsia="zh-CN"/>
        </w:rPr>
        <w:t>2021</w:t>
      </w:r>
      <w:r>
        <w:rPr>
          <w:rFonts w:hint="eastAsia" w:ascii="仿宋" w:hAnsi="仿宋" w:eastAsia="仿宋" w:cs="仿宋"/>
          <w:sz w:val="32"/>
          <w:szCs w:val="32"/>
        </w:rPr>
        <w:t>年度预算绩效目标管理的所有财政性支出</w:t>
      </w:r>
      <w:r>
        <w:rPr>
          <w:rFonts w:hint="eastAsia" w:ascii="仿宋" w:hAnsi="仿宋" w:eastAsia="仿宋" w:cs="仿宋"/>
          <w:sz w:val="32"/>
          <w:szCs w:val="32"/>
          <w:lang w:val="en-US" w:eastAsia="zh-CN"/>
        </w:rPr>
        <w:t>列入</w:t>
      </w:r>
      <w:r>
        <w:rPr>
          <w:rFonts w:hint="eastAsia" w:ascii="仿宋" w:hAnsi="仿宋" w:eastAsia="仿宋" w:cs="仿宋"/>
          <w:sz w:val="32"/>
          <w:szCs w:val="32"/>
        </w:rPr>
        <w:t>跟踪监控范围。重点对</w:t>
      </w:r>
      <w:r>
        <w:rPr>
          <w:rFonts w:hint="eastAsia" w:ascii="仿宋" w:hAnsi="仿宋" w:eastAsia="仿宋" w:cs="仿宋"/>
          <w:sz w:val="32"/>
          <w:szCs w:val="32"/>
          <w:lang w:eastAsia="zh-CN"/>
        </w:rPr>
        <w:t>公路水毁工程、国省干线公路养护、农村公路养护、凉亭坳贺家田村集镇道路巩固提升工程</w:t>
      </w:r>
      <w:r>
        <w:rPr>
          <w:rFonts w:hint="eastAsia" w:ascii="仿宋" w:hAnsi="仿宋" w:eastAsia="仿宋" w:cs="仿宋"/>
          <w:sz w:val="32"/>
          <w:szCs w:val="32"/>
        </w:rPr>
        <w:t>等项目进行了绩效运行跟踪管理。</w:t>
      </w:r>
    </w:p>
    <w:p>
      <w:pPr>
        <w:numPr>
          <w:ilvl w:val="0"/>
          <w:numId w:val="0"/>
        </w:numPr>
        <w:ind w:firstLine="643" w:firstLineChars="200"/>
        <w:rPr>
          <w:rFonts w:hint="eastAsia" w:ascii="仿宋" w:hAnsi="仿宋" w:eastAsia="仿宋"/>
          <w:color w:val="333333"/>
          <w:sz w:val="32"/>
          <w:szCs w:val="32"/>
          <w:lang w:eastAsia="zh-CN"/>
        </w:rPr>
      </w:pPr>
      <w:r>
        <w:rPr>
          <w:rFonts w:hint="eastAsia" w:ascii="仿宋" w:hAnsi="仿宋" w:eastAsia="仿宋"/>
          <w:b/>
          <w:bCs/>
          <w:color w:val="333333"/>
          <w:sz w:val="32"/>
          <w:szCs w:val="32"/>
          <w:lang w:val="en-US" w:eastAsia="zh-CN"/>
        </w:rPr>
        <w:t>5.</w:t>
      </w:r>
      <w:r>
        <w:rPr>
          <w:rFonts w:hint="eastAsia" w:ascii="仿宋" w:hAnsi="仿宋" w:eastAsia="仿宋"/>
          <w:b/>
          <w:bCs/>
          <w:color w:val="333333"/>
          <w:sz w:val="32"/>
          <w:szCs w:val="32"/>
        </w:rPr>
        <w:t>加强预算绩效</w:t>
      </w:r>
      <w:r>
        <w:rPr>
          <w:rFonts w:hint="eastAsia" w:ascii="仿宋" w:hAnsi="仿宋" w:eastAsia="仿宋"/>
          <w:b/>
          <w:bCs/>
          <w:color w:val="333333"/>
          <w:sz w:val="32"/>
          <w:szCs w:val="32"/>
          <w:lang w:eastAsia="zh-CN"/>
        </w:rPr>
        <w:t>培训</w:t>
      </w:r>
      <w:r>
        <w:rPr>
          <w:rFonts w:hint="eastAsia" w:ascii="仿宋" w:hAnsi="仿宋" w:eastAsia="仿宋"/>
          <w:b/>
          <w:bCs/>
          <w:color w:val="333333"/>
          <w:sz w:val="32"/>
          <w:szCs w:val="32"/>
        </w:rPr>
        <w:t>宣传</w:t>
      </w:r>
      <w:r>
        <w:rPr>
          <w:rFonts w:hint="eastAsia" w:ascii="仿宋" w:hAnsi="仿宋" w:eastAsia="仿宋"/>
          <w:b/>
          <w:bCs/>
          <w:color w:val="333333"/>
          <w:sz w:val="32"/>
          <w:szCs w:val="32"/>
          <w:lang w:eastAsia="zh-CN"/>
        </w:rPr>
        <w:t>。</w:t>
      </w:r>
      <w:r>
        <w:rPr>
          <w:rFonts w:hint="eastAsia" w:ascii="仿宋" w:hAnsi="仿宋" w:eastAsia="仿宋"/>
          <w:b w:val="0"/>
          <w:bCs w:val="0"/>
          <w:color w:val="333333"/>
          <w:sz w:val="32"/>
          <w:szCs w:val="32"/>
          <w:lang w:eastAsia="zh-CN"/>
        </w:rPr>
        <w:t>为</w:t>
      </w:r>
      <w:r>
        <w:rPr>
          <w:rFonts w:hint="eastAsia" w:ascii="仿宋" w:hAnsi="仿宋" w:eastAsia="仿宋"/>
          <w:color w:val="333333"/>
          <w:sz w:val="32"/>
          <w:szCs w:val="32"/>
        </w:rPr>
        <w:t>加强理论研究，提高思想认识，扩大舆认宣传，</w:t>
      </w:r>
      <w:r>
        <w:rPr>
          <w:rFonts w:hint="eastAsia" w:ascii="仿宋" w:hAnsi="仿宋" w:eastAsia="仿宋" w:cs="仿宋"/>
          <w:sz w:val="32"/>
          <w:szCs w:val="32"/>
          <w:lang w:eastAsia="zh-CN"/>
        </w:rPr>
        <w:t>我局于</w:t>
      </w:r>
      <w:r>
        <w:rPr>
          <w:rFonts w:hint="eastAsia" w:ascii="仿宋" w:hAnsi="仿宋" w:eastAsia="仿宋" w:cs="仿宋"/>
          <w:sz w:val="32"/>
          <w:szCs w:val="32"/>
          <w:lang w:val="en-US" w:eastAsia="zh-CN"/>
        </w:rPr>
        <w:t>2021年</w:t>
      </w:r>
      <w:r>
        <w:rPr>
          <w:rFonts w:hint="eastAsia" w:ascii="仿宋" w:hAnsi="仿宋" w:eastAsia="仿宋" w:cs="仿宋"/>
          <w:sz w:val="32"/>
          <w:szCs w:val="32"/>
        </w:rPr>
        <w:t>11月16日</w:t>
      </w:r>
      <w:r>
        <w:rPr>
          <w:rFonts w:hint="eastAsia" w:ascii="仿宋" w:hAnsi="仿宋" w:eastAsia="仿宋" w:cs="仿宋"/>
          <w:sz w:val="32"/>
          <w:szCs w:val="32"/>
          <w:lang w:eastAsia="zh-CN"/>
        </w:rPr>
        <w:t>在怀化市迎宾馆</w:t>
      </w:r>
      <w:r>
        <w:rPr>
          <w:rFonts w:hint="eastAsia" w:ascii="仿宋" w:hAnsi="仿宋" w:eastAsia="仿宋" w:cs="仿宋"/>
          <w:sz w:val="32"/>
          <w:szCs w:val="32"/>
        </w:rPr>
        <w:t>组织开展预算绩效管理业务培训</w:t>
      </w:r>
      <w:r>
        <w:rPr>
          <w:rFonts w:hint="eastAsia" w:ascii="仿宋" w:hAnsi="仿宋" w:eastAsia="仿宋" w:cs="仿宋"/>
          <w:sz w:val="32"/>
          <w:szCs w:val="32"/>
          <w:lang w:eastAsia="zh-CN"/>
        </w:rPr>
        <w:t>。</w:t>
      </w:r>
      <w:r>
        <w:rPr>
          <w:rFonts w:hint="eastAsia" w:ascii="仿宋" w:hAnsi="仿宋" w:eastAsia="仿宋"/>
          <w:color w:val="333333"/>
          <w:sz w:val="32"/>
          <w:szCs w:val="32"/>
        </w:rPr>
        <w:t>利用文件、网络等媒体宣传预算绩效管理理念，</w:t>
      </w:r>
      <w:r>
        <w:rPr>
          <w:rFonts w:hint="eastAsia" w:ascii="仿宋" w:hAnsi="仿宋" w:eastAsia="仿宋"/>
          <w:color w:val="333333"/>
          <w:sz w:val="32"/>
          <w:szCs w:val="32"/>
          <w:lang w:eastAsia="zh-CN"/>
        </w:rPr>
        <w:t>全年</w:t>
      </w:r>
      <w:r>
        <w:rPr>
          <w:rFonts w:hint="eastAsia" w:ascii="仿宋" w:hAnsi="仿宋" w:eastAsia="仿宋"/>
          <w:color w:val="333333"/>
          <w:sz w:val="32"/>
          <w:szCs w:val="32"/>
        </w:rPr>
        <w:t>共下发相关文件</w:t>
      </w:r>
      <w:r>
        <w:rPr>
          <w:rFonts w:hint="eastAsia" w:ascii="仿宋" w:hAnsi="仿宋" w:eastAsia="仿宋"/>
          <w:color w:val="333333"/>
          <w:sz w:val="32"/>
          <w:szCs w:val="32"/>
          <w:lang w:val="en-US" w:eastAsia="zh-CN"/>
        </w:rPr>
        <w:t>300</w:t>
      </w:r>
      <w:r>
        <w:rPr>
          <w:rFonts w:hint="eastAsia" w:ascii="仿宋" w:hAnsi="仿宋" w:eastAsia="仿宋"/>
          <w:color w:val="333333"/>
          <w:sz w:val="32"/>
          <w:szCs w:val="32"/>
        </w:rPr>
        <w:t>余份、市级网络宣传</w:t>
      </w:r>
      <w:r>
        <w:rPr>
          <w:rFonts w:hint="eastAsia" w:ascii="仿宋" w:hAnsi="仿宋" w:eastAsia="仿宋"/>
          <w:color w:val="333333"/>
          <w:sz w:val="32"/>
          <w:szCs w:val="32"/>
          <w:lang w:eastAsia="zh-CN"/>
        </w:rPr>
        <w:t>共</w:t>
      </w:r>
      <w:r>
        <w:rPr>
          <w:rFonts w:hint="eastAsia" w:ascii="仿宋" w:hAnsi="仿宋" w:eastAsia="仿宋"/>
          <w:color w:val="333333"/>
          <w:sz w:val="32"/>
          <w:szCs w:val="32"/>
          <w:lang w:val="en-US" w:eastAsia="zh-CN"/>
        </w:rPr>
        <w:t>6</w:t>
      </w:r>
      <w:r>
        <w:rPr>
          <w:rFonts w:hint="eastAsia" w:ascii="仿宋" w:hAnsi="仿宋" w:eastAsia="仿宋"/>
          <w:color w:val="333333"/>
          <w:sz w:val="32"/>
          <w:szCs w:val="32"/>
        </w:rPr>
        <w:t>条</w:t>
      </w:r>
      <w:r>
        <w:rPr>
          <w:rFonts w:hint="eastAsia" w:ascii="仿宋" w:hAnsi="仿宋" w:eastAsia="仿宋"/>
          <w:color w:val="333333"/>
          <w:sz w:val="32"/>
          <w:szCs w:val="32"/>
          <w:lang w:eastAsia="zh-CN"/>
        </w:rPr>
        <w:t>。</w:t>
      </w:r>
    </w:p>
    <w:p>
      <w:pPr>
        <w:numPr>
          <w:ilvl w:val="0"/>
          <w:numId w:val="0"/>
        </w:numPr>
        <w:ind w:firstLine="643" w:firstLineChars="200"/>
        <w:rPr>
          <w:rFonts w:hint="eastAsia" w:ascii="仿宋" w:hAnsi="仿宋" w:eastAsia="仿宋"/>
          <w:color w:val="333333"/>
          <w:sz w:val="32"/>
          <w:szCs w:val="32"/>
        </w:rPr>
      </w:pPr>
      <w:r>
        <w:rPr>
          <w:rFonts w:hint="eastAsia" w:ascii="仿宋" w:hAnsi="仿宋" w:eastAsia="仿宋"/>
          <w:b/>
          <w:bCs/>
          <w:color w:val="333333"/>
          <w:sz w:val="32"/>
          <w:szCs w:val="32"/>
          <w:lang w:val="en-US" w:eastAsia="zh-CN"/>
        </w:rPr>
        <w:t>6.将预算绩效评价纳入全区政府绩效考核内容。</w:t>
      </w:r>
      <w:r>
        <w:rPr>
          <w:rFonts w:hint="eastAsia" w:ascii="仿宋" w:hAnsi="仿宋" w:eastAsia="仿宋"/>
          <w:color w:val="333333"/>
          <w:sz w:val="32"/>
          <w:szCs w:val="32"/>
        </w:rPr>
        <w:t>为了进一步加强我区预算绩效管理工作，提高财政资金使用效率，我区将预算绩效评价工作纳入全区政府绩效考核内容中。</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20</w:t>
      </w:r>
      <w:r>
        <w:rPr>
          <w:rFonts w:hint="eastAsia" w:ascii="黑体" w:hAnsi="黑体" w:eastAsia="黑体" w:cs="黑体"/>
          <w:sz w:val="32"/>
          <w:szCs w:val="32"/>
          <w:lang w:val="en-US" w:eastAsia="zh-CN"/>
        </w:rPr>
        <w:t>22</w:t>
      </w:r>
      <w:r>
        <w:rPr>
          <w:rFonts w:hint="eastAsia" w:ascii="黑体" w:hAnsi="黑体" w:eastAsia="黑体" w:cs="黑体"/>
          <w:sz w:val="32"/>
          <w:szCs w:val="32"/>
        </w:rPr>
        <w:t>年工作</w:t>
      </w:r>
      <w:r>
        <w:rPr>
          <w:rFonts w:hint="eastAsia" w:ascii="黑体" w:hAnsi="黑体" w:eastAsia="黑体" w:cs="黑体"/>
          <w:sz w:val="32"/>
          <w:szCs w:val="32"/>
          <w:lang w:eastAsia="zh-CN"/>
        </w:rPr>
        <w:t>打算</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强化评价结果应用</w:t>
      </w:r>
      <w:r>
        <w:rPr>
          <w:rFonts w:hint="eastAsia" w:ascii="仿宋" w:hAnsi="仿宋" w:eastAsia="仿宋" w:cs="仿宋"/>
          <w:b/>
          <w:bCs/>
          <w:sz w:val="32"/>
          <w:szCs w:val="32"/>
          <w:lang w:eastAsia="zh-CN"/>
        </w:rPr>
        <w:t>。</w:t>
      </w:r>
      <w:r>
        <w:rPr>
          <w:rFonts w:hint="eastAsia" w:ascii="仿宋" w:hAnsi="仿宋" w:eastAsia="仿宋" w:cs="仿宋"/>
          <w:sz w:val="32"/>
          <w:szCs w:val="32"/>
        </w:rPr>
        <w:t>科学运用评价结果着力实现以评促管，进一步落实评价结果反馈、通报、激励和监督机制，使决策层进一步了解项目的实施进展、资金使用和社会经济效益情况，为财政分配资金提供依据</w:t>
      </w:r>
      <w:r>
        <w:rPr>
          <w:rFonts w:hint="eastAsia" w:ascii="仿宋" w:hAnsi="仿宋" w:eastAsia="仿宋" w:cs="仿宋"/>
          <w:sz w:val="32"/>
          <w:szCs w:val="32"/>
          <w:lang w:eastAsia="zh-CN"/>
        </w:rPr>
        <w:t>。</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2.提高绩效管理能力。</w:t>
      </w:r>
      <w:r>
        <w:rPr>
          <w:rFonts w:hint="eastAsia" w:ascii="仿宋" w:hAnsi="仿宋" w:eastAsia="仿宋" w:cs="仿宋"/>
          <w:sz w:val="32"/>
          <w:szCs w:val="32"/>
          <w:lang w:val="en-US" w:eastAsia="zh-CN"/>
        </w:rPr>
        <w:t>纵深推进绩效评价管理基础工作，加大宣传力度，普及绩效理念，通过组织培训、刊发文章等多种形式，提高相关人员对绩效管理工作的认知水平和操作能力。</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3.完善绩效评价机制。</w:t>
      </w:r>
      <w:r>
        <w:rPr>
          <w:rFonts w:hint="eastAsia" w:ascii="仿宋" w:hAnsi="仿宋" w:eastAsia="仿宋" w:cs="仿宋"/>
          <w:sz w:val="32"/>
          <w:szCs w:val="32"/>
          <w:lang w:val="en-US" w:eastAsia="zh-CN"/>
        </w:rPr>
        <w:t>一是围绕区委、区政府确定的重点支出项目和项目资金数额大或关系国计民生、社会关注度高、具有明显经济和社会效益的项目，深入开展绩效评价。二是不断完善项目支出绩效评价工作方案，在实践中逐步探索建立区级横向联动、部门自评和财政部门再评价相结合的市级重大项目评价长效机制。三是探索与预算编制相结合的财政绩效管理，将财政支出绩效评价逐步从事后评价延伸到事前、事中评价，并将各环节评价结果与当期财政拨款跟踪管理及下年预算编制相衔接，形成互相制约的财政专项资金绩效管理新机制。</w:t>
      </w:r>
    </w:p>
    <w:p>
      <w:pPr>
        <w:rPr>
          <w:rFonts w:hint="eastAsia" w:ascii="仿宋_GB2312" w:hAnsi="仿宋_GB2312" w:eastAsia="仿宋_GB2312" w:cs="仿宋_GB2312"/>
          <w:sz w:val="32"/>
          <w:szCs w:val="32"/>
        </w:rPr>
      </w:pPr>
    </w:p>
    <w:p>
      <w:pPr>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MWQzY2QxZjhlN2Y1Njc5ZGQ0ZmJkOTI3M2NlMTUifQ=="/>
  </w:docVars>
  <w:rsids>
    <w:rsidRoot w:val="1C98079C"/>
    <w:rsid w:val="09C72E63"/>
    <w:rsid w:val="1C98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1100</Words>
  <Characters>1157</Characters>
  <Lines>0</Lines>
  <Paragraphs>0</Paragraphs>
  <TotalTime>0</TotalTime>
  <ScaleCrop>false</ScaleCrop>
  <LinksUpToDate>false</LinksUpToDate>
  <CharactersWithSpaces>1157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2023-04-03T01:45:00Z</dcterms:created>
  <dc:creator>预算股 杨司锦</dc:creator>
  <cp:lastModifiedBy>预算股 杨司锦</cp:lastModifiedBy>
  <dcterms:modified xsi:type="dcterms:W3CDTF">2023-04-14T08:11:59Z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A69261D969634474AAC3A45FE9E7969A_11</vt:lpwstr>
  </property>
</Properties>
</file>