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61B11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2" w:beforeAutospacing="0" w:after="150" w:afterAutospacing="0" w:line="450" w:lineRule="atLeast"/>
        <w:ind w:left="0" w:right="0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color w:val="333333"/>
          <w:sz w:val="44"/>
          <w:szCs w:val="44"/>
          <w:shd w:val="clear" w:color="auto" w:fill="FFFFFF"/>
        </w:rPr>
        <w:t>鹤城区20</w:t>
      </w:r>
      <w:r>
        <w:rPr>
          <w:rFonts w:hint="eastAsia" w:ascii="黑体" w:hAnsi="黑体" w:eastAsia="黑体" w:cs="黑体"/>
          <w:color w:val="333333"/>
          <w:sz w:val="44"/>
          <w:szCs w:val="44"/>
          <w:shd w:val="clear" w:color="auto" w:fill="FFFFFF"/>
          <w:lang w:val="en-US" w:eastAsia="zh-CN"/>
        </w:rPr>
        <w:t>23</w:t>
      </w:r>
      <w:r>
        <w:rPr>
          <w:rFonts w:hint="eastAsia" w:ascii="黑体" w:hAnsi="黑体" w:eastAsia="黑体" w:cs="黑体"/>
          <w:color w:val="333333"/>
          <w:sz w:val="44"/>
          <w:szCs w:val="44"/>
          <w:shd w:val="clear" w:color="auto" w:fill="FFFFFF"/>
        </w:rPr>
        <w:t>年</w:t>
      </w:r>
      <w:r>
        <w:rPr>
          <w:rFonts w:hint="eastAsia" w:ascii="黑体" w:hAnsi="黑体" w:eastAsia="黑体" w:cs="黑体"/>
          <w:color w:val="333333"/>
          <w:sz w:val="44"/>
          <w:szCs w:val="44"/>
          <w:shd w:val="clear" w:color="auto" w:fill="FFFFFF"/>
          <w:lang w:eastAsia="zh-CN"/>
        </w:rPr>
        <w:t>政府</w:t>
      </w:r>
      <w:r>
        <w:rPr>
          <w:rFonts w:hint="eastAsia" w:ascii="黑体" w:hAnsi="黑体" w:eastAsia="黑体" w:cs="黑体"/>
          <w:color w:val="333333"/>
          <w:sz w:val="44"/>
          <w:szCs w:val="44"/>
          <w:shd w:val="clear" w:color="auto" w:fill="FFFFFF"/>
        </w:rPr>
        <w:t>预算“三公”经费</w:t>
      </w:r>
      <w:r>
        <w:rPr>
          <w:rFonts w:hint="eastAsia" w:ascii="黑体" w:hAnsi="黑体" w:eastAsia="黑体" w:cs="黑体"/>
          <w:color w:val="333333"/>
          <w:sz w:val="44"/>
          <w:szCs w:val="44"/>
          <w:shd w:val="clear" w:color="auto" w:fill="FFFFFF"/>
          <w:lang w:eastAsia="zh-CN"/>
        </w:rPr>
        <w:t>安排</w:t>
      </w:r>
      <w:r>
        <w:rPr>
          <w:rFonts w:hint="eastAsia" w:ascii="黑体" w:hAnsi="黑体" w:eastAsia="黑体" w:cs="黑体"/>
          <w:color w:val="333333"/>
          <w:sz w:val="44"/>
          <w:szCs w:val="44"/>
          <w:shd w:val="clear" w:color="auto" w:fill="FFFFFF"/>
        </w:rPr>
        <w:t>情况说明</w:t>
      </w:r>
    </w:p>
    <w:p w14:paraId="3A5C57B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rightChars="0"/>
        <w:jc w:val="left"/>
        <w:textAlignment w:val="auto"/>
        <w:outlineLvl w:val="9"/>
        <w:rPr>
          <w:rFonts w:hint="default" w:ascii="Helvetica Neue" w:hAnsi="Helvetica Neue" w:eastAsia="Helvetica Neue" w:cs="Helvetica Neue"/>
          <w:color w:val="333333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default" w:ascii="Helvetica Neue" w:hAnsi="Helvetica Neue" w:eastAsia="Helvetica Neue" w:cs="Helvetica Neue"/>
          <w:color w:val="333333"/>
          <w:kern w:val="0"/>
          <w:sz w:val="24"/>
          <w:szCs w:val="24"/>
          <w:shd w:val="clear" w:color="auto" w:fill="FFFFFF"/>
          <w:lang w:val="en-US" w:eastAsia="zh-CN" w:bidi="ar"/>
        </w:rPr>
        <w:t>         </w:t>
      </w:r>
    </w:p>
    <w:p w14:paraId="07B0FD9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>一、2022年“三公”经费预算情况</w:t>
      </w:r>
    </w:p>
    <w:p w14:paraId="4E3A83E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>        2023年鹤城区“三公”经费预算共计650.79万元，其中：1、公务接待费144.43万元；2、公务用车运行及维护费506.36万元（其中：公务用车购置费0万元、公务用车运行维护费506.36万元）；3、因公出国出（境）0万元。</w:t>
      </w:r>
    </w:p>
    <w:p w14:paraId="6D61ACD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>二、对比2022年“三公”经费预算情况</w:t>
      </w:r>
    </w:p>
    <w:p w14:paraId="502D3A99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-360" w:leftChars="0" w:right="0" w:rightChars="0" w:firstLine="960" w:firstLineChars="3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 xml:space="preserve"> 2023年“三公”经费预算比2022年“三公”经费预算减少230.52万元，其具体原因为：1、认真贯彻落实中央关于厉行节约的要求，严格规范公务用车管理，实施公车改革制度，从而减少公务用车购置及运行维护经费预算安排。2、认真贯彻落实中央关于厉行节约的要求，严格控制公务接待标准及次数，从而减少公务接待支出费用。</w:t>
      </w:r>
      <w:bookmarkStart w:id="0" w:name="_GoBack"/>
      <w:bookmarkEnd w:id="0"/>
    </w:p>
    <w:p w14:paraId="4C420F8D"/>
    <w:p w14:paraId="3137A124"/>
    <w:p w14:paraId="11E3879F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Helvetica Neue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FmMWZlMjJjOTJkODkwMWFlMzA4ZTA0ZmVhN2VlMGYifQ=="/>
  </w:docVars>
  <w:rsids>
    <w:rsidRoot w:val="45B54C64"/>
    <w:rsid w:val="24FD658A"/>
    <w:rsid w:val="45B54C64"/>
    <w:rsid w:val="53951B88"/>
    <w:rsid w:val="6A105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50" w:beforeAutospacing="0" w:after="150" w:afterAutospacing="0" w:line="600" w:lineRule="atLeast"/>
      <w:ind w:left="0" w:right="0"/>
      <w:jc w:val="left"/>
      <w:outlineLvl w:val="0"/>
    </w:pPr>
    <w:rPr>
      <w:rFonts w:hint="eastAsia" w:ascii="宋体" w:hAnsi="宋体" w:eastAsia="宋体" w:cs="宋体"/>
      <w:b/>
      <w:kern w:val="44"/>
      <w:sz w:val="57"/>
      <w:szCs w:val="57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285</Words>
  <Characters>328</Characters>
  <Lines>0</Lines>
  <Paragraphs>0</Paragraphs>
  <TotalTime>1</TotalTime>
  <ScaleCrop>false</ScaleCrop>
  <LinksUpToDate>false</LinksUpToDate>
  <CharactersWithSpaces>348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2023-03-03T01:33:00Z</dcterms:created>
  <dc:creator>预算股 杨司锦</dc:creator>
  <cp:lastModifiedBy>日月日月</cp:lastModifiedBy>
  <dcterms:modified xsi:type="dcterms:W3CDTF">2024-08-16T06:38:20Z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F4871624A0C14E9EAB8A2482BB4EC8DF</vt:lpwstr>
  </property>
</Properties>
</file>