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80E37">
      <w:pPr>
        <w:keepNext w:val="0"/>
        <w:keepLines w:val="0"/>
        <w:pageBreakBefore w:val="0"/>
        <w:widowControl w:val="0"/>
        <w:kinsoku/>
        <w:wordWrap/>
        <w:overflowPunct/>
        <w:topLinePunct w:val="0"/>
        <w:autoSpaceDE/>
        <w:autoSpaceDN/>
        <w:bidi w:val="0"/>
        <w:adjustRightInd/>
        <w:snapToGrid/>
        <w:spacing w:line="600" w:lineRule="exact"/>
        <w:ind w:right="0" w:rightChars="0" w:firstLine="883" w:firstLineChars="200"/>
        <w:jc w:val="center"/>
        <w:textAlignment w:val="auto"/>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鹤城区2023</w:t>
      </w:r>
      <w:r>
        <w:rPr>
          <w:rFonts w:hint="eastAsia" w:asciiTheme="majorEastAsia" w:hAnsiTheme="majorEastAsia" w:eastAsiaTheme="majorEastAsia" w:cstheme="majorEastAsia"/>
          <w:b/>
          <w:bCs/>
          <w:sz w:val="44"/>
          <w:szCs w:val="44"/>
        </w:rPr>
        <w:t>年财政预算绩效管理</w:t>
      </w:r>
    </w:p>
    <w:p w14:paraId="538F467E">
      <w:pPr>
        <w:keepNext w:val="0"/>
        <w:keepLines w:val="0"/>
        <w:pageBreakBefore w:val="0"/>
        <w:widowControl w:val="0"/>
        <w:kinsoku/>
        <w:wordWrap/>
        <w:overflowPunct/>
        <w:topLinePunct w:val="0"/>
        <w:autoSpaceDE/>
        <w:autoSpaceDN/>
        <w:bidi w:val="0"/>
        <w:adjustRightInd/>
        <w:snapToGrid/>
        <w:spacing w:line="600" w:lineRule="exact"/>
        <w:ind w:right="0" w:rightChars="0" w:firstLine="883" w:firstLineChars="200"/>
        <w:jc w:val="center"/>
        <w:textAlignment w:val="auto"/>
        <w:outlineLvl w:val="9"/>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情况</w:t>
      </w:r>
      <w:r>
        <w:rPr>
          <w:rFonts w:hint="eastAsia" w:asciiTheme="majorEastAsia" w:hAnsiTheme="majorEastAsia" w:eastAsiaTheme="majorEastAsia" w:cstheme="majorEastAsia"/>
          <w:b/>
          <w:bCs/>
          <w:sz w:val="44"/>
          <w:szCs w:val="44"/>
          <w:lang w:eastAsia="zh-CN"/>
        </w:rPr>
        <w:t>说明</w:t>
      </w:r>
    </w:p>
    <w:p w14:paraId="6328A005">
      <w:pPr>
        <w:ind w:firstLine="2880" w:firstLineChars="900"/>
        <w:rPr>
          <w:rFonts w:ascii="楷体" w:hAnsi="楷体" w:eastAsia="楷体" w:cs="楷体"/>
          <w:sz w:val="32"/>
          <w:szCs w:val="32"/>
        </w:rPr>
      </w:pPr>
    </w:p>
    <w:p w14:paraId="28713E3D">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区财政局</w:t>
      </w:r>
      <w:r>
        <w:rPr>
          <w:rFonts w:hint="eastAsia" w:ascii="仿宋" w:hAnsi="仿宋" w:eastAsia="仿宋" w:cs="仿宋"/>
          <w:sz w:val="32"/>
          <w:szCs w:val="32"/>
        </w:rPr>
        <w:t>绩效评价股在局党组的正确领导下，在各业务股室的大力支持和</w:t>
      </w:r>
      <w:r>
        <w:rPr>
          <w:rFonts w:hint="eastAsia" w:ascii="仿宋" w:hAnsi="仿宋" w:eastAsia="仿宋" w:cs="仿宋"/>
          <w:sz w:val="32"/>
          <w:szCs w:val="32"/>
          <w:lang w:eastAsia="zh-CN"/>
        </w:rPr>
        <w:t>相关单位的</w:t>
      </w:r>
      <w:r>
        <w:rPr>
          <w:rFonts w:hint="eastAsia" w:ascii="仿宋" w:hAnsi="仿宋" w:eastAsia="仿宋" w:cs="仿宋"/>
          <w:sz w:val="32"/>
          <w:szCs w:val="32"/>
        </w:rPr>
        <w:t>紧密配合下，按照省、市财政部门</w:t>
      </w:r>
      <w:r>
        <w:rPr>
          <w:rFonts w:hint="eastAsia" w:ascii="仿宋" w:hAnsi="仿宋" w:eastAsia="仿宋" w:cs="仿宋"/>
          <w:sz w:val="32"/>
          <w:szCs w:val="32"/>
          <w:lang w:eastAsia="zh-CN"/>
        </w:rPr>
        <w:t>工作</w:t>
      </w:r>
      <w:r>
        <w:rPr>
          <w:rFonts w:hint="eastAsia" w:ascii="仿宋" w:hAnsi="仿宋" w:eastAsia="仿宋" w:cs="仿宋"/>
          <w:sz w:val="32"/>
          <w:szCs w:val="32"/>
        </w:rPr>
        <w:t>要求，</w:t>
      </w:r>
      <w:r>
        <w:rPr>
          <w:rFonts w:hint="eastAsia" w:ascii="仿宋" w:hAnsi="仿宋" w:eastAsia="仿宋" w:cs="仿宋"/>
          <w:sz w:val="32"/>
          <w:szCs w:val="32"/>
          <w:lang w:eastAsia="zh-CN"/>
        </w:rPr>
        <w:t>不断健全完善绩效评价管理机制，</w:t>
      </w:r>
      <w:r>
        <w:rPr>
          <w:rFonts w:hint="eastAsia" w:ascii="仿宋" w:hAnsi="仿宋" w:eastAsia="仿宋" w:cs="仿宋"/>
          <w:sz w:val="32"/>
          <w:szCs w:val="32"/>
        </w:rPr>
        <w:t>扎实推进绩效评价</w:t>
      </w:r>
      <w:r>
        <w:rPr>
          <w:rFonts w:hint="eastAsia" w:ascii="仿宋" w:hAnsi="仿宋" w:eastAsia="仿宋" w:cs="仿宋"/>
          <w:sz w:val="32"/>
          <w:szCs w:val="32"/>
          <w:lang w:eastAsia="zh-CN"/>
        </w:rPr>
        <w:t>目标</w:t>
      </w:r>
      <w:r>
        <w:rPr>
          <w:rFonts w:hint="eastAsia" w:ascii="仿宋" w:hAnsi="仿宋" w:eastAsia="仿宋" w:cs="仿宋"/>
          <w:sz w:val="32"/>
          <w:szCs w:val="32"/>
        </w:rPr>
        <w:t>管理工作，</w:t>
      </w:r>
      <w:r>
        <w:rPr>
          <w:rFonts w:hint="eastAsia" w:ascii="仿宋" w:hAnsi="仿宋" w:eastAsia="仿宋" w:cs="仿宋"/>
          <w:sz w:val="32"/>
          <w:szCs w:val="32"/>
          <w:lang w:eastAsia="zh-CN"/>
        </w:rPr>
        <w:t>圆满</w:t>
      </w:r>
      <w:r>
        <w:rPr>
          <w:rFonts w:hint="eastAsia" w:ascii="仿宋" w:hAnsi="仿宋" w:eastAsia="仿宋" w:cs="仿宋"/>
          <w:sz w:val="32"/>
          <w:szCs w:val="32"/>
        </w:rPr>
        <w:t>完成</w:t>
      </w:r>
      <w:r>
        <w:rPr>
          <w:rFonts w:hint="eastAsia" w:ascii="仿宋" w:hAnsi="仿宋" w:eastAsia="仿宋" w:cs="仿宋"/>
          <w:sz w:val="32"/>
          <w:szCs w:val="32"/>
          <w:lang w:eastAsia="zh-CN"/>
        </w:rPr>
        <w:t>全年</w:t>
      </w:r>
      <w:r>
        <w:rPr>
          <w:rFonts w:hint="eastAsia" w:ascii="仿宋" w:hAnsi="仿宋" w:eastAsia="仿宋" w:cs="仿宋"/>
          <w:sz w:val="32"/>
          <w:szCs w:val="32"/>
        </w:rPr>
        <w:t>各项工作任务。</w:t>
      </w:r>
    </w:p>
    <w:p w14:paraId="48A2AECC">
      <w:pPr>
        <w:ind w:firstLine="640" w:firstLineChars="20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2023年所做的</w:t>
      </w:r>
      <w:r>
        <w:rPr>
          <w:rFonts w:hint="eastAsia" w:ascii="黑体" w:hAnsi="黑体" w:eastAsia="黑体" w:cs="黑体"/>
          <w:sz w:val="32"/>
          <w:szCs w:val="32"/>
        </w:rPr>
        <w:t>主要工作</w:t>
      </w:r>
    </w:p>
    <w:p w14:paraId="4563F94A">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1.深入开展绩效目标审核。</w:t>
      </w:r>
      <w:r>
        <w:rPr>
          <w:rFonts w:hint="eastAsia" w:ascii="仿宋" w:hAnsi="仿宋" w:eastAsia="仿宋" w:cs="仿宋"/>
          <w:sz w:val="32"/>
          <w:szCs w:val="32"/>
          <w:lang w:val="en-US" w:eastAsia="zh-CN"/>
        </w:rPr>
        <w:t>为进一步提升绩效目标编制质量，使绩效目标充分发反映项目的预期产出和效果，充分发挥预算的引导约束作用，今年我们邀请绩效管理专家，对全区127个预算单位的项目开展集中审核，并对相关人员进行培训。推动绩效目标审核实现从“有”到“优”的方向转变。</w:t>
      </w:r>
    </w:p>
    <w:p w14:paraId="17DFE24F">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2.积极开</w:t>
      </w:r>
      <w:r>
        <w:rPr>
          <w:rStyle w:val="8"/>
          <w:rFonts w:hint="eastAsia" w:ascii="仿宋" w:hAnsi="仿宋" w:eastAsia="仿宋"/>
          <w:color w:val="333333"/>
          <w:sz w:val="32"/>
          <w:szCs w:val="32"/>
          <w:lang w:val="en-US" w:eastAsia="zh-CN"/>
        </w:rPr>
        <w:t>展</w:t>
      </w:r>
      <w:r>
        <w:rPr>
          <w:rStyle w:val="8"/>
          <w:rFonts w:hint="eastAsia" w:ascii="仿宋" w:hAnsi="仿宋" w:eastAsia="仿宋"/>
          <w:color w:val="333333"/>
          <w:sz w:val="32"/>
          <w:szCs w:val="32"/>
        </w:rPr>
        <w:t>绩效</w:t>
      </w:r>
      <w:r>
        <w:rPr>
          <w:rStyle w:val="8"/>
          <w:rFonts w:hint="eastAsia" w:ascii="仿宋" w:hAnsi="仿宋" w:eastAsia="仿宋"/>
          <w:color w:val="333333"/>
          <w:sz w:val="32"/>
          <w:szCs w:val="32"/>
          <w:lang w:eastAsia="zh-CN"/>
        </w:rPr>
        <w:t>工作</w:t>
      </w:r>
      <w:r>
        <w:rPr>
          <w:rStyle w:val="8"/>
          <w:rFonts w:hint="eastAsia" w:ascii="仿宋" w:hAnsi="仿宋" w:eastAsia="仿宋"/>
          <w:color w:val="333333"/>
          <w:sz w:val="32"/>
          <w:szCs w:val="32"/>
        </w:rPr>
        <w:t>宣传</w:t>
      </w:r>
      <w:r>
        <w:rPr>
          <w:rStyle w:val="8"/>
          <w:rFonts w:hint="eastAsia" w:ascii="仿宋" w:hAnsi="仿宋" w:eastAsia="仿宋"/>
          <w:color w:val="333333"/>
          <w:sz w:val="32"/>
          <w:szCs w:val="32"/>
          <w:lang w:eastAsia="zh-CN"/>
        </w:rPr>
        <w:t>。</w:t>
      </w:r>
      <w:r>
        <w:rPr>
          <w:rFonts w:hint="eastAsia" w:ascii="仿宋" w:hAnsi="仿宋" w:eastAsia="仿宋" w:cs="仿宋"/>
          <w:sz w:val="32"/>
          <w:szCs w:val="32"/>
          <w:lang w:val="en-US" w:eastAsia="zh-CN"/>
        </w:rPr>
        <w:t>为进一步规范预算管理、加强预算工作宣传，今年向区属预算单位印发文件2个200余份，先后在湖南财政、怀化日报、掌上怀化、鹤城融媒体发表消息、新闻8条，规范了业务办理，营造了预算绩效管理的良好的舆论氛围。</w:t>
      </w:r>
    </w:p>
    <w:p w14:paraId="2FC579F5">
      <w:pPr>
        <w:spacing w:line="650" w:lineRule="exact"/>
        <w:ind w:firstLine="643" w:firstLineChars="200"/>
        <w:jc w:val="left"/>
        <w:rPr>
          <w:rFonts w:hint="eastAsia" w:ascii="仿宋" w:hAnsi="仿宋" w:eastAsia="仿宋"/>
          <w:color w:val="333333"/>
          <w:sz w:val="32"/>
          <w:szCs w:val="32"/>
          <w:lang w:val="en-US" w:eastAsia="zh-CN"/>
        </w:rPr>
      </w:pPr>
      <w:r>
        <w:rPr>
          <w:rStyle w:val="8"/>
          <w:rFonts w:hint="eastAsia" w:ascii="仿宋" w:hAnsi="仿宋" w:eastAsia="仿宋"/>
          <w:color w:val="333333"/>
          <w:sz w:val="32"/>
          <w:szCs w:val="32"/>
          <w:lang w:val="en-US" w:eastAsia="zh-CN"/>
        </w:rPr>
        <w:t>3.推动预算支出绩效自评。</w:t>
      </w:r>
      <w:r>
        <w:rPr>
          <w:rFonts w:hint="eastAsia" w:ascii="仿宋" w:hAnsi="仿宋" w:eastAsia="仿宋"/>
          <w:color w:val="333333"/>
          <w:sz w:val="32"/>
          <w:szCs w:val="32"/>
          <w:lang w:val="en-US" w:eastAsia="zh-CN"/>
        </w:rPr>
        <w:t>根据国家、省、市有关绩效管理规定和鹤城区财政局</w:t>
      </w:r>
      <w:r>
        <w:rPr>
          <w:rFonts w:hint="eastAsia" w:ascii="仿宋" w:hAnsi="仿宋" w:eastAsia="仿宋" w:cs="仿宋"/>
          <w:sz w:val="32"/>
          <w:szCs w:val="32"/>
          <w:lang w:val="en-US" w:eastAsia="zh-CN"/>
        </w:rPr>
        <w:t>《怀化市鹤城区财政局关于开展2021年度全区部门整体支出、专项资金绩效自评的通知》（鹤财绩[2023]8号）的有关要求，组织</w:t>
      </w:r>
      <w:r>
        <w:rPr>
          <w:rFonts w:hint="eastAsia" w:ascii="仿宋" w:hAnsi="仿宋" w:eastAsia="仿宋"/>
          <w:color w:val="333333"/>
          <w:sz w:val="32"/>
          <w:szCs w:val="32"/>
          <w:lang w:val="en-US" w:eastAsia="zh-CN"/>
        </w:rPr>
        <w:t>全区124个预算单位编制部门整体支出绩效和项目支出绩效自评报告，开展全面的审查考核，并将审查情况上网公示公开。</w:t>
      </w:r>
    </w:p>
    <w:p w14:paraId="105F220A">
      <w:pPr>
        <w:keepNext w:val="0"/>
        <w:keepLines w:val="0"/>
        <w:pageBreakBefore w:val="0"/>
        <w:wordWrap/>
        <w:overflowPunct/>
        <w:topLinePunct w:val="0"/>
        <w:bidi w:val="0"/>
        <w:spacing w:line="640" w:lineRule="exact"/>
        <w:ind w:left="0" w:leftChars="0"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4.组织开展重点评价工作。</w:t>
      </w:r>
      <w:r>
        <w:rPr>
          <w:rFonts w:hint="eastAsia" w:ascii="仿宋" w:hAnsi="仿宋" w:eastAsia="仿宋" w:cs="仿宋"/>
          <w:sz w:val="32"/>
          <w:szCs w:val="32"/>
          <w:lang w:val="en-US" w:eastAsia="zh-CN"/>
        </w:rPr>
        <w:t>我们严格</w:t>
      </w:r>
      <w:r>
        <w:rPr>
          <w:rFonts w:hint="eastAsia" w:ascii="仿宋" w:hAnsi="仿宋" w:eastAsia="仿宋"/>
          <w:color w:val="333333"/>
          <w:sz w:val="32"/>
          <w:szCs w:val="32"/>
          <w:lang w:val="en-US" w:eastAsia="zh-CN"/>
        </w:rPr>
        <w:t>按照《湖南省财政厅聘用中介机构管理办法》（湘财监[2018]5号）文件要求开展财政重点评价工作。成立绩效评价工作组，委托第三方机构湖南泰信会计师事务所从事具体评价工作，对2021年度怀化市鹤城区枫木潭钒厂遗留污染场地治理与修复项目一般债券资金、2021年度怀化市鹤城区坨院办事处部门整体支出、2021年度背街小巷环卫保洁专项资金、2021年度食品抽检专项资金、2021年度公务员医疗补助专项资金开展实施了重点绩效评价工作，涉及项目大类5个，其中：部门整体支出1个，项目专项支出4个，金额共计4390.80万元，</w:t>
      </w:r>
      <w:r>
        <w:rPr>
          <w:rFonts w:hint="eastAsia" w:ascii="仿宋" w:hAnsi="仿宋" w:eastAsia="仿宋" w:cs="仿宋"/>
          <w:sz w:val="32"/>
          <w:szCs w:val="32"/>
          <w:lang w:val="en-US" w:eastAsia="zh-CN"/>
        </w:rPr>
        <w:t>确保重点评价工作的专业性、针对性和实效性。</w:t>
      </w:r>
    </w:p>
    <w:p w14:paraId="73F86049">
      <w:pPr>
        <w:numPr>
          <w:ilvl w:val="0"/>
          <w:numId w:val="0"/>
        </w:num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5.扎实推进绩效监控管理。</w:t>
      </w:r>
      <w:r>
        <w:rPr>
          <w:rFonts w:hint="eastAsia" w:ascii="仿宋" w:hAnsi="仿宋" w:eastAsia="仿宋" w:cs="仿宋"/>
          <w:sz w:val="32"/>
          <w:szCs w:val="32"/>
          <w:lang w:eastAsia="zh-CN"/>
        </w:rPr>
        <w:t>2023</w:t>
      </w:r>
      <w:r>
        <w:rPr>
          <w:rFonts w:hint="eastAsia" w:ascii="仿宋" w:hAnsi="仿宋" w:eastAsia="仿宋" w:cs="仿宋"/>
          <w:sz w:val="32"/>
          <w:szCs w:val="32"/>
        </w:rPr>
        <w:t>年5月</w:t>
      </w:r>
      <w:r>
        <w:rPr>
          <w:rFonts w:hint="eastAsia" w:ascii="仿宋" w:hAnsi="仿宋" w:eastAsia="仿宋" w:cs="仿宋"/>
          <w:sz w:val="32"/>
          <w:szCs w:val="32"/>
          <w:lang w:eastAsia="zh-CN"/>
        </w:rPr>
        <w:t>印</w:t>
      </w:r>
      <w:r>
        <w:rPr>
          <w:rFonts w:hint="eastAsia" w:ascii="仿宋" w:hAnsi="仿宋" w:eastAsia="仿宋" w:cs="仿宋"/>
          <w:sz w:val="32"/>
          <w:szCs w:val="32"/>
        </w:rPr>
        <w:t>发《怀化市鹤城区财政局关于开展</w:t>
      </w:r>
      <w:r>
        <w:rPr>
          <w:rFonts w:hint="eastAsia" w:ascii="仿宋" w:hAnsi="仿宋" w:eastAsia="仿宋" w:cs="仿宋"/>
          <w:sz w:val="32"/>
          <w:szCs w:val="32"/>
          <w:lang w:eastAsia="zh-CN"/>
        </w:rPr>
        <w:t>2023</w:t>
      </w:r>
      <w:r>
        <w:rPr>
          <w:rFonts w:hint="eastAsia" w:ascii="仿宋" w:hAnsi="仿宋" w:eastAsia="仿宋" w:cs="仿宋"/>
          <w:sz w:val="32"/>
          <w:szCs w:val="32"/>
        </w:rPr>
        <w:t>年度财政支出预算绩效运行跟踪监控工作的通知》，将纳入</w:t>
      </w:r>
      <w:r>
        <w:rPr>
          <w:rFonts w:hint="eastAsia" w:ascii="仿宋" w:hAnsi="仿宋" w:eastAsia="仿宋" w:cs="仿宋"/>
          <w:sz w:val="32"/>
          <w:szCs w:val="32"/>
          <w:lang w:val="en-US" w:eastAsia="zh-CN"/>
        </w:rPr>
        <w:t>本</w:t>
      </w:r>
      <w:r>
        <w:rPr>
          <w:rFonts w:hint="eastAsia" w:ascii="仿宋" w:hAnsi="仿宋" w:eastAsia="仿宋" w:cs="仿宋"/>
          <w:sz w:val="32"/>
          <w:szCs w:val="32"/>
        </w:rPr>
        <w:t>年度预算绩效目标管理的所有财政性支出</w:t>
      </w:r>
      <w:r>
        <w:rPr>
          <w:rFonts w:hint="eastAsia" w:ascii="仿宋" w:hAnsi="仿宋" w:eastAsia="仿宋" w:cs="仿宋"/>
          <w:sz w:val="32"/>
          <w:szCs w:val="32"/>
          <w:lang w:val="en-US" w:eastAsia="zh-CN"/>
        </w:rPr>
        <w:t>列入</w:t>
      </w:r>
      <w:r>
        <w:rPr>
          <w:rFonts w:hint="eastAsia" w:ascii="仿宋" w:hAnsi="仿宋" w:eastAsia="仿宋" w:cs="仿宋"/>
          <w:sz w:val="32"/>
          <w:szCs w:val="32"/>
        </w:rPr>
        <w:t>跟踪监控范围</w:t>
      </w:r>
      <w:r>
        <w:rPr>
          <w:rFonts w:hint="eastAsia" w:ascii="仿宋" w:hAnsi="仿宋" w:eastAsia="仿宋" w:cs="仿宋"/>
          <w:sz w:val="32"/>
          <w:szCs w:val="32"/>
          <w:lang w:eastAsia="zh-CN"/>
        </w:rPr>
        <w:t>。做到预算支出监范围全覆盖，增强了预算监控质效。</w:t>
      </w:r>
      <w:bookmarkStart w:id="0" w:name="_GoBack"/>
      <w:bookmarkEnd w:id="0"/>
    </w:p>
    <w:p w14:paraId="2AD18BDC">
      <w:pPr>
        <w:ind w:firstLine="643" w:firstLineChars="200"/>
        <w:rPr>
          <w:rFonts w:hint="eastAsia" w:ascii="仿宋" w:hAnsi="仿宋" w:eastAsia="仿宋" w:cs="仿宋"/>
          <w:sz w:val="32"/>
          <w:szCs w:val="32"/>
          <w:lang w:eastAsia="zh-CN"/>
        </w:rPr>
      </w:pPr>
      <w:r>
        <w:rPr>
          <w:rFonts w:hint="eastAsia" w:ascii="楷体" w:hAnsi="楷体" w:eastAsia="楷体" w:cs="楷体"/>
          <w:b/>
          <w:bCs/>
          <w:sz w:val="32"/>
          <w:szCs w:val="32"/>
          <w:lang w:val="en-US" w:eastAsia="zh-CN"/>
        </w:rPr>
        <w:t>6.强化绩效</w:t>
      </w:r>
      <w:r>
        <w:rPr>
          <w:rFonts w:hint="eastAsia" w:ascii="楷体" w:hAnsi="楷体" w:eastAsia="楷体" w:cs="楷体"/>
          <w:b/>
          <w:bCs/>
          <w:sz w:val="32"/>
          <w:szCs w:val="32"/>
        </w:rPr>
        <w:t>评价结果应用</w:t>
      </w:r>
      <w:r>
        <w:rPr>
          <w:rFonts w:hint="eastAsia" w:ascii="楷体" w:hAnsi="楷体" w:eastAsia="楷体" w:cs="楷体"/>
          <w:b/>
          <w:bCs/>
          <w:sz w:val="32"/>
          <w:szCs w:val="32"/>
          <w:lang w:eastAsia="zh-CN"/>
        </w:rPr>
        <w:t>。</w:t>
      </w:r>
      <w:r>
        <w:rPr>
          <w:rFonts w:hint="eastAsia" w:ascii="仿宋" w:hAnsi="仿宋" w:eastAsia="仿宋" w:cs="仿宋"/>
          <w:sz w:val="32"/>
          <w:szCs w:val="32"/>
        </w:rPr>
        <w:t>着力</w:t>
      </w:r>
      <w:r>
        <w:rPr>
          <w:rFonts w:hint="eastAsia" w:ascii="仿宋" w:hAnsi="仿宋" w:eastAsia="仿宋" w:cs="仿宋"/>
          <w:sz w:val="32"/>
          <w:szCs w:val="32"/>
          <w:lang w:eastAsia="zh-CN"/>
        </w:rPr>
        <w:t>推进</w:t>
      </w:r>
      <w:r>
        <w:rPr>
          <w:rFonts w:hint="eastAsia" w:ascii="仿宋" w:hAnsi="仿宋" w:eastAsia="仿宋" w:cs="仿宋"/>
          <w:sz w:val="32"/>
          <w:szCs w:val="32"/>
        </w:rPr>
        <w:t>以评促管，科学运用评价结果</w:t>
      </w:r>
      <w:r>
        <w:rPr>
          <w:rFonts w:hint="eastAsia" w:ascii="仿宋" w:hAnsi="仿宋" w:eastAsia="仿宋" w:cs="仿宋"/>
          <w:sz w:val="32"/>
          <w:szCs w:val="32"/>
          <w:lang w:eastAsia="zh-CN"/>
        </w:rPr>
        <w:t>，完善</w:t>
      </w:r>
      <w:r>
        <w:rPr>
          <w:rFonts w:hint="eastAsia" w:ascii="仿宋" w:hAnsi="仿宋" w:eastAsia="仿宋" w:cs="仿宋"/>
          <w:sz w:val="32"/>
          <w:szCs w:val="32"/>
        </w:rPr>
        <w:t>评价结果反馈、通报、激励和监督机制，</w:t>
      </w:r>
      <w:r>
        <w:rPr>
          <w:rFonts w:hint="eastAsia" w:ascii="仿宋" w:hAnsi="仿宋" w:eastAsia="仿宋" w:cs="仿宋"/>
          <w:sz w:val="32"/>
          <w:szCs w:val="32"/>
          <w:lang w:eastAsia="zh-CN"/>
        </w:rPr>
        <w:t>推动</w:t>
      </w:r>
      <w:r>
        <w:rPr>
          <w:rFonts w:hint="eastAsia" w:ascii="仿宋" w:hAnsi="仿宋" w:eastAsia="仿宋" w:cs="仿宋"/>
          <w:sz w:val="32"/>
          <w:szCs w:val="32"/>
        </w:rPr>
        <w:t>决策层进一步了解项目的实施进展、资金使用</w:t>
      </w:r>
      <w:r>
        <w:rPr>
          <w:rFonts w:hint="eastAsia" w:ascii="仿宋" w:hAnsi="仿宋" w:eastAsia="仿宋" w:cs="仿宋"/>
          <w:sz w:val="32"/>
          <w:szCs w:val="32"/>
          <w:lang w:val="en-US" w:eastAsia="zh-CN"/>
        </w:rPr>
        <w:t>效益</w:t>
      </w:r>
      <w:r>
        <w:rPr>
          <w:rFonts w:hint="eastAsia" w:ascii="仿宋" w:hAnsi="仿宋" w:eastAsia="仿宋" w:cs="仿宋"/>
          <w:sz w:val="32"/>
          <w:szCs w:val="32"/>
        </w:rPr>
        <w:t>和社会经济效益情况，为财政</w:t>
      </w:r>
      <w:r>
        <w:rPr>
          <w:rFonts w:hint="eastAsia" w:ascii="仿宋" w:hAnsi="仿宋" w:eastAsia="仿宋" w:cs="仿宋"/>
          <w:sz w:val="32"/>
          <w:szCs w:val="32"/>
          <w:lang w:eastAsia="zh-CN"/>
        </w:rPr>
        <w:t>科学</w:t>
      </w:r>
      <w:r>
        <w:rPr>
          <w:rFonts w:hint="eastAsia" w:ascii="仿宋" w:hAnsi="仿宋" w:eastAsia="仿宋" w:cs="仿宋"/>
          <w:sz w:val="32"/>
          <w:szCs w:val="32"/>
        </w:rPr>
        <w:t>分配资金提供</w:t>
      </w:r>
      <w:r>
        <w:rPr>
          <w:rFonts w:hint="eastAsia" w:ascii="仿宋" w:hAnsi="仿宋" w:eastAsia="仿宋" w:cs="仿宋"/>
          <w:sz w:val="32"/>
          <w:szCs w:val="32"/>
          <w:lang w:eastAsia="zh-CN"/>
        </w:rPr>
        <w:t>绩效评价</w:t>
      </w:r>
      <w:r>
        <w:rPr>
          <w:rFonts w:hint="eastAsia" w:ascii="仿宋" w:hAnsi="仿宋" w:eastAsia="仿宋" w:cs="仿宋"/>
          <w:sz w:val="32"/>
          <w:szCs w:val="32"/>
        </w:rPr>
        <w:t>依据</w:t>
      </w:r>
      <w:r>
        <w:rPr>
          <w:rFonts w:hint="eastAsia" w:ascii="仿宋" w:hAnsi="仿宋" w:eastAsia="仿宋" w:cs="仿宋"/>
          <w:sz w:val="32"/>
          <w:szCs w:val="32"/>
          <w:lang w:eastAsia="zh-CN"/>
        </w:rPr>
        <w:t>。</w:t>
      </w:r>
    </w:p>
    <w:p w14:paraId="29A1A613">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2023年工作计划</w:t>
      </w:r>
    </w:p>
    <w:p w14:paraId="63596202">
      <w:pPr>
        <w:numPr>
          <w:ilvl w:val="0"/>
          <w:numId w:val="0"/>
        </w:numPr>
        <w:ind w:firstLine="643" w:firstLineChars="200"/>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1.不断完善绩效目标管理机制。</w:t>
      </w:r>
      <w:r>
        <w:rPr>
          <w:rFonts w:hint="eastAsia" w:ascii="仿宋" w:hAnsi="仿宋" w:eastAsia="仿宋" w:cs="仿宋"/>
          <w:sz w:val="32"/>
          <w:szCs w:val="32"/>
          <w:lang w:val="en-US" w:eastAsia="zh-CN"/>
        </w:rPr>
        <w:t>全面引入第三方机构集中开展绩效目标审核，重点对项目设置的必要性、实施计划的可行性、绩效目标的明确性、绩效指标值与预算申请的匹配性等方面进行严格评审，并不断加以完善。</w:t>
      </w:r>
    </w:p>
    <w:p w14:paraId="0516BA6F">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2.不断提升财政支出绩效评价质量。</w:t>
      </w:r>
      <w:r>
        <w:rPr>
          <w:rFonts w:hint="eastAsia" w:ascii="仿宋" w:hAnsi="仿宋" w:eastAsia="仿宋" w:cs="仿宋"/>
          <w:sz w:val="32"/>
          <w:szCs w:val="32"/>
          <w:lang w:val="en-US" w:eastAsia="zh-CN"/>
        </w:rPr>
        <w:t>健全绩效评价第三方机构库、专家库、指标体系库，充分利用智库的有效支撑，进一步提高评价结果的专业性、客观性、公正性。</w:t>
      </w:r>
    </w:p>
    <w:p w14:paraId="53426F6A">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3.不断强化评价结果应用。</w:t>
      </w:r>
      <w:r>
        <w:rPr>
          <w:rFonts w:hint="eastAsia" w:ascii="仿宋" w:hAnsi="仿宋" w:eastAsia="仿宋" w:cs="仿宋"/>
          <w:sz w:val="32"/>
          <w:szCs w:val="32"/>
          <w:lang w:val="en-US" w:eastAsia="zh-CN"/>
        </w:rPr>
        <w:t>着力推进以评促管，科学运用评价结果，创新绩效评价结果反馈、通报载体，积极向有关部门协调争取，加大激励和约束力度，推动评价结果与预算资金分配、单位整体绩效评估科学挂钩，推动预算绩效评价管理工作见行见效。</w:t>
      </w:r>
    </w:p>
    <w:p w14:paraId="5F1CF8DC">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4.不断加强绩效评价宣传。</w:t>
      </w:r>
      <w:r>
        <w:rPr>
          <w:rFonts w:hint="eastAsia" w:ascii="仿宋" w:hAnsi="仿宋" w:eastAsia="仿宋" w:cs="仿宋"/>
          <w:sz w:val="32"/>
          <w:szCs w:val="32"/>
          <w:lang w:val="en-US" w:eastAsia="zh-CN"/>
        </w:rPr>
        <w:t>持续深化推进绩效评价管理基础工作，加大宣传力度，普及绩效理念，通过组织培训、刊发文章等多种形式，提高相关人员对绩效管理工作的认知水平和实操能力。</w:t>
      </w:r>
    </w:p>
    <w:p w14:paraId="5900769F">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15C81120">
      <w:pPr>
        <w:ind w:firstLine="643" w:firstLineChars="200"/>
        <w:rPr>
          <w:rFonts w:hint="eastAsia" w:ascii="楷体" w:hAnsi="楷体" w:eastAsia="楷体" w:cs="楷体"/>
          <w:b/>
          <w:bCs/>
          <w:sz w:val="32"/>
          <w:szCs w:val="32"/>
        </w:rPr>
      </w:pPr>
    </w:p>
    <w:p w14:paraId="5345306E">
      <w:pPr>
        <w:ind w:firstLine="640" w:firstLineChars="200"/>
        <w:rPr>
          <w:rFonts w:hint="eastAsia" w:ascii="仿宋" w:hAnsi="仿宋" w:eastAsia="仿宋" w:cs="仿宋"/>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51D48">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6BC0B4">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06BC0B4">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MWZlMjJjOTJkODkwMWFlMzA4ZTA0ZmVhN2VlMGYifQ=="/>
  </w:docVars>
  <w:rsids>
    <w:rsidRoot w:val="43E30DB8"/>
    <w:rsid w:val="00006E91"/>
    <w:rsid w:val="0071190C"/>
    <w:rsid w:val="00714A11"/>
    <w:rsid w:val="008E2635"/>
    <w:rsid w:val="00A85223"/>
    <w:rsid w:val="00CD77D5"/>
    <w:rsid w:val="00CE16E0"/>
    <w:rsid w:val="00E45B58"/>
    <w:rsid w:val="018E4670"/>
    <w:rsid w:val="09360234"/>
    <w:rsid w:val="09F518E8"/>
    <w:rsid w:val="0CE93769"/>
    <w:rsid w:val="0E3E764E"/>
    <w:rsid w:val="11A51E68"/>
    <w:rsid w:val="11EF58F2"/>
    <w:rsid w:val="151B6787"/>
    <w:rsid w:val="1AEA579F"/>
    <w:rsid w:val="1B28444F"/>
    <w:rsid w:val="1B4970CE"/>
    <w:rsid w:val="1CDF6270"/>
    <w:rsid w:val="1E8B44FA"/>
    <w:rsid w:val="21E20EED"/>
    <w:rsid w:val="27690932"/>
    <w:rsid w:val="297C0BAB"/>
    <w:rsid w:val="2A4B6A10"/>
    <w:rsid w:val="2B6622D7"/>
    <w:rsid w:val="31300E56"/>
    <w:rsid w:val="32FE565B"/>
    <w:rsid w:val="33022C64"/>
    <w:rsid w:val="35CE1592"/>
    <w:rsid w:val="372F10EB"/>
    <w:rsid w:val="38384AB1"/>
    <w:rsid w:val="3AF13280"/>
    <w:rsid w:val="3E1D6060"/>
    <w:rsid w:val="3E7F6AE3"/>
    <w:rsid w:val="40C27FB0"/>
    <w:rsid w:val="430C21EB"/>
    <w:rsid w:val="43E30DB8"/>
    <w:rsid w:val="441143E9"/>
    <w:rsid w:val="45D10FD6"/>
    <w:rsid w:val="4DB370AF"/>
    <w:rsid w:val="5138595E"/>
    <w:rsid w:val="5872356E"/>
    <w:rsid w:val="5B076C16"/>
    <w:rsid w:val="5C4D5275"/>
    <w:rsid w:val="6044331C"/>
    <w:rsid w:val="61EA1B82"/>
    <w:rsid w:val="62266D1D"/>
    <w:rsid w:val="67697F92"/>
    <w:rsid w:val="693414FD"/>
    <w:rsid w:val="69BE473A"/>
    <w:rsid w:val="70EA6059"/>
    <w:rsid w:val="73163D47"/>
    <w:rsid w:val="761578FE"/>
    <w:rsid w:val="78283690"/>
    <w:rsid w:val="7F756C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 w:type="paragraph" w:styleId="3">
    <w:name w:val="toa heading"/>
    <w:basedOn w:val="1"/>
    <w:next w:val="1"/>
    <w:qFormat/>
    <w:uiPriority w:val="0"/>
    <w:rPr>
      <w:rFonts w:ascii="Arial" w:hAnsi="Arial"/>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Strong"/>
    <w:basedOn w:val="7"/>
    <w:qFormat/>
    <w:uiPriority w:val="22"/>
    <w:rPr>
      <w:b/>
      <w:bCs/>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1358</Words>
  <Characters>1425</Characters>
  <Lines>9</Lines>
  <Paragraphs>2</Paragraphs>
  <TotalTime>4</TotalTime>
  <ScaleCrop>false</ScaleCrop>
  <LinksUpToDate>false</LinksUpToDate>
  <CharactersWithSpaces>1429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2021-04-27T03:49:00Z</dcterms:created>
  <dc:creator>超人</dc:creator>
  <cp:lastModifiedBy>日月日月</cp:lastModifiedBy>
  <cp:lastPrinted>2018-11-27T08:34:00Z</cp:lastPrinted>
  <dcterms:modified xsi:type="dcterms:W3CDTF">2024-08-16T06:41:12Z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41DE3BEDF5F9493FB189C89678E0D0E1</vt:lpwstr>
  </property>
</Properties>
</file>