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鹤城区债务情况说明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（一）地方政府债务限额余额情况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eastAsia="仿宋_GB2312"/>
          <w:color w:val="000000"/>
          <w:sz w:val="32"/>
          <w:szCs w:val="32"/>
        </w:rPr>
        <w:t>年，政府债务总限额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36</w:t>
      </w:r>
      <w:r>
        <w:rPr>
          <w:rFonts w:hint="eastAsia" w:eastAsia="仿宋_GB2312"/>
          <w:color w:val="000000"/>
          <w:sz w:val="32"/>
          <w:szCs w:val="32"/>
        </w:rPr>
        <w:t>亿元，其中一般债务限额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20.08</w:t>
      </w:r>
      <w:r>
        <w:rPr>
          <w:rFonts w:hint="eastAsia" w:eastAsia="仿宋_GB2312"/>
          <w:color w:val="000000"/>
          <w:sz w:val="32"/>
          <w:szCs w:val="32"/>
        </w:rPr>
        <w:t>亿元（无外贷限额），专项债务限额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15.98</w:t>
      </w:r>
      <w:r>
        <w:rPr>
          <w:rFonts w:hint="eastAsia" w:eastAsia="仿宋_GB2312"/>
          <w:color w:val="000000"/>
          <w:sz w:val="32"/>
          <w:szCs w:val="32"/>
        </w:rPr>
        <w:t>亿元。截止2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022</w:t>
      </w:r>
      <w:r>
        <w:rPr>
          <w:rFonts w:hint="eastAsia" w:eastAsia="仿宋_GB2312"/>
          <w:color w:val="000000"/>
          <w:sz w:val="32"/>
          <w:szCs w:val="32"/>
        </w:rPr>
        <w:t>年底，地方政府债务余额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34.84</w:t>
      </w:r>
      <w:r>
        <w:rPr>
          <w:rFonts w:hint="eastAsia" w:eastAsia="仿宋_GB2312"/>
          <w:color w:val="000000"/>
          <w:sz w:val="32"/>
          <w:szCs w:val="32"/>
        </w:rPr>
        <w:t>亿元，其中一般债务余额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18.86</w:t>
      </w:r>
      <w:r>
        <w:rPr>
          <w:rFonts w:hint="eastAsia" w:eastAsia="仿宋_GB2312"/>
          <w:color w:val="000000"/>
          <w:sz w:val="32"/>
          <w:szCs w:val="32"/>
        </w:rPr>
        <w:t>亿元，专项债务余额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15.98</w:t>
      </w:r>
      <w:r>
        <w:rPr>
          <w:rFonts w:hint="eastAsia" w:eastAsia="仿宋_GB2312"/>
          <w:color w:val="000000"/>
          <w:sz w:val="32"/>
          <w:szCs w:val="32"/>
        </w:rPr>
        <w:t>亿元。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000000"/>
          <w:sz w:val="32"/>
          <w:szCs w:val="32"/>
        </w:rPr>
        <w:t>年，政府债务总限额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37.8</w:t>
      </w:r>
      <w:r>
        <w:rPr>
          <w:rFonts w:hint="eastAsia" w:eastAsia="仿宋_GB2312"/>
          <w:color w:val="000000"/>
          <w:sz w:val="32"/>
          <w:szCs w:val="32"/>
        </w:rPr>
        <w:t>亿元，其中一般债务限额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20.31</w:t>
      </w:r>
      <w:r>
        <w:rPr>
          <w:rFonts w:hint="eastAsia" w:eastAsia="仿宋_GB2312"/>
          <w:color w:val="000000"/>
          <w:sz w:val="32"/>
          <w:szCs w:val="32"/>
        </w:rPr>
        <w:t>亿元（无外贷限额），专项债务限额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17.53</w:t>
      </w:r>
      <w:r>
        <w:rPr>
          <w:rFonts w:hint="eastAsia" w:eastAsia="仿宋_GB2312"/>
          <w:color w:val="000000"/>
          <w:sz w:val="32"/>
          <w:szCs w:val="32"/>
        </w:rPr>
        <w:t>亿元。截止2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023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1月</w:t>
      </w:r>
      <w:r>
        <w:rPr>
          <w:rFonts w:hint="eastAsia" w:eastAsia="仿宋_GB2312"/>
          <w:color w:val="000000"/>
          <w:sz w:val="32"/>
          <w:szCs w:val="32"/>
        </w:rPr>
        <w:t>底，地方政府债务余额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36.16</w:t>
      </w:r>
      <w:r>
        <w:rPr>
          <w:rFonts w:hint="eastAsia" w:eastAsia="仿宋_GB2312"/>
          <w:color w:val="000000"/>
          <w:sz w:val="32"/>
          <w:szCs w:val="32"/>
        </w:rPr>
        <w:t>亿元，其中一般债务余额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20.18</w:t>
      </w:r>
      <w:r>
        <w:rPr>
          <w:rFonts w:hint="eastAsia" w:eastAsia="仿宋_GB2312"/>
          <w:color w:val="000000"/>
          <w:sz w:val="32"/>
          <w:szCs w:val="32"/>
        </w:rPr>
        <w:t>亿元，专项债务余额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15.98</w:t>
      </w:r>
      <w:r>
        <w:rPr>
          <w:rFonts w:hint="eastAsia" w:eastAsia="仿宋_GB2312"/>
          <w:color w:val="000000"/>
          <w:sz w:val="32"/>
          <w:szCs w:val="32"/>
        </w:rPr>
        <w:t>亿元。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（二）地方政府债券发行情况</w:t>
      </w:r>
    </w:p>
    <w:p>
      <w:pPr>
        <w:spacing w:line="580" w:lineRule="exact"/>
        <w:ind w:firstLine="640" w:firstLineChars="200"/>
        <w:rPr>
          <w:rFonts w:hint="eastAsia" w:eastAsia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2022年，发行一般债券0.12 亿元，专项债券1.12 亿元，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平均期限 11年，平均利率3 %。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FF0000"/>
          <w:sz w:val="32"/>
          <w:szCs w:val="32"/>
          <w:highlight w:val="none"/>
          <w:lang w:val="en-US" w:eastAsia="zh-CN"/>
        </w:rPr>
        <w:t xml:space="preserve">   </w:t>
      </w:r>
    </w:p>
    <w:p>
      <w:pPr>
        <w:numPr>
          <w:ilvl w:val="0"/>
          <w:numId w:val="1"/>
        </w:num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  <w:highlight w:val="none"/>
        </w:rPr>
      </w:pPr>
      <w:r>
        <w:rPr>
          <w:rFonts w:eastAsia="楷体_GB2312"/>
          <w:b/>
          <w:color w:val="000000"/>
          <w:sz w:val="32"/>
          <w:szCs w:val="32"/>
          <w:highlight w:val="none"/>
        </w:rPr>
        <w:t>地方政府债务还本付息情况</w:t>
      </w:r>
    </w:p>
    <w:p>
      <w:pPr>
        <w:spacing w:line="580" w:lineRule="exact"/>
        <w:ind w:firstLine="640" w:firstLineChars="200"/>
        <w:rPr>
          <w:rFonts w:hint="eastAsia" w:eastAsia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/>
          <w:sz w:val="32"/>
          <w:szCs w:val="32"/>
          <w:highlight w:val="none"/>
        </w:rPr>
        <w:t>年偿还地方政府债券本金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仿宋_GB2312"/>
          <w:sz w:val="32"/>
          <w:szCs w:val="32"/>
          <w:highlight w:val="none"/>
        </w:rPr>
        <w:t>亿元，其中：一般债券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仿宋_GB2312"/>
          <w:sz w:val="32"/>
          <w:szCs w:val="32"/>
          <w:highlight w:val="none"/>
        </w:rPr>
        <w:t>亿元，专项债务0亿元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eastAsia="仿宋_GB2312"/>
          <w:sz w:val="32"/>
          <w:szCs w:val="32"/>
          <w:highlight w:val="none"/>
        </w:rPr>
        <w:t>支付地方政府债券利息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1.28</w:t>
      </w:r>
      <w:r>
        <w:rPr>
          <w:rFonts w:hint="eastAsia" w:eastAsia="仿宋_GB2312"/>
          <w:sz w:val="32"/>
          <w:szCs w:val="32"/>
          <w:highlight w:val="none"/>
        </w:rPr>
        <w:t>亿元，其中：一般债券利息0.6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/>
          <w:sz w:val="32"/>
          <w:szCs w:val="32"/>
          <w:highlight w:val="none"/>
        </w:rPr>
        <w:t>亿元，专项债券利息0.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63</w:t>
      </w:r>
      <w:r>
        <w:rPr>
          <w:rFonts w:hint="eastAsia" w:eastAsia="仿宋_GB2312"/>
          <w:sz w:val="32"/>
          <w:szCs w:val="32"/>
          <w:highlight w:val="none"/>
        </w:rPr>
        <w:t>亿元。</w:t>
      </w:r>
      <w:r>
        <w:rPr>
          <w:rFonts w:hint="eastAsia" w:eastAsia="仿宋_GB2312"/>
          <w:color w:val="FF0000"/>
          <w:sz w:val="32"/>
          <w:szCs w:val="32"/>
          <w:highlight w:val="none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386A75"/>
    <w:multiLevelType w:val="singleLevel"/>
    <w:tmpl w:val="D6386A75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YzIwNWM2ODk2OTNjOWU0M2Q5MGE3Mzg1Y2YwNGIifQ=="/>
  </w:docVars>
  <w:rsids>
    <w:rsidRoot w:val="14C51B6E"/>
    <w:rsid w:val="0BBE124B"/>
    <w:rsid w:val="14C51B6E"/>
    <w:rsid w:val="21985A3A"/>
    <w:rsid w:val="503E30D6"/>
    <w:rsid w:val="6D61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181</Characters>
  <Lines>0</Lines>
  <Paragraphs>0</Paragraphs>
  <TotalTime>0</TotalTime>
  <ScaleCrop>false</ScaleCrop>
  <LinksUpToDate>false</LinksUpToDate>
  <CharactersWithSpaces>246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2023-03-10T07:14:00Z</dcterms:created>
  <dc:creator>预算股 杨司锦</dc:creator>
  <cp:lastModifiedBy>lmy</cp:lastModifiedBy>
  <dcterms:modified xsi:type="dcterms:W3CDTF">2023-03-15T01:49:43Z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5CBE40D344B84668A3BD45BAF9D7547A</vt:lpwstr>
  </property>
</Properties>
</file>