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2021年鹤城区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政府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严格规范债务风险管理，坚决杜绝政府违法违规融资举债行为，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现将债务的明细情况公示如下：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根据湖南省财政厅在《湖南省地方政府性债务管理系统》中直接下达的2021债务限额内容，我区2021年债务限额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330000万元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（具体如下）：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一、一般债券情况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一般债务总限额189100万元。截至2021年12月31日，我区政府一般债务187415.72万元。地方政府一般债券还本额为9863.03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；地方政府一般债券付息额5977.25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   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二、专项债券情况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债务总限额140900万元。截至2021年12月31日，我区政府专项债务140934万元。地方政府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债券还本额为0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；地方政府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债券付息额2958.52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债务均属安全范围以内，未超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限额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怀化市</w:t>
      </w:r>
      <w:r>
        <w:rPr>
          <w:rFonts w:hint="eastAsia" w:ascii="仿宋_GB2312" w:hAnsi="仿宋_GB2312" w:eastAsia="仿宋_GB2312" w:cs="仿宋_GB2312"/>
          <w:sz w:val="32"/>
          <w:szCs w:val="32"/>
        </w:rPr>
        <w:t>鹤城区财政局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                              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ThiNDc4MWY3Yzc5YWJhOWUyN2ZhMGY3YTAwNTQifQ=="/>
  </w:docVars>
  <w:rsids>
    <w:rsidRoot w:val="37D8041C"/>
    <w:rsid w:val="37D8041C"/>
    <w:rsid w:val="3D181193"/>
    <w:rsid w:val="7FF4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506</Characters>
  <Lines>0</Lines>
  <Paragraphs>0</Paragraphs>
  <TotalTime>2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2023-09-26T01:42:00Z</dcterms:created>
  <dc:creator>-速度-</dc:creator>
  <cp:lastModifiedBy>甜不甜</cp:lastModifiedBy>
  <dcterms:modified xsi:type="dcterms:W3CDTF">2023-09-26T03:41:58Z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29A911F263374BB5A197A342291301A5_11</vt:lpwstr>
  </property>
</Properties>
</file>