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CDD" w:rsidRDefault="00A46B7F" w:rsidP="002354E9">
      <w:pPr>
        <w:spacing w:line="560" w:lineRule="exact"/>
        <w:jc w:val="center"/>
        <w:rPr>
          <w:rFonts w:ascii="宋体" w:hAnsi="宋体" w:hint="eastAsia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怀化市</w:t>
      </w:r>
      <w:r w:rsidR="002354E9">
        <w:rPr>
          <w:rFonts w:ascii="宋体" w:hAnsi="宋体" w:hint="eastAsia"/>
          <w:b/>
          <w:sz w:val="44"/>
          <w:szCs w:val="44"/>
        </w:rPr>
        <w:t>黄金坳中学</w:t>
      </w:r>
      <w:r w:rsidR="00C17CDD">
        <w:rPr>
          <w:rFonts w:ascii="宋体" w:hAnsi="宋体" w:hint="eastAsia"/>
          <w:b/>
          <w:sz w:val="44"/>
          <w:szCs w:val="44"/>
        </w:rPr>
        <w:t>2018年度部门预算</w:t>
      </w:r>
    </w:p>
    <w:p w:rsidR="00C17CDD" w:rsidRDefault="00C17CDD">
      <w:pPr>
        <w:spacing w:line="560" w:lineRule="exact"/>
        <w:ind w:firstLineChars="600" w:firstLine="2650"/>
        <w:rPr>
          <w:rFonts w:ascii="宋体" w:hAnsi="宋体" w:hint="eastAsia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公开补充说明</w:t>
      </w:r>
    </w:p>
    <w:p w:rsidR="00C17CDD" w:rsidRDefault="00C17C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17CDD" w:rsidRDefault="00C17C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一、国有资产占用情况说明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CDD" w:rsidRDefault="00C17C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2018年</w:t>
      </w:r>
      <w:r w:rsidR="00A46B7F">
        <w:rPr>
          <w:rFonts w:ascii="仿宋_GB2312" w:eastAsia="仿宋_GB2312" w:hint="eastAsia"/>
          <w:sz w:val="32"/>
          <w:szCs w:val="32"/>
        </w:rPr>
        <w:t>怀化市</w:t>
      </w:r>
      <w:r w:rsidR="002354E9">
        <w:rPr>
          <w:rFonts w:ascii="仿宋_GB2312" w:eastAsia="仿宋_GB2312" w:hint="eastAsia"/>
          <w:sz w:val="32"/>
          <w:szCs w:val="32"/>
        </w:rPr>
        <w:t>黄金坳中学</w:t>
      </w:r>
      <w:r>
        <w:rPr>
          <w:rFonts w:ascii="仿宋_GB2312" w:eastAsia="仿宋_GB2312" w:hint="eastAsia"/>
          <w:sz w:val="32"/>
          <w:szCs w:val="32"/>
        </w:rPr>
        <w:t>资产总额</w:t>
      </w:r>
      <w:r w:rsidR="00A41AB5">
        <w:rPr>
          <w:rFonts w:ascii="仿宋_GB2312" w:eastAsia="仿宋_GB2312" w:hint="eastAsia"/>
          <w:sz w:val="32"/>
          <w:szCs w:val="32"/>
        </w:rPr>
        <w:t>1836.006219</w:t>
      </w:r>
      <w:r>
        <w:rPr>
          <w:rFonts w:ascii="仿宋_GB2312" w:eastAsia="仿宋_GB2312" w:hint="eastAsia"/>
          <w:sz w:val="32"/>
          <w:szCs w:val="32"/>
        </w:rPr>
        <w:t>万元，其中流动资产</w:t>
      </w:r>
      <w:r w:rsidR="00A41AB5">
        <w:rPr>
          <w:rFonts w:ascii="仿宋_GB2312" w:eastAsia="仿宋_GB2312" w:hint="eastAsia"/>
          <w:sz w:val="32"/>
          <w:szCs w:val="32"/>
        </w:rPr>
        <w:t>184.691184</w:t>
      </w:r>
      <w:r>
        <w:rPr>
          <w:rFonts w:ascii="仿宋_GB2312" w:eastAsia="仿宋_GB2312" w:hint="eastAsia"/>
          <w:sz w:val="32"/>
          <w:szCs w:val="32"/>
        </w:rPr>
        <w:t>万元，固定资产</w:t>
      </w:r>
      <w:r w:rsidR="00A41AB5">
        <w:rPr>
          <w:rFonts w:ascii="仿宋_GB2312" w:eastAsia="仿宋_GB2312" w:hint="eastAsia"/>
          <w:sz w:val="32"/>
          <w:szCs w:val="32"/>
        </w:rPr>
        <w:t>246.584435</w:t>
      </w:r>
      <w:r>
        <w:rPr>
          <w:rFonts w:ascii="仿宋_GB2312" w:eastAsia="仿宋_GB2312" w:hint="eastAsia"/>
          <w:sz w:val="32"/>
          <w:szCs w:val="32"/>
        </w:rPr>
        <w:t>万元，在建工程</w:t>
      </w:r>
      <w:r w:rsidR="00A41AB5">
        <w:rPr>
          <w:rFonts w:ascii="仿宋_GB2312" w:eastAsia="仿宋_GB2312" w:hint="eastAsia"/>
          <w:sz w:val="32"/>
          <w:szCs w:val="32"/>
        </w:rPr>
        <w:t>1404.7306</w:t>
      </w:r>
      <w:r>
        <w:rPr>
          <w:rFonts w:ascii="仿宋_GB2312" w:eastAsia="仿宋_GB2312" w:hint="eastAsia"/>
          <w:sz w:val="32"/>
          <w:szCs w:val="32"/>
        </w:rPr>
        <w:t>万元，无形资产0万元，固定资产当中，房屋构筑物</w:t>
      </w:r>
      <w:r w:rsidR="00A41AB5">
        <w:rPr>
          <w:rFonts w:ascii="仿宋_GB2312" w:eastAsia="仿宋_GB2312" w:hint="eastAsia"/>
          <w:sz w:val="32"/>
          <w:szCs w:val="32"/>
        </w:rPr>
        <w:t>246.584435</w:t>
      </w:r>
      <w:r>
        <w:rPr>
          <w:rFonts w:ascii="仿宋_GB2312" w:eastAsia="仿宋_GB2312" w:hint="eastAsia"/>
          <w:sz w:val="32"/>
          <w:szCs w:val="32"/>
        </w:rPr>
        <w:t>万元，汽车0辆0万元，单价200万元以上大型设备价值0万元，其他固定资产0万元。</w:t>
      </w:r>
    </w:p>
    <w:p w:rsidR="00C17CDD" w:rsidRDefault="00C17C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与上年相比，</w:t>
      </w:r>
      <w:r>
        <w:rPr>
          <w:rFonts w:ascii="仿宋_GB2312" w:eastAsia="仿宋_GB2312" w:hint="eastAsia"/>
          <w:sz w:val="32"/>
          <w:szCs w:val="32"/>
        </w:rPr>
        <w:t>预计2018</w:t>
      </w:r>
      <w:r>
        <w:rPr>
          <w:rFonts w:ascii="仿宋_GB2312" w:eastAsia="仿宋_GB2312"/>
          <w:sz w:val="32"/>
          <w:szCs w:val="32"/>
        </w:rPr>
        <w:t>年资产总额</w:t>
      </w:r>
      <w:r w:rsidR="001F2ABF">
        <w:rPr>
          <w:rFonts w:ascii="仿宋_GB2312" w:eastAsia="仿宋_GB2312" w:hint="eastAsia"/>
          <w:sz w:val="32"/>
          <w:szCs w:val="32"/>
        </w:rPr>
        <w:t>增加439.433738</w:t>
      </w:r>
      <w:r>
        <w:rPr>
          <w:rFonts w:ascii="仿宋_GB2312" w:eastAsia="仿宋_GB2312"/>
          <w:sz w:val="32"/>
          <w:szCs w:val="32"/>
        </w:rPr>
        <w:t>万元</w:t>
      </w:r>
      <w:r>
        <w:rPr>
          <w:rFonts w:ascii="仿宋_GB2312" w:eastAsia="仿宋_GB2312" w:hint="eastAsia"/>
          <w:sz w:val="32"/>
          <w:szCs w:val="32"/>
        </w:rPr>
        <w:t>，</w:t>
      </w:r>
      <w:r w:rsidR="001F2ABF">
        <w:rPr>
          <w:rFonts w:ascii="仿宋_GB2312" w:eastAsia="仿宋_GB2312" w:hint="eastAsia"/>
          <w:sz w:val="32"/>
          <w:szCs w:val="32"/>
        </w:rPr>
        <w:t>增加的主要原因是在建工程金额增加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C17CDD" w:rsidRDefault="00C17CDD">
      <w:pPr>
        <w:spacing w:line="560" w:lineRule="exact"/>
        <w:ind w:firstLineChars="100" w:firstLine="32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二、重点项目绩效目标</w:t>
      </w:r>
    </w:p>
    <w:p w:rsidR="00C17CDD" w:rsidRDefault="00C17C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2018年</w:t>
      </w:r>
      <w:r w:rsidR="002354E9">
        <w:rPr>
          <w:rFonts w:ascii="仿宋_GB2312" w:eastAsia="仿宋_GB2312" w:hint="eastAsia"/>
          <w:sz w:val="32"/>
          <w:szCs w:val="32"/>
        </w:rPr>
        <w:t>黄金坳中学</w:t>
      </w:r>
      <w:r>
        <w:rPr>
          <w:rFonts w:ascii="仿宋_GB2312" w:eastAsia="仿宋_GB2312" w:hint="eastAsia"/>
          <w:sz w:val="32"/>
          <w:szCs w:val="32"/>
        </w:rPr>
        <w:t>申报的项目共4个，其中重点项目4个，分别为校园安保、人才津贴、乡镇补贴、营养午餐。</w:t>
      </w:r>
    </w:p>
    <w:p w:rsidR="00C17CDD" w:rsidRDefault="00C17C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2018年</w:t>
      </w:r>
      <w:r w:rsidR="002354E9">
        <w:rPr>
          <w:rFonts w:ascii="仿宋_GB2312" w:eastAsia="仿宋_GB2312" w:hint="eastAsia"/>
          <w:sz w:val="32"/>
          <w:szCs w:val="32"/>
        </w:rPr>
        <w:t>黄金坳中学</w:t>
      </w:r>
      <w:r>
        <w:rPr>
          <w:rFonts w:ascii="仿宋_GB2312" w:eastAsia="仿宋_GB2312" w:hint="eastAsia"/>
          <w:sz w:val="32"/>
          <w:szCs w:val="32"/>
        </w:rPr>
        <w:t>申报的项目共4个。</w:t>
      </w:r>
    </w:p>
    <w:p w:rsidR="00C17CDD" w:rsidRDefault="00C17CDD">
      <w:pPr>
        <w:numPr>
          <w:ilvl w:val="0"/>
          <w:numId w:val="1"/>
        </w:numPr>
        <w:tabs>
          <w:tab w:val="left" w:pos="312"/>
        </w:tabs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校园安保，年度绩效目标为保障校园安全。</w:t>
      </w:r>
    </w:p>
    <w:p w:rsidR="00C17CDD" w:rsidRDefault="00C17CDD">
      <w:pPr>
        <w:numPr>
          <w:ilvl w:val="0"/>
          <w:numId w:val="1"/>
        </w:numPr>
        <w:tabs>
          <w:tab w:val="left" w:pos="312"/>
        </w:tabs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人才津贴，年度绩效目标为提升农村教待遇。</w:t>
      </w:r>
    </w:p>
    <w:p w:rsidR="00C17CDD" w:rsidRDefault="00C17CDD">
      <w:pPr>
        <w:numPr>
          <w:ilvl w:val="0"/>
          <w:numId w:val="1"/>
        </w:numPr>
        <w:tabs>
          <w:tab w:val="left" w:pos="312"/>
        </w:tabs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乡镇补贴，年度绩效目标为提升农村教待遇。</w:t>
      </w:r>
    </w:p>
    <w:p w:rsidR="00C17CDD" w:rsidRDefault="00C17CDD">
      <w:pPr>
        <w:numPr>
          <w:ilvl w:val="0"/>
          <w:numId w:val="1"/>
        </w:numPr>
        <w:tabs>
          <w:tab w:val="left" w:pos="312"/>
        </w:tabs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营养午餐，年度绩效目标提高乡村学校学生伙食水平。</w:t>
      </w:r>
    </w:p>
    <w:p w:rsidR="00C17CDD" w:rsidRDefault="00C17C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17CDD" w:rsidRDefault="00C17CDD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 w:rsidR="009D7683">
        <w:rPr>
          <w:rFonts w:ascii="仿宋_GB2312" w:eastAsia="仿宋_GB2312" w:hint="eastAsia"/>
          <w:sz w:val="32"/>
          <w:szCs w:val="32"/>
        </w:rPr>
        <w:t xml:space="preserve">                            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="00EE11A2">
        <w:rPr>
          <w:rFonts w:ascii="仿宋_GB2312" w:eastAsia="仿宋_GB2312" w:hint="eastAsia"/>
          <w:sz w:val="32"/>
          <w:szCs w:val="32"/>
        </w:rPr>
        <w:t>怀化市</w:t>
      </w:r>
      <w:r w:rsidR="002354E9">
        <w:rPr>
          <w:rFonts w:ascii="仿宋_GB2312" w:eastAsia="仿宋_GB2312" w:hint="eastAsia"/>
          <w:sz w:val="32"/>
          <w:szCs w:val="32"/>
        </w:rPr>
        <w:t>黄金坳中学</w:t>
      </w:r>
    </w:p>
    <w:p w:rsidR="00C17CDD" w:rsidRDefault="00C17CDD">
      <w:pPr>
        <w:spacing w:line="560" w:lineRule="exact"/>
        <w:ind w:firstLineChars="1600" w:firstLine="512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 w:rsidR="00EE11A2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2018年3月6日</w:t>
      </w:r>
    </w:p>
    <w:sectPr w:rsidR="00C17CDD">
      <w:pgSz w:w="11906" w:h="16838"/>
      <w:pgMar w:top="1440" w:right="1780" w:bottom="1440" w:left="17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FCC" w:rsidRDefault="00C12FCC" w:rsidP="00A46B7F">
      <w:r>
        <w:separator/>
      </w:r>
    </w:p>
  </w:endnote>
  <w:endnote w:type="continuationSeparator" w:id="1">
    <w:p w:rsidR="00C12FCC" w:rsidRDefault="00C12FCC" w:rsidP="00A46B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FCC" w:rsidRDefault="00C12FCC" w:rsidP="00A46B7F">
      <w:r>
        <w:separator/>
      </w:r>
    </w:p>
  </w:footnote>
  <w:footnote w:type="continuationSeparator" w:id="1">
    <w:p w:rsidR="00C12FCC" w:rsidRDefault="00C12FCC" w:rsidP="00A46B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90F32F0"/>
    <w:multiLevelType w:val="singleLevel"/>
    <w:tmpl w:val="B90F32F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420"/>
  <w:drawingGridHorizontalSpacing w:val="2"/>
  <w:drawingGridVerticalSpacing w:val="3"/>
  <w:noPunctuationKerning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2401"/>
    <w:rsid w:val="00011517"/>
    <w:rsid w:val="00013878"/>
    <w:rsid w:val="00022D22"/>
    <w:rsid w:val="000249FC"/>
    <w:rsid w:val="00036FC8"/>
    <w:rsid w:val="00040910"/>
    <w:rsid w:val="00043D49"/>
    <w:rsid w:val="00044DFE"/>
    <w:rsid w:val="00051562"/>
    <w:rsid w:val="00066AA3"/>
    <w:rsid w:val="00067C01"/>
    <w:rsid w:val="00071209"/>
    <w:rsid w:val="000804F7"/>
    <w:rsid w:val="00083897"/>
    <w:rsid w:val="00095DD8"/>
    <w:rsid w:val="000A0078"/>
    <w:rsid w:val="000A3651"/>
    <w:rsid w:val="000B6AB0"/>
    <w:rsid w:val="000C020F"/>
    <w:rsid w:val="000C2AD0"/>
    <w:rsid w:val="000C753F"/>
    <w:rsid w:val="000E0B90"/>
    <w:rsid w:val="000F431E"/>
    <w:rsid w:val="000F560A"/>
    <w:rsid w:val="000F7F08"/>
    <w:rsid w:val="00103C9C"/>
    <w:rsid w:val="00106E54"/>
    <w:rsid w:val="001111F9"/>
    <w:rsid w:val="00121855"/>
    <w:rsid w:val="00121892"/>
    <w:rsid w:val="00123722"/>
    <w:rsid w:val="00125871"/>
    <w:rsid w:val="00137845"/>
    <w:rsid w:val="0016309A"/>
    <w:rsid w:val="001709BA"/>
    <w:rsid w:val="0017656F"/>
    <w:rsid w:val="00180F5C"/>
    <w:rsid w:val="001821C5"/>
    <w:rsid w:val="00185E2A"/>
    <w:rsid w:val="001917E0"/>
    <w:rsid w:val="00197C3A"/>
    <w:rsid w:val="001B6C0E"/>
    <w:rsid w:val="001C2056"/>
    <w:rsid w:val="001E09BA"/>
    <w:rsid w:val="001E7C7A"/>
    <w:rsid w:val="001F2ABF"/>
    <w:rsid w:val="002041D3"/>
    <w:rsid w:val="00204BF2"/>
    <w:rsid w:val="002115D2"/>
    <w:rsid w:val="002164E9"/>
    <w:rsid w:val="00222048"/>
    <w:rsid w:val="0022734A"/>
    <w:rsid w:val="00231567"/>
    <w:rsid w:val="002354E9"/>
    <w:rsid w:val="002367A0"/>
    <w:rsid w:val="0024179E"/>
    <w:rsid w:val="002424E5"/>
    <w:rsid w:val="00265018"/>
    <w:rsid w:val="00275E75"/>
    <w:rsid w:val="00280137"/>
    <w:rsid w:val="00287218"/>
    <w:rsid w:val="00287314"/>
    <w:rsid w:val="00290ADB"/>
    <w:rsid w:val="00292BA0"/>
    <w:rsid w:val="00296AFB"/>
    <w:rsid w:val="00297410"/>
    <w:rsid w:val="002B51C4"/>
    <w:rsid w:val="002C3D3F"/>
    <w:rsid w:val="002C736D"/>
    <w:rsid w:val="002D095F"/>
    <w:rsid w:val="002E39C1"/>
    <w:rsid w:val="002E7008"/>
    <w:rsid w:val="002E7CB1"/>
    <w:rsid w:val="002F2745"/>
    <w:rsid w:val="002F4426"/>
    <w:rsid w:val="002F5AE3"/>
    <w:rsid w:val="003029AF"/>
    <w:rsid w:val="00304CDA"/>
    <w:rsid w:val="003157B4"/>
    <w:rsid w:val="003162B1"/>
    <w:rsid w:val="0032291B"/>
    <w:rsid w:val="00325FA2"/>
    <w:rsid w:val="00327DE9"/>
    <w:rsid w:val="00352D1E"/>
    <w:rsid w:val="0037153D"/>
    <w:rsid w:val="00373C65"/>
    <w:rsid w:val="00380E17"/>
    <w:rsid w:val="00386F67"/>
    <w:rsid w:val="0038790C"/>
    <w:rsid w:val="0039490C"/>
    <w:rsid w:val="003B6F96"/>
    <w:rsid w:val="003B7A39"/>
    <w:rsid w:val="003E1D32"/>
    <w:rsid w:val="0041488F"/>
    <w:rsid w:val="004338B1"/>
    <w:rsid w:val="004345FB"/>
    <w:rsid w:val="00440774"/>
    <w:rsid w:val="00442218"/>
    <w:rsid w:val="00450B8B"/>
    <w:rsid w:val="00453CF8"/>
    <w:rsid w:val="00460A53"/>
    <w:rsid w:val="004673D6"/>
    <w:rsid w:val="004809F6"/>
    <w:rsid w:val="00483A1D"/>
    <w:rsid w:val="0048774D"/>
    <w:rsid w:val="00491E1A"/>
    <w:rsid w:val="004A67AE"/>
    <w:rsid w:val="004B06C5"/>
    <w:rsid w:val="004B2DDC"/>
    <w:rsid w:val="004C3D0A"/>
    <w:rsid w:val="004C76F9"/>
    <w:rsid w:val="004D040B"/>
    <w:rsid w:val="004D547A"/>
    <w:rsid w:val="004F426D"/>
    <w:rsid w:val="005022CC"/>
    <w:rsid w:val="00502F5C"/>
    <w:rsid w:val="005135E1"/>
    <w:rsid w:val="00515EB8"/>
    <w:rsid w:val="00540736"/>
    <w:rsid w:val="00542C34"/>
    <w:rsid w:val="005479AD"/>
    <w:rsid w:val="00556BF4"/>
    <w:rsid w:val="00563BDF"/>
    <w:rsid w:val="00565839"/>
    <w:rsid w:val="00566F5C"/>
    <w:rsid w:val="0059755C"/>
    <w:rsid w:val="005A3677"/>
    <w:rsid w:val="005A6A17"/>
    <w:rsid w:val="005B4FF1"/>
    <w:rsid w:val="005C10ED"/>
    <w:rsid w:val="005C5EA8"/>
    <w:rsid w:val="005D64C6"/>
    <w:rsid w:val="005E0941"/>
    <w:rsid w:val="005F03EC"/>
    <w:rsid w:val="005F6A83"/>
    <w:rsid w:val="005F7D32"/>
    <w:rsid w:val="00611BA5"/>
    <w:rsid w:val="00615D6B"/>
    <w:rsid w:val="00621DB1"/>
    <w:rsid w:val="006223A9"/>
    <w:rsid w:val="00643199"/>
    <w:rsid w:val="006453F6"/>
    <w:rsid w:val="00645ED1"/>
    <w:rsid w:val="006558DE"/>
    <w:rsid w:val="006613E4"/>
    <w:rsid w:val="00663AAE"/>
    <w:rsid w:val="00664EA0"/>
    <w:rsid w:val="006829AB"/>
    <w:rsid w:val="00686092"/>
    <w:rsid w:val="00694864"/>
    <w:rsid w:val="00695026"/>
    <w:rsid w:val="006A5822"/>
    <w:rsid w:val="006A6683"/>
    <w:rsid w:val="006B0822"/>
    <w:rsid w:val="006C0975"/>
    <w:rsid w:val="006C3FB9"/>
    <w:rsid w:val="006C4686"/>
    <w:rsid w:val="006E729B"/>
    <w:rsid w:val="006E72D9"/>
    <w:rsid w:val="00703561"/>
    <w:rsid w:val="00714700"/>
    <w:rsid w:val="007165DE"/>
    <w:rsid w:val="00721D59"/>
    <w:rsid w:val="00741CEB"/>
    <w:rsid w:val="0074667C"/>
    <w:rsid w:val="007528C5"/>
    <w:rsid w:val="007558E9"/>
    <w:rsid w:val="00772354"/>
    <w:rsid w:val="007762FA"/>
    <w:rsid w:val="007777BF"/>
    <w:rsid w:val="007846B1"/>
    <w:rsid w:val="0079151B"/>
    <w:rsid w:val="00791F9A"/>
    <w:rsid w:val="007A01E2"/>
    <w:rsid w:val="007A0AD7"/>
    <w:rsid w:val="007B1F8F"/>
    <w:rsid w:val="007B26B0"/>
    <w:rsid w:val="007C6F07"/>
    <w:rsid w:val="007C741F"/>
    <w:rsid w:val="007D7930"/>
    <w:rsid w:val="007D7BAD"/>
    <w:rsid w:val="007E02A6"/>
    <w:rsid w:val="007F69CA"/>
    <w:rsid w:val="00801740"/>
    <w:rsid w:val="00834F8D"/>
    <w:rsid w:val="0084107A"/>
    <w:rsid w:val="008532E3"/>
    <w:rsid w:val="00866B9A"/>
    <w:rsid w:val="0086719A"/>
    <w:rsid w:val="00873A27"/>
    <w:rsid w:val="00885D46"/>
    <w:rsid w:val="008877C5"/>
    <w:rsid w:val="00890BFC"/>
    <w:rsid w:val="008B1A31"/>
    <w:rsid w:val="008B2E88"/>
    <w:rsid w:val="008C4A32"/>
    <w:rsid w:val="008D0BAF"/>
    <w:rsid w:val="008E26FA"/>
    <w:rsid w:val="008F2515"/>
    <w:rsid w:val="008F6DFF"/>
    <w:rsid w:val="0090198A"/>
    <w:rsid w:val="00910D2A"/>
    <w:rsid w:val="00910F52"/>
    <w:rsid w:val="0091262C"/>
    <w:rsid w:val="00936603"/>
    <w:rsid w:val="00936EE7"/>
    <w:rsid w:val="009527FD"/>
    <w:rsid w:val="00954034"/>
    <w:rsid w:val="00955F0F"/>
    <w:rsid w:val="00972841"/>
    <w:rsid w:val="0098130F"/>
    <w:rsid w:val="00982C98"/>
    <w:rsid w:val="009837C3"/>
    <w:rsid w:val="00990412"/>
    <w:rsid w:val="00990E30"/>
    <w:rsid w:val="00992E0E"/>
    <w:rsid w:val="009A360C"/>
    <w:rsid w:val="009A4FEB"/>
    <w:rsid w:val="009A7C31"/>
    <w:rsid w:val="009C5879"/>
    <w:rsid w:val="009C6B00"/>
    <w:rsid w:val="009D7683"/>
    <w:rsid w:val="009F0F5D"/>
    <w:rsid w:val="009F6935"/>
    <w:rsid w:val="00A037DA"/>
    <w:rsid w:val="00A07386"/>
    <w:rsid w:val="00A113EA"/>
    <w:rsid w:val="00A124F9"/>
    <w:rsid w:val="00A13B32"/>
    <w:rsid w:val="00A1757E"/>
    <w:rsid w:val="00A21972"/>
    <w:rsid w:val="00A2291C"/>
    <w:rsid w:val="00A26CB3"/>
    <w:rsid w:val="00A3293A"/>
    <w:rsid w:val="00A41AB5"/>
    <w:rsid w:val="00A436C1"/>
    <w:rsid w:val="00A4514F"/>
    <w:rsid w:val="00A452C7"/>
    <w:rsid w:val="00A45ACF"/>
    <w:rsid w:val="00A461B7"/>
    <w:rsid w:val="00A46B7F"/>
    <w:rsid w:val="00A4714B"/>
    <w:rsid w:val="00A54407"/>
    <w:rsid w:val="00A5625E"/>
    <w:rsid w:val="00A6011A"/>
    <w:rsid w:val="00A72CBC"/>
    <w:rsid w:val="00A81D0F"/>
    <w:rsid w:val="00A94092"/>
    <w:rsid w:val="00A951E0"/>
    <w:rsid w:val="00A9606B"/>
    <w:rsid w:val="00AA06FE"/>
    <w:rsid w:val="00AA7E98"/>
    <w:rsid w:val="00AC04CF"/>
    <w:rsid w:val="00AC6E07"/>
    <w:rsid w:val="00AC7D2A"/>
    <w:rsid w:val="00B00D24"/>
    <w:rsid w:val="00B1064B"/>
    <w:rsid w:val="00B13185"/>
    <w:rsid w:val="00B16C62"/>
    <w:rsid w:val="00B23C8A"/>
    <w:rsid w:val="00B27F20"/>
    <w:rsid w:val="00B31216"/>
    <w:rsid w:val="00B3121A"/>
    <w:rsid w:val="00B3548B"/>
    <w:rsid w:val="00B40F03"/>
    <w:rsid w:val="00B41087"/>
    <w:rsid w:val="00B57583"/>
    <w:rsid w:val="00B82401"/>
    <w:rsid w:val="00B83D0E"/>
    <w:rsid w:val="00B877C7"/>
    <w:rsid w:val="00B955C1"/>
    <w:rsid w:val="00B969B2"/>
    <w:rsid w:val="00B97777"/>
    <w:rsid w:val="00BB1115"/>
    <w:rsid w:val="00BB319B"/>
    <w:rsid w:val="00BB5E80"/>
    <w:rsid w:val="00BB5EFC"/>
    <w:rsid w:val="00BB7434"/>
    <w:rsid w:val="00BC655F"/>
    <w:rsid w:val="00BC6B27"/>
    <w:rsid w:val="00BD2BEB"/>
    <w:rsid w:val="00BE659D"/>
    <w:rsid w:val="00C0013A"/>
    <w:rsid w:val="00C01F00"/>
    <w:rsid w:val="00C116E4"/>
    <w:rsid w:val="00C12FCC"/>
    <w:rsid w:val="00C136DE"/>
    <w:rsid w:val="00C1385D"/>
    <w:rsid w:val="00C1743E"/>
    <w:rsid w:val="00C17CDD"/>
    <w:rsid w:val="00C255BF"/>
    <w:rsid w:val="00C355A5"/>
    <w:rsid w:val="00C42291"/>
    <w:rsid w:val="00C42A5B"/>
    <w:rsid w:val="00C51E1A"/>
    <w:rsid w:val="00C51FC7"/>
    <w:rsid w:val="00C564B5"/>
    <w:rsid w:val="00C6378A"/>
    <w:rsid w:val="00C67742"/>
    <w:rsid w:val="00C84199"/>
    <w:rsid w:val="00C906A1"/>
    <w:rsid w:val="00C96727"/>
    <w:rsid w:val="00CA34B9"/>
    <w:rsid w:val="00CA4C8A"/>
    <w:rsid w:val="00CA6117"/>
    <w:rsid w:val="00CA64B2"/>
    <w:rsid w:val="00CB71F1"/>
    <w:rsid w:val="00CB7391"/>
    <w:rsid w:val="00CC03D2"/>
    <w:rsid w:val="00CC42F3"/>
    <w:rsid w:val="00CC4E9D"/>
    <w:rsid w:val="00CE2015"/>
    <w:rsid w:val="00CF0028"/>
    <w:rsid w:val="00D074AB"/>
    <w:rsid w:val="00D20B0E"/>
    <w:rsid w:val="00D35C30"/>
    <w:rsid w:val="00D37AC4"/>
    <w:rsid w:val="00D4257E"/>
    <w:rsid w:val="00D4446B"/>
    <w:rsid w:val="00D46AE5"/>
    <w:rsid w:val="00D54137"/>
    <w:rsid w:val="00D6639E"/>
    <w:rsid w:val="00D67BEA"/>
    <w:rsid w:val="00D80E60"/>
    <w:rsid w:val="00D828E6"/>
    <w:rsid w:val="00D95268"/>
    <w:rsid w:val="00DA56CA"/>
    <w:rsid w:val="00DB28C1"/>
    <w:rsid w:val="00DB43E4"/>
    <w:rsid w:val="00DB5AA4"/>
    <w:rsid w:val="00DC55BA"/>
    <w:rsid w:val="00DD23CC"/>
    <w:rsid w:val="00DD44A8"/>
    <w:rsid w:val="00DD50DC"/>
    <w:rsid w:val="00DD6254"/>
    <w:rsid w:val="00DE51ED"/>
    <w:rsid w:val="00DE54DE"/>
    <w:rsid w:val="00DF57B4"/>
    <w:rsid w:val="00E01955"/>
    <w:rsid w:val="00E07DC8"/>
    <w:rsid w:val="00E133E9"/>
    <w:rsid w:val="00E32D4E"/>
    <w:rsid w:val="00E36CD4"/>
    <w:rsid w:val="00E402AB"/>
    <w:rsid w:val="00E45A8C"/>
    <w:rsid w:val="00E46BA0"/>
    <w:rsid w:val="00E56C3E"/>
    <w:rsid w:val="00E6599A"/>
    <w:rsid w:val="00E66489"/>
    <w:rsid w:val="00E72FDE"/>
    <w:rsid w:val="00E73903"/>
    <w:rsid w:val="00E741A3"/>
    <w:rsid w:val="00E7624E"/>
    <w:rsid w:val="00E7764B"/>
    <w:rsid w:val="00E77B53"/>
    <w:rsid w:val="00E854AB"/>
    <w:rsid w:val="00E85CF9"/>
    <w:rsid w:val="00E87DBD"/>
    <w:rsid w:val="00EA383C"/>
    <w:rsid w:val="00EB01B6"/>
    <w:rsid w:val="00ED1762"/>
    <w:rsid w:val="00ED5D44"/>
    <w:rsid w:val="00ED77F6"/>
    <w:rsid w:val="00ED7988"/>
    <w:rsid w:val="00EE11A2"/>
    <w:rsid w:val="00EE4206"/>
    <w:rsid w:val="00EE42BD"/>
    <w:rsid w:val="00EF5BBD"/>
    <w:rsid w:val="00F10343"/>
    <w:rsid w:val="00F14C6A"/>
    <w:rsid w:val="00F24111"/>
    <w:rsid w:val="00F24ECC"/>
    <w:rsid w:val="00F268CC"/>
    <w:rsid w:val="00F30D1B"/>
    <w:rsid w:val="00F42BD9"/>
    <w:rsid w:val="00F43ACB"/>
    <w:rsid w:val="00F50B9F"/>
    <w:rsid w:val="00F6490F"/>
    <w:rsid w:val="00F77065"/>
    <w:rsid w:val="00F9063B"/>
    <w:rsid w:val="00F97171"/>
    <w:rsid w:val="00FA599D"/>
    <w:rsid w:val="00FA706E"/>
    <w:rsid w:val="00FB6F43"/>
    <w:rsid w:val="00FB7BBE"/>
    <w:rsid w:val="00FC2B37"/>
    <w:rsid w:val="00FC3A87"/>
    <w:rsid w:val="00FC72EF"/>
    <w:rsid w:val="00FE09C6"/>
    <w:rsid w:val="00FF71B4"/>
    <w:rsid w:val="00FF7AC0"/>
    <w:rsid w:val="028046BB"/>
    <w:rsid w:val="052A2C1F"/>
    <w:rsid w:val="09C94DCA"/>
    <w:rsid w:val="0F0E2322"/>
    <w:rsid w:val="0F6864F9"/>
    <w:rsid w:val="17036058"/>
    <w:rsid w:val="1DFA1191"/>
    <w:rsid w:val="2DB644B8"/>
    <w:rsid w:val="2EB52A22"/>
    <w:rsid w:val="36A244DD"/>
    <w:rsid w:val="371C7F6F"/>
    <w:rsid w:val="388B744A"/>
    <w:rsid w:val="3CF14724"/>
    <w:rsid w:val="421A5CCB"/>
    <w:rsid w:val="45782F8C"/>
    <w:rsid w:val="46C31F3C"/>
    <w:rsid w:val="48595BC8"/>
    <w:rsid w:val="4E271171"/>
    <w:rsid w:val="54522E53"/>
    <w:rsid w:val="5B322CBB"/>
    <w:rsid w:val="5E7F019D"/>
    <w:rsid w:val="612E3834"/>
    <w:rsid w:val="6386321C"/>
    <w:rsid w:val="74903226"/>
    <w:rsid w:val="7576705D"/>
    <w:rsid w:val="78C34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00"/>
      <w:sz w:val="18"/>
      <w:szCs w:val="18"/>
      <w:u w:val="none"/>
    </w:rPr>
  </w:style>
  <w:style w:type="character" w:styleId="a4">
    <w:name w:val="FollowedHyperlink"/>
    <w:basedOn w:val="a0"/>
    <w:rPr>
      <w:color w:val="000000"/>
      <w:sz w:val="18"/>
      <w:szCs w:val="18"/>
      <w:u w:val="none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173</Words>
  <Characters>992</Characters>
  <Application>Microsoft Office Word</Application>
  <DocSecurity>0</DocSecurity>
  <Lines>8</Lines>
  <Paragraphs>2</Paragraphs>
  <ScaleCrop>false</ScaleCrop>
  <Company>Sky123.Org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区林业局2013年“中秋”防火值班表</dc:title>
  <dc:creator>Sky123.Org</dc:creator>
  <cp:lastModifiedBy>Administrator</cp:lastModifiedBy>
  <cp:revision>3</cp:revision>
  <cp:lastPrinted>2019-02-19T01:06:00Z</cp:lastPrinted>
  <dcterms:created xsi:type="dcterms:W3CDTF">2019-03-05T02:14:00Z</dcterms:created>
  <dcterms:modified xsi:type="dcterms:W3CDTF">2019-03-05T03:07:00Z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