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A4A" w:rsidRDefault="00D20A4A" w:rsidP="00D20A4A">
      <w:pPr>
        <w:widowControl/>
        <w:jc w:val="center"/>
        <w:rPr>
          <w:b/>
          <w:bCs/>
          <w:kern w:val="0"/>
          <w:sz w:val="44"/>
          <w:szCs w:val="44"/>
        </w:rPr>
      </w:pPr>
    </w:p>
    <w:p w:rsidR="00D20A4A" w:rsidRDefault="00D20A4A" w:rsidP="00D20A4A">
      <w:pPr>
        <w:widowControl/>
        <w:jc w:val="center"/>
        <w:rPr>
          <w:b/>
          <w:bCs/>
          <w:kern w:val="0"/>
          <w:sz w:val="44"/>
          <w:szCs w:val="44"/>
        </w:rPr>
      </w:pPr>
    </w:p>
    <w:p w:rsidR="00D20A4A" w:rsidRDefault="00D20A4A" w:rsidP="00D20A4A">
      <w:pPr>
        <w:widowControl/>
        <w:jc w:val="center"/>
        <w:rPr>
          <w:b/>
          <w:bCs/>
          <w:kern w:val="0"/>
          <w:sz w:val="44"/>
          <w:szCs w:val="44"/>
        </w:rPr>
      </w:pPr>
    </w:p>
    <w:p w:rsidR="00D20A4A" w:rsidRDefault="00D20A4A" w:rsidP="00D20A4A">
      <w:pPr>
        <w:widowControl/>
        <w:jc w:val="center"/>
        <w:rPr>
          <w:b/>
          <w:bCs/>
          <w:kern w:val="0"/>
          <w:sz w:val="44"/>
          <w:szCs w:val="44"/>
        </w:rPr>
      </w:pPr>
    </w:p>
    <w:p w:rsidR="00D20A4A" w:rsidRDefault="00D20A4A" w:rsidP="00D20A4A">
      <w:pPr>
        <w:widowControl/>
        <w:jc w:val="center"/>
        <w:rPr>
          <w:b/>
          <w:bCs/>
          <w:kern w:val="0"/>
          <w:sz w:val="44"/>
          <w:szCs w:val="44"/>
        </w:rPr>
      </w:pPr>
    </w:p>
    <w:p w:rsidR="00D20A4A" w:rsidRPr="003F3578" w:rsidRDefault="00D20A4A" w:rsidP="00D20A4A">
      <w:pPr>
        <w:widowControl/>
        <w:jc w:val="center"/>
        <w:rPr>
          <w:b/>
          <w:bCs/>
          <w:kern w:val="0"/>
          <w:sz w:val="72"/>
          <w:szCs w:val="72"/>
        </w:rPr>
      </w:pPr>
      <w:r>
        <w:rPr>
          <w:rFonts w:hint="eastAsia"/>
          <w:b/>
          <w:bCs/>
          <w:kern w:val="0"/>
          <w:sz w:val="72"/>
          <w:szCs w:val="72"/>
        </w:rPr>
        <w:t>鹤城区农民素质教育办</w:t>
      </w:r>
      <w:r w:rsidRPr="003F3578">
        <w:rPr>
          <w:b/>
          <w:bCs/>
          <w:kern w:val="0"/>
          <w:sz w:val="72"/>
          <w:szCs w:val="72"/>
        </w:rPr>
        <w:t>201</w:t>
      </w:r>
      <w:r w:rsidRPr="003F3578">
        <w:rPr>
          <w:rFonts w:hint="eastAsia"/>
          <w:b/>
          <w:bCs/>
          <w:kern w:val="0"/>
          <w:sz w:val="72"/>
          <w:szCs w:val="72"/>
        </w:rPr>
        <w:t>7</w:t>
      </w:r>
      <w:r w:rsidRPr="003F3578">
        <w:rPr>
          <w:b/>
          <w:bCs/>
          <w:kern w:val="0"/>
          <w:sz w:val="72"/>
          <w:szCs w:val="72"/>
        </w:rPr>
        <w:t>年</w:t>
      </w:r>
      <w:r w:rsidRPr="003F3578">
        <w:rPr>
          <w:rFonts w:hint="eastAsia"/>
          <w:b/>
          <w:bCs/>
          <w:kern w:val="0"/>
          <w:sz w:val="72"/>
          <w:szCs w:val="72"/>
        </w:rPr>
        <w:t>度</w:t>
      </w:r>
      <w:r w:rsidRPr="003F3578">
        <w:rPr>
          <w:b/>
          <w:bCs/>
          <w:kern w:val="0"/>
          <w:sz w:val="72"/>
          <w:szCs w:val="72"/>
        </w:rPr>
        <w:t>部门</w:t>
      </w:r>
      <w:r w:rsidRPr="003F3578">
        <w:rPr>
          <w:rFonts w:hint="eastAsia"/>
          <w:b/>
          <w:bCs/>
          <w:kern w:val="0"/>
          <w:sz w:val="72"/>
          <w:szCs w:val="72"/>
        </w:rPr>
        <w:t>决算</w:t>
      </w:r>
    </w:p>
    <w:p w:rsidR="00D20A4A" w:rsidRDefault="00D20A4A" w:rsidP="00D20A4A">
      <w:pPr>
        <w:widowControl/>
        <w:jc w:val="center"/>
        <w:rPr>
          <w:b/>
          <w:bCs/>
          <w:kern w:val="0"/>
          <w:sz w:val="44"/>
          <w:szCs w:val="44"/>
        </w:rPr>
      </w:pPr>
    </w:p>
    <w:p w:rsidR="00D20A4A" w:rsidRPr="00CA2128" w:rsidRDefault="00D20A4A" w:rsidP="00D20A4A">
      <w:pPr>
        <w:widowControl/>
        <w:jc w:val="center"/>
        <w:rPr>
          <w:rFonts w:ascii="仿宋_GB2312" w:eastAsia="仿宋_GB2312"/>
          <w:b/>
          <w:bCs/>
          <w:kern w:val="0"/>
          <w:sz w:val="32"/>
          <w:szCs w:val="32"/>
        </w:rPr>
      </w:pPr>
    </w:p>
    <w:p w:rsidR="00D20A4A" w:rsidRPr="00CA2128" w:rsidRDefault="00D20A4A" w:rsidP="00D20A4A">
      <w:pPr>
        <w:widowControl/>
        <w:rPr>
          <w:rFonts w:ascii="仿宋_GB2312" w:eastAsia="仿宋_GB2312"/>
          <w:b/>
          <w:bCs/>
          <w:kern w:val="0"/>
          <w:sz w:val="32"/>
          <w:szCs w:val="32"/>
        </w:rPr>
      </w:pPr>
      <w:r w:rsidRPr="00CA2128">
        <w:rPr>
          <w:rFonts w:ascii="仿宋_GB2312" w:eastAsia="仿宋_GB2312" w:hint="eastAsia"/>
          <w:b/>
          <w:bCs/>
          <w:kern w:val="0"/>
          <w:sz w:val="32"/>
          <w:szCs w:val="32"/>
        </w:rPr>
        <w:t xml:space="preserve">第一部分  </w:t>
      </w:r>
      <w:r>
        <w:rPr>
          <w:rFonts w:ascii="仿宋_GB2312" w:eastAsia="仿宋_GB2312" w:hint="eastAsia"/>
          <w:b/>
          <w:bCs/>
          <w:kern w:val="0"/>
          <w:sz w:val="32"/>
          <w:szCs w:val="32"/>
        </w:rPr>
        <w:t>鹤城区农民素质教育办</w:t>
      </w:r>
      <w:r w:rsidRPr="00CA2128">
        <w:rPr>
          <w:rFonts w:ascii="仿宋_GB2312" w:eastAsia="仿宋_GB2312" w:hint="eastAsia"/>
          <w:b/>
          <w:bCs/>
          <w:kern w:val="0"/>
          <w:sz w:val="32"/>
          <w:szCs w:val="32"/>
        </w:rPr>
        <w:t>概况</w:t>
      </w:r>
    </w:p>
    <w:p w:rsidR="00D20A4A" w:rsidRPr="00CA2128" w:rsidRDefault="00D20A4A" w:rsidP="00D20A4A">
      <w:pPr>
        <w:widowControl/>
        <w:ind w:firstLineChars="200" w:firstLine="640"/>
        <w:rPr>
          <w:rFonts w:ascii="仿宋_GB2312" w:eastAsia="仿宋_GB2312"/>
          <w:bCs/>
          <w:kern w:val="0"/>
          <w:sz w:val="32"/>
          <w:szCs w:val="32"/>
        </w:rPr>
      </w:pPr>
      <w:r w:rsidRPr="00CA2128">
        <w:rPr>
          <w:rFonts w:ascii="仿宋_GB2312" w:eastAsia="仿宋_GB2312" w:hint="eastAsia"/>
          <w:bCs/>
          <w:kern w:val="0"/>
          <w:sz w:val="32"/>
          <w:szCs w:val="32"/>
        </w:rPr>
        <w:t>一、</w:t>
      </w:r>
      <w:r w:rsidRPr="00622051">
        <w:rPr>
          <w:rFonts w:ascii="仿宋_GB2312" w:eastAsia="仿宋_GB2312" w:hint="eastAsia"/>
          <w:bCs/>
          <w:kern w:val="0"/>
          <w:sz w:val="32"/>
          <w:szCs w:val="32"/>
        </w:rPr>
        <w:t>部门职责</w:t>
      </w:r>
    </w:p>
    <w:p w:rsidR="00D20A4A" w:rsidRPr="00CA2128" w:rsidRDefault="00787957" w:rsidP="00787957">
      <w:pPr>
        <w:widowControl/>
        <w:spacing w:line="600" w:lineRule="exact"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 xml:space="preserve">    主要职责是承担全区素质教育目标管理任务，组织、统筹协调、配合各部门指导全区农业培训及资料收集统计工作。  </w:t>
      </w:r>
    </w:p>
    <w:p w:rsidR="00D20A4A" w:rsidRPr="00CA2128" w:rsidRDefault="00D20A4A" w:rsidP="00D20A4A">
      <w:pPr>
        <w:widowControl/>
        <w:ind w:firstLineChars="200" w:firstLine="640"/>
        <w:rPr>
          <w:rFonts w:ascii="仿宋_GB2312" w:eastAsia="仿宋_GB2312"/>
          <w:bCs/>
          <w:kern w:val="0"/>
          <w:sz w:val="32"/>
          <w:szCs w:val="32"/>
        </w:rPr>
      </w:pPr>
      <w:r w:rsidRPr="00CA2128">
        <w:rPr>
          <w:rFonts w:ascii="仿宋_GB2312" w:eastAsia="仿宋_GB2312" w:hint="eastAsia"/>
          <w:bCs/>
          <w:kern w:val="0"/>
          <w:sz w:val="32"/>
          <w:szCs w:val="32"/>
        </w:rPr>
        <w:t>二、</w:t>
      </w:r>
      <w:r w:rsidRPr="00622051">
        <w:rPr>
          <w:rFonts w:ascii="仿宋_GB2312" w:eastAsia="仿宋_GB2312" w:hint="eastAsia"/>
          <w:bCs/>
          <w:kern w:val="0"/>
          <w:sz w:val="32"/>
          <w:szCs w:val="32"/>
        </w:rPr>
        <w:t>机构设置</w:t>
      </w:r>
    </w:p>
    <w:p w:rsidR="00D20A4A" w:rsidRPr="00CA2128" w:rsidRDefault="00D20A4A" w:rsidP="00787957">
      <w:pPr>
        <w:widowControl/>
        <w:tabs>
          <w:tab w:val="left" w:pos="2745"/>
        </w:tabs>
        <w:spacing w:line="600" w:lineRule="exact"/>
        <w:ind w:firstLineChars="98" w:firstLine="315"/>
        <w:jc w:val="left"/>
        <w:rPr>
          <w:rFonts w:ascii="仿宋_GB2312" w:eastAsia="仿宋_GB2312"/>
          <w:kern w:val="0"/>
          <w:sz w:val="32"/>
          <w:szCs w:val="32"/>
        </w:rPr>
      </w:pPr>
      <w:r w:rsidRPr="00CA2128">
        <w:rPr>
          <w:rFonts w:ascii="仿宋_GB2312" w:eastAsia="仿宋_GB2312" w:hint="eastAsia"/>
          <w:b/>
          <w:bCs/>
          <w:kern w:val="0"/>
          <w:sz w:val="32"/>
          <w:szCs w:val="32"/>
        </w:rPr>
        <w:t xml:space="preserve">  </w:t>
      </w:r>
      <w:r w:rsidR="00787957">
        <w:rPr>
          <w:rFonts w:ascii="仿宋_GB2312" w:eastAsia="仿宋_GB2312" w:hint="eastAsia"/>
          <w:kern w:val="0"/>
          <w:sz w:val="32"/>
          <w:szCs w:val="32"/>
        </w:rPr>
        <w:t>鹤城区农民素质教育办是财政全额拨款的事业单位，内设股室有：办公室、财务室、档案室。</w:t>
      </w:r>
    </w:p>
    <w:p w:rsidR="00D20A4A" w:rsidRPr="00CA2128" w:rsidRDefault="00D20A4A" w:rsidP="00D20A4A">
      <w:pPr>
        <w:widowControl/>
        <w:spacing w:line="600" w:lineRule="exact"/>
        <w:jc w:val="left"/>
        <w:rPr>
          <w:rFonts w:ascii="仿宋_GB2312" w:eastAsia="仿宋_GB2312"/>
          <w:b/>
          <w:bCs/>
          <w:kern w:val="0"/>
          <w:sz w:val="32"/>
          <w:szCs w:val="32"/>
        </w:rPr>
      </w:pPr>
    </w:p>
    <w:p w:rsidR="00D20A4A" w:rsidRDefault="00D20A4A" w:rsidP="00D20A4A">
      <w:pPr>
        <w:widowControl/>
        <w:rPr>
          <w:rFonts w:ascii="仿宋_GB2312" w:eastAsia="仿宋_GB2312"/>
          <w:b/>
          <w:bCs/>
          <w:kern w:val="0"/>
          <w:sz w:val="32"/>
          <w:szCs w:val="32"/>
        </w:rPr>
      </w:pPr>
      <w:r w:rsidRPr="00CA2128">
        <w:rPr>
          <w:rFonts w:ascii="仿宋_GB2312" w:eastAsia="仿宋_GB2312" w:hint="eastAsia"/>
          <w:b/>
          <w:bCs/>
          <w:kern w:val="0"/>
          <w:sz w:val="32"/>
          <w:szCs w:val="32"/>
        </w:rPr>
        <w:t xml:space="preserve">第二部分  </w:t>
      </w:r>
      <w:r w:rsidR="00787957">
        <w:rPr>
          <w:rFonts w:ascii="仿宋_GB2312" w:eastAsia="仿宋_GB2312" w:hint="eastAsia"/>
          <w:b/>
          <w:bCs/>
          <w:kern w:val="0"/>
          <w:sz w:val="32"/>
          <w:szCs w:val="32"/>
        </w:rPr>
        <w:t>鹤城区农民素质教育办</w:t>
      </w:r>
      <w:r w:rsidRPr="00CA2128">
        <w:rPr>
          <w:rFonts w:ascii="仿宋_GB2312" w:eastAsia="仿宋_GB2312" w:hint="eastAsia"/>
          <w:b/>
          <w:bCs/>
          <w:kern w:val="0"/>
          <w:sz w:val="32"/>
          <w:szCs w:val="32"/>
        </w:rPr>
        <w:t>201</w:t>
      </w:r>
      <w:r>
        <w:rPr>
          <w:rFonts w:ascii="仿宋_GB2312" w:eastAsia="仿宋_GB2312" w:hint="eastAsia"/>
          <w:b/>
          <w:bCs/>
          <w:kern w:val="0"/>
          <w:sz w:val="32"/>
          <w:szCs w:val="32"/>
        </w:rPr>
        <w:t>7</w:t>
      </w:r>
      <w:r w:rsidRPr="00CA2128">
        <w:rPr>
          <w:rFonts w:ascii="仿宋_GB2312" w:eastAsia="仿宋_GB2312" w:hint="eastAsia"/>
          <w:b/>
          <w:bCs/>
          <w:kern w:val="0"/>
          <w:sz w:val="32"/>
          <w:szCs w:val="32"/>
        </w:rPr>
        <w:t>年度部门决算表</w:t>
      </w:r>
    </w:p>
    <w:p w:rsidR="00D20A4A" w:rsidRPr="00CA2128" w:rsidRDefault="00D20A4A" w:rsidP="00D20A4A">
      <w:pPr>
        <w:widowControl/>
        <w:ind w:firstLineChars="196" w:firstLine="627"/>
        <w:rPr>
          <w:rFonts w:ascii="仿宋_GB2312" w:eastAsia="仿宋_GB2312"/>
          <w:b/>
          <w:bCs/>
          <w:kern w:val="0"/>
          <w:sz w:val="32"/>
          <w:szCs w:val="32"/>
        </w:rPr>
      </w:pPr>
      <w:r w:rsidRPr="00CA2128">
        <w:rPr>
          <w:rFonts w:ascii="仿宋_GB2312" w:eastAsia="仿宋_GB2312" w:hint="eastAsia"/>
          <w:kern w:val="0"/>
          <w:sz w:val="32"/>
          <w:szCs w:val="32"/>
        </w:rPr>
        <w:t>（公开表格附后）</w:t>
      </w:r>
    </w:p>
    <w:p w:rsidR="00D20A4A" w:rsidRPr="00CA2128" w:rsidRDefault="00D20A4A" w:rsidP="00D20A4A">
      <w:pPr>
        <w:widowControl/>
        <w:spacing w:line="600" w:lineRule="exact"/>
        <w:ind w:firstLineChars="196" w:firstLine="627"/>
        <w:jc w:val="left"/>
        <w:rPr>
          <w:rFonts w:ascii="仿宋_GB2312" w:eastAsia="仿宋_GB2312"/>
          <w:kern w:val="0"/>
          <w:sz w:val="32"/>
          <w:szCs w:val="32"/>
        </w:rPr>
      </w:pPr>
    </w:p>
    <w:p w:rsidR="00D20A4A" w:rsidRDefault="00D20A4A" w:rsidP="00D20A4A">
      <w:pPr>
        <w:widowControl/>
        <w:rPr>
          <w:rFonts w:ascii="仿宋_GB2312" w:eastAsia="仿宋_GB2312"/>
          <w:b/>
          <w:bCs/>
          <w:kern w:val="0"/>
          <w:sz w:val="32"/>
          <w:szCs w:val="32"/>
        </w:rPr>
      </w:pPr>
      <w:r w:rsidRPr="00CA2128">
        <w:rPr>
          <w:rFonts w:ascii="仿宋_GB2312" w:eastAsia="仿宋_GB2312" w:hint="eastAsia"/>
          <w:b/>
          <w:bCs/>
          <w:kern w:val="0"/>
          <w:sz w:val="32"/>
          <w:szCs w:val="32"/>
        </w:rPr>
        <w:t xml:space="preserve">第三部分  </w:t>
      </w:r>
      <w:r w:rsidR="00787957">
        <w:rPr>
          <w:rFonts w:ascii="仿宋_GB2312" w:eastAsia="仿宋_GB2312" w:hint="eastAsia"/>
          <w:b/>
          <w:bCs/>
          <w:kern w:val="0"/>
          <w:sz w:val="32"/>
          <w:szCs w:val="32"/>
        </w:rPr>
        <w:t>区农民素质教育办</w:t>
      </w:r>
      <w:r w:rsidRPr="00CA2128">
        <w:rPr>
          <w:rFonts w:ascii="仿宋_GB2312" w:eastAsia="仿宋_GB2312" w:hint="eastAsia"/>
          <w:b/>
          <w:bCs/>
          <w:kern w:val="0"/>
          <w:sz w:val="32"/>
          <w:szCs w:val="32"/>
        </w:rPr>
        <w:t>201</w:t>
      </w:r>
      <w:r>
        <w:rPr>
          <w:rFonts w:ascii="仿宋_GB2312" w:eastAsia="仿宋_GB2312" w:hint="eastAsia"/>
          <w:b/>
          <w:bCs/>
          <w:kern w:val="0"/>
          <w:sz w:val="32"/>
          <w:szCs w:val="32"/>
        </w:rPr>
        <w:t>7</w:t>
      </w:r>
      <w:r w:rsidRPr="00CA2128">
        <w:rPr>
          <w:rFonts w:ascii="仿宋_GB2312" w:eastAsia="仿宋_GB2312" w:hint="eastAsia"/>
          <w:b/>
          <w:bCs/>
          <w:kern w:val="0"/>
          <w:sz w:val="32"/>
          <w:szCs w:val="32"/>
        </w:rPr>
        <w:t>年度部门决算情况说明</w:t>
      </w:r>
    </w:p>
    <w:p w:rsidR="00D20A4A" w:rsidRDefault="00D20A4A" w:rsidP="00D20A4A">
      <w:pPr>
        <w:widowControl/>
        <w:ind w:firstLineChars="196" w:firstLine="627"/>
        <w:rPr>
          <w:rFonts w:ascii="仿宋_GB2312" w:eastAsia="仿宋_GB2312"/>
          <w:b/>
          <w:bCs/>
          <w:kern w:val="0"/>
          <w:sz w:val="32"/>
          <w:szCs w:val="32"/>
        </w:rPr>
      </w:pPr>
      <w:r w:rsidRPr="00CA2128">
        <w:rPr>
          <w:rFonts w:ascii="仿宋_GB2312" w:eastAsia="仿宋_GB2312" w:hint="eastAsia"/>
          <w:kern w:val="0"/>
          <w:sz w:val="32"/>
          <w:szCs w:val="32"/>
        </w:rPr>
        <w:lastRenderedPageBreak/>
        <w:t>一、收入支出决算总体情况说明</w:t>
      </w:r>
    </w:p>
    <w:p w:rsidR="00D20A4A" w:rsidRPr="00CA2128" w:rsidRDefault="00584801" w:rsidP="00D20A4A">
      <w:pPr>
        <w:widowControl/>
        <w:ind w:firstLineChars="196" w:firstLine="627"/>
        <w:rPr>
          <w:rFonts w:ascii="仿宋_GB2312" w:eastAsia="仿宋_GB2312"/>
          <w:b/>
          <w:bCs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2017年收入</w:t>
      </w:r>
      <w:r w:rsidR="00060D6F">
        <w:rPr>
          <w:rFonts w:ascii="仿宋_GB2312" w:eastAsia="仿宋_GB2312" w:hint="eastAsia"/>
          <w:kern w:val="0"/>
          <w:sz w:val="32"/>
          <w:szCs w:val="32"/>
        </w:rPr>
        <w:t>104.65</w:t>
      </w:r>
      <w:r>
        <w:rPr>
          <w:rFonts w:ascii="仿宋_GB2312" w:eastAsia="仿宋_GB2312" w:hint="eastAsia"/>
          <w:kern w:val="0"/>
          <w:sz w:val="32"/>
          <w:szCs w:val="32"/>
        </w:rPr>
        <w:t>万元，</w:t>
      </w:r>
      <w:r w:rsidR="00060D6F">
        <w:rPr>
          <w:rFonts w:ascii="仿宋_GB2312" w:eastAsia="仿宋_GB2312" w:hint="eastAsia"/>
          <w:kern w:val="0"/>
          <w:sz w:val="32"/>
          <w:szCs w:val="32"/>
        </w:rPr>
        <w:t>支出104.65万元</w:t>
      </w:r>
      <w:r w:rsidR="0062375D">
        <w:rPr>
          <w:rFonts w:ascii="仿宋_GB2312" w:eastAsia="仿宋_GB2312" w:hint="eastAsia"/>
          <w:kern w:val="0"/>
          <w:sz w:val="32"/>
          <w:szCs w:val="32"/>
        </w:rPr>
        <w:t>，与上年决算数相比</w:t>
      </w:r>
      <w:r w:rsidR="00DD6E27">
        <w:rPr>
          <w:rFonts w:ascii="仿宋_GB2312" w:eastAsia="仿宋_GB2312" w:hint="eastAsia"/>
          <w:kern w:val="0"/>
          <w:sz w:val="32"/>
          <w:szCs w:val="32"/>
        </w:rPr>
        <w:t>增加</w:t>
      </w:r>
      <w:r w:rsidR="00EA4967">
        <w:rPr>
          <w:rFonts w:ascii="仿宋_GB2312" w:eastAsia="仿宋_GB2312" w:hint="eastAsia"/>
          <w:kern w:val="0"/>
          <w:sz w:val="32"/>
          <w:szCs w:val="32"/>
        </w:rPr>
        <w:t>7.44</w:t>
      </w:r>
      <w:r w:rsidR="00DD6E27">
        <w:rPr>
          <w:rFonts w:ascii="仿宋_GB2312" w:eastAsia="仿宋_GB2312" w:hint="eastAsia"/>
          <w:kern w:val="0"/>
          <w:sz w:val="32"/>
          <w:szCs w:val="32"/>
        </w:rPr>
        <w:t>万元，主要原因是工资增加。</w:t>
      </w:r>
    </w:p>
    <w:p w:rsidR="00D20A4A" w:rsidRPr="00CA2128" w:rsidRDefault="00D20A4A" w:rsidP="00D20A4A">
      <w:pPr>
        <w:widowControl/>
        <w:spacing w:line="600" w:lineRule="exact"/>
        <w:ind w:firstLineChars="196" w:firstLine="627"/>
        <w:jc w:val="left"/>
        <w:rPr>
          <w:rFonts w:ascii="仿宋_GB2312" w:eastAsia="仿宋_GB2312"/>
          <w:kern w:val="0"/>
          <w:sz w:val="32"/>
          <w:szCs w:val="32"/>
        </w:rPr>
      </w:pPr>
      <w:r w:rsidRPr="00CA2128">
        <w:rPr>
          <w:rFonts w:ascii="仿宋_GB2312" w:eastAsia="仿宋_GB2312" w:hint="eastAsia"/>
          <w:kern w:val="0"/>
          <w:sz w:val="32"/>
          <w:szCs w:val="32"/>
        </w:rPr>
        <w:t>二</w:t>
      </w:r>
      <w:r>
        <w:rPr>
          <w:rFonts w:ascii="仿宋_GB2312" w:eastAsia="仿宋_GB2312" w:hint="eastAsia"/>
          <w:kern w:val="0"/>
          <w:sz w:val="32"/>
          <w:szCs w:val="32"/>
        </w:rPr>
        <w:t>、</w:t>
      </w:r>
      <w:r w:rsidRPr="00CA2128">
        <w:rPr>
          <w:rFonts w:ascii="仿宋_GB2312" w:eastAsia="仿宋_GB2312" w:hint="eastAsia"/>
          <w:kern w:val="0"/>
          <w:sz w:val="32"/>
          <w:szCs w:val="32"/>
        </w:rPr>
        <w:t>收入决算情况说明</w:t>
      </w:r>
    </w:p>
    <w:p w:rsidR="0062375D" w:rsidRDefault="0062375D" w:rsidP="00D20A4A">
      <w:pPr>
        <w:widowControl/>
        <w:spacing w:line="600" w:lineRule="exact"/>
        <w:ind w:firstLineChars="196" w:firstLine="627"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2017年填报部门决算收入104.65万元，其中财政拨款104.65万元，上级补助收入0万元，事业收入0万元，其它收入0万元，财政拨款占收入比的100%。</w:t>
      </w:r>
    </w:p>
    <w:p w:rsidR="00D20A4A" w:rsidRPr="00CA2128" w:rsidRDefault="00D20A4A" w:rsidP="00D20A4A">
      <w:pPr>
        <w:widowControl/>
        <w:spacing w:line="600" w:lineRule="exact"/>
        <w:ind w:firstLineChars="196" w:firstLine="627"/>
        <w:jc w:val="left"/>
        <w:rPr>
          <w:rFonts w:ascii="仿宋_GB2312" w:eastAsia="仿宋_GB2312"/>
          <w:kern w:val="0"/>
          <w:sz w:val="32"/>
          <w:szCs w:val="32"/>
        </w:rPr>
      </w:pPr>
      <w:r w:rsidRPr="00CA2128">
        <w:rPr>
          <w:rFonts w:ascii="仿宋_GB2312" w:eastAsia="仿宋_GB2312" w:hint="eastAsia"/>
          <w:kern w:val="0"/>
          <w:sz w:val="32"/>
          <w:szCs w:val="32"/>
        </w:rPr>
        <w:t>三、支出决算情况说明</w:t>
      </w:r>
    </w:p>
    <w:p w:rsidR="00D20A4A" w:rsidRPr="00CA2128" w:rsidRDefault="001A5D40" w:rsidP="00E3606E">
      <w:pPr>
        <w:widowControl/>
        <w:spacing w:line="600" w:lineRule="exact"/>
        <w:ind w:firstLineChars="200" w:firstLine="640"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2017年填报部门决算支出104.65万元，其中基本支出104.65万元，项目支出0万元，基本支出占支出比的100%。</w:t>
      </w:r>
    </w:p>
    <w:p w:rsidR="00D20A4A" w:rsidRPr="00CA2128" w:rsidRDefault="00D20A4A" w:rsidP="00D20A4A">
      <w:pPr>
        <w:widowControl/>
        <w:spacing w:line="600" w:lineRule="exact"/>
        <w:ind w:firstLineChars="196" w:firstLine="627"/>
        <w:jc w:val="left"/>
        <w:rPr>
          <w:rFonts w:ascii="仿宋_GB2312" w:eastAsia="仿宋_GB2312"/>
          <w:kern w:val="0"/>
          <w:sz w:val="32"/>
          <w:szCs w:val="32"/>
        </w:rPr>
      </w:pPr>
      <w:r w:rsidRPr="00CA2128">
        <w:rPr>
          <w:rFonts w:ascii="仿宋_GB2312" w:eastAsia="仿宋_GB2312" w:hint="eastAsia"/>
          <w:kern w:val="0"/>
          <w:sz w:val="32"/>
          <w:szCs w:val="32"/>
        </w:rPr>
        <w:t>四、财政拨款收入支出决算总体情况说明</w:t>
      </w:r>
    </w:p>
    <w:p w:rsidR="00D20A4A" w:rsidRPr="00CA2128" w:rsidRDefault="00634C38" w:rsidP="00D20A4A">
      <w:pPr>
        <w:widowControl/>
        <w:spacing w:line="600" w:lineRule="exact"/>
        <w:ind w:firstLineChars="196" w:firstLine="627"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2017年</w:t>
      </w:r>
      <w:r w:rsidRPr="00CA2128">
        <w:rPr>
          <w:rFonts w:ascii="仿宋_GB2312" w:eastAsia="仿宋_GB2312" w:hint="eastAsia"/>
          <w:kern w:val="0"/>
          <w:sz w:val="32"/>
          <w:szCs w:val="32"/>
        </w:rPr>
        <w:t>财政拨款收</w:t>
      </w:r>
      <w:r>
        <w:rPr>
          <w:rFonts w:ascii="仿宋_GB2312" w:eastAsia="仿宋_GB2312" w:hint="eastAsia"/>
          <w:kern w:val="0"/>
          <w:sz w:val="32"/>
          <w:szCs w:val="32"/>
        </w:rPr>
        <w:t>入104.65万元，支出104.65万元，2017年收支决算数与上年相比增加</w:t>
      </w:r>
      <w:r w:rsidR="00EA4967">
        <w:rPr>
          <w:rFonts w:ascii="仿宋_GB2312" w:eastAsia="仿宋_GB2312" w:hint="eastAsia"/>
          <w:kern w:val="0"/>
          <w:sz w:val="32"/>
          <w:szCs w:val="32"/>
        </w:rPr>
        <w:t>7.44</w:t>
      </w:r>
      <w:r>
        <w:rPr>
          <w:rFonts w:ascii="仿宋_GB2312" w:eastAsia="仿宋_GB2312" w:hint="eastAsia"/>
          <w:kern w:val="0"/>
          <w:sz w:val="32"/>
          <w:szCs w:val="32"/>
        </w:rPr>
        <w:t>万元，主要原因是工资增加。</w:t>
      </w:r>
    </w:p>
    <w:p w:rsidR="00D20A4A" w:rsidRPr="00CA2128" w:rsidRDefault="00D20A4A" w:rsidP="00D20A4A">
      <w:pPr>
        <w:widowControl/>
        <w:spacing w:line="600" w:lineRule="exact"/>
        <w:ind w:firstLineChars="196" w:firstLine="627"/>
        <w:jc w:val="left"/>
        <w:rPr>
          <w:rFonts w:ascii="仿宋_GB2312" w:eastAsia="仿宋_GB2312"/>
          <w:kern w:val="0"/>
          <w:sz w:val="32"/>
          <w:szCs w:val="32"/>
        </w:rPr>
      </w:pPr>
      <w:r w:rsidRPr="00CA2128">
        <w:rPr>
          <w:rFonts w:ascii="仿宋_GB2312" w:eastAsia="仿宋_GB2312" w:hint="eastAsia"/>
          <w:kern w:val="0"/>
          <w:sz w:val="32"/>
          <w:szCs w:val="32"/>
        </w:rPr>
        <w:t>五、一般公共预算财政拨款支出决算情况说明</w:t>
      </w:r>
    </w:p>
    <w:p w:rsidR="00D20A4A" w:rsidRPr="00CA2128" w:rsidRDefault="00D20A4A" w:rsidP="00D20A4A">
      <w:pPr>
        <w:widowControl/>
        <w:spacing w:line="600" w:lineRule="exact"/>
        <w:ind w:firstLineChars="196" w:firstLine="627"/>
        <w:jc w:val="left"/>
        <w:rPr>
          <w:rFonts w:ascii="仿宋_GB2312" w:eastAsia="仿宋_GB2312"/>
          <w:kern w:val="0"/>
          <w:sz w:val="32"/>
          <w:szCs w:val="32"/>
        </w:rPr>
      </w:pPr>
      <w:r w:rsidRPr="00CA2128">
        <w:rPr>
          <w:rFonts w:ascii="仿宋_GB2312" w:eastAsia="仿宋_GB2312" w:hint="eastAsia"/>
          <w:kern w:val="0"/>
          <w:sz w:val="32"/>
          <w:szCs w:val="32"/>
        </w:rPr>
        <w:t>（一）财政拨款支出决算总体情况。</w:t>
      </w:r>
    </w:p>
    <w:p w:rsidR="00D20A4A" w:rsidRPr="00CA2128" w:rsidRDefault="00634C38" w:rsidP="00D20A4A">
      <w:pPr>
        <w:widowControl/>
        <w:spacing w:line="600" w:lineRule="exact"/>
        <w:ind w:firstLineChars="345" w:firstLine="1104"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2017年</w:t>
      </w:r>
      <w:r w:rsidRPr="00CA2128">
        <w:rPr>
          <w:rFonts w:ascii="仿宋_GB2312" w:eastAsia="仿宋_GB2312" w:hint="eastAsia"/>
          <w:kern w:val="0"/>
          <w:sz w:val="32"/>
          <w:szCs w:val="32"/>
        </w:rPr>
        <w:t>财政拨款本年支出数</w:t>
      </w:r>
      <w:r>
        <w:rPr>
          <w:rFonts w:ascii="仿宋_GB2312" w:eastAsia="仿宋_GB2312" w:hint="eastAsia"/>
          <w:kern w:val="0"/>
          <w:sz w:val="32"/>
          <w:szCs w:val="32"/>
        </w:rPr>
        <w:t>104.65万元，占本年支出比的100%，与上年决算数相比增加</w:t>
      </w:r>
      <w:r w:rsidR="00EA4967">
        <w:rPr>
          <w:rFonts w:ascii="仿宋_GB2312" w:eastAsia="仿宋_GB2312" w:hint="eastAsia"/>
          <w:kern w:val="0"/>
          <w:sz w:val="32"/>
          <w:szCs w:val="32"/>
        </w:rPr>
        <w:t>7.44</w:t>
      </w:r>
      <w:r>
        <w:rPr>
          <w:rFonts w:ascii="仿宋_GB2312" w:eastAsia="仿宋_GB2312" w:hint="eastAsia"/>
          <w:kern w:val="0"/>
          <w:sz w:val="32"/>
          <w:szCs w:val="32"/>
        </w:rPr>
        <w:t>万元，主要原因是工资增加。</w:t>
      </w:r>
    </w:p>
    <w:p w:rsidR="00D20A4A" w:rsidRPr="00CA2128" w:rsidRDefault="00D20A4A" w:rsidP="00D20A4A">
      <w:pPr>
        <w:widowControl/>
        <w:spacing w:line="600" w:lineRule="exact"/>
        <w:ind w:firstLineChars="196" w:firstLine="627"/>
        <w:jc w:val="left"/>
        <w:rPr>
          <w:rFonts w:ascii="仿宋_GB2312" w:eastAsia="仿宋_GB2312"/>
          <w:kern w:val="0"/>
          <w:sz w:val="32"/>
          <w:szCs w:val="32"/>
        </w:rPr>
      </w:pPr>
      <w:r w:rsidRPr="00CA2128">
        <w:rPr>
          <w:rFonts w:ascii="仿宋_GB2312" w:eastAsia="仿宋_GB2312" w:hint="eastAsia"/>
          <w:kern w:val="0"/>
          <w:sz w:val="32"/>
          <w:szCs w:val="32"/>
        </w:rPr>
        <w:t>（二）财政拨款支出决算结构情况。</w:t>
      </w:r>
    </w:p>
    <w:p w:rsidR="00D20A4A" w:rsidRPr="00CA2128" w:rsidRDefault="00456BAA" w:rsidP="00D20A4A">
      <w:pPr>
        <w:widowControl/>
        <w:spacing w:line="600" w:lineRule="exact"/>
        <w:ind w:firstLineChars="295" w:firstLine="944"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2017年</w:t>
      </w:r>
      <w:r w:rsidRPr="00CA2128">
        <w:rPr>
          <w:rFonts w:ascii="仿宋_GB2312" w:eastAsia="仿宋_GB2312" w:hint="eastAsia"/>
          <w:kern w:val="0"/>
          <w:sz w:val="32"/>
          <w:szCs w:val="32"/>
        </w:rPr>
        <w:t>财政拨款本年支出数</w:t>
      </w:r>
      <w:r>
        <w:rPr>
          <w:rFonts w:ascii="仿宋_GB2312" w:eastAsia="仿宋_GB2312" w:hint="eastAsia"/>
          <w:kern w:val="0"/>
          <w:sz w:val="32"/>
          <w:szCs w:val="32"/>
        </w:rPr>
        <w:t>104.65万元，其中人员支出86.49万元，占总支出比的83%，公用经费支出18.16万元，占总支出比的</w:t>
      </w:r>
      <w:r w:rsidR="00F10658">
        <w:rPr>
          <w:rFonts w:ascii="仿宋_GB2312" w:eastAsia="仿宋_GB2312" w:hint="eastAsia"/>
          <w:kern w:val="0"/>
          <w:sz w:val="32"/>
          <w:szCs w:val="32"/>
        </w:rPr>
        <w:t>17</w:t>
      </w:r>
      <w:r>
        <w:rPr>
          <w:rFonts w:ascii="仿宋_GB2312" w:eastAsia="仿宋_GB2312" w:hint="eastAsia"/>
          <w:kern w:val="0"/>
          <w:sz w:val="32"/>
          <w:szCs w:val="32"/>
        </w:rPr>
        <w:t>%</w:t>
      </w:r>
      <w:r w:rsidR="00F10658">
        <w:rPr>
          <w:rFonts w:ascii="仿宋_GB2312" w:eastAsia="仿宋_GB2312" w:hint="eastAsia"/>
          <w:kern w:val="0"/>
          <w:sz w:val="32"/>
          <w:szCs w:val="32"/>
        </w:rPr>
        <w:t>。</w:t>
      </w:r>
    </w:p>
    <w:p w:rsidR="00D20A4A" w:rsidRPr="00CA2128" w:rsidRDefault="00D20A4A" w:rsidP="00D20A4A">
      <w:pPr>
        <w:widowControl/>
        <w:ind w:firstLineChars="246" w:firstLine="787"/>
        <w:rPr>
          <w:rFonts w:ascii="仿宋_GB2312" w:eastAsia="仿宋_GB2312"/>
          <w:kern w:val="0"/>
          <w:sz w:val="32"/>
          <w:szCs w:val="32"/>
        </w:rPr>
      </w:pPr>
      <w:r w:rsidRPr="00CA2128">
        <w:rPr>
          <w:rFonts w:ascii="仿宋_GB2312" w:eastAsia="仿宋_GB2312" w:hint="eastAsia"/>
          <w:bCs/>
          <w:kern w:val="0"/>
          <w:sz w:val="32"/>
          <w:szCs w:val="32"/>
        </w:rPr>
        <w:lastRenderedPageBreak/>
        <w:t>（三）财政拨款支出决算具体情况。</w:t>
      </w:r>
    </w:p>
    <w:p w:rsidR="00D20A4A" w:rsidRPr="00CA2128" w:rsidRDefault="00F10658" w:rsidP="00D20A4A">
      <w:pPr>
        <w:widowControl/>
        <w:ind w:firstLineChars="300" w:firstLine="96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2017年</w:t>
      </w:r>
      <w:r w:rsidRPr="00CA2128">
        <w:rPr>
          <w:rFonts w:ascii="仿宋_GB2312" w:eastAsia="仿宋_GB2312" w:hint="eastAsia"/>
          <w:kern w:val="0"/>
          <w:sz w:val="32"/>
          <w:szCs w:val="32"/>
        </w:rPr>
        <w:t>财政拨款支出</w:t>
      </w:r>
      <w:r>
        <w:rPr>
          <w:rFonts w:ascii="仿宋_GB2312" w:eastAsia="仿宋_GB2312" w:hint="eastAsia"/>
          <w:kern w:val="0"/>
          <w:sz w:val="32"/>
          <w:szCs w:val="32"/>
        </w:rPr>
        <w:t>104.65万元，</w:t>
      </w:r>
      <w:r w:rsidR="006E52DD">
        <w:rPr>
          <w:rFonts w:ascii="仿宋_GB2312" w:eastAsia="仿宋_GB2312" w:hint="eastAsia"/>
          <w:kern w:val="0"/>
          <w:sz w:val="32"/>
          <w:szCs w:val="32"/>
        </w:rPr>
        <w:t>与年初预算数</w:t>
      </w:r>
      <w:r w:rsidR="00775FCF">
        <w:rPr>
          <w:rFonts w:ascii="仿宋_GB2312" w:eastAsia="仿宋_GB2312" w:hint="eastAsia"/>
          <w:kern w:val="0"/>
          <w:sz w:val="32"/>
          <w:szCs w:val="32"/>
        </w:rPr>
        <w:t>持平。</w:t>
      </w:r>
    </w:p>
    <w:p w:rsidR="00D20A4A" w:rsidRPr="00CA2128" w:rsidRDefault="00D20A4A" w:rsidP="00D20A4A">
      <w:pPr>
        <w:widowControl/>
        <w:ind w:firstLineChars="200" w:firstLine="640"/>
        <w:rPr>
          <w:rFonts w:ascii="仿宋_GB2312" w:eastAsia="仿宋_GB2312"/>
          <w:bCs/>
          <w:kern w:val="0"/>
          <w:sz w:val="32"/>
          <w:szCs w:val="32"/>
        </w:rPr>
      </w:pPr>
      <w:r w:rsidRPr="00CA2128">
        <w:rPr>
          <w:rFonts w:ascii="仿宋_GB2312" w:eastAsia="仿宋_GB2312" w:hint="eastAsia"/>
          <w:bCs/>
          <w:kern w:val="0"/>
          <w:sz w:val="32"/>
          <w:szCs w:val="32"/>
        </w:rPr>
        <w:t>六、一般公共预算财政拨款基本支出决算情况说明</w:t>
      </w:r>
    </w:p>
    <w:p w:rsidR="004010F7" w:rsidRPr="003C6BEA" w:rsidRDefault="00D20A4A" w:rsidP="004010F7">
      <w:pPr>
        <w:rPr>
          <w:rFonts w:ascii="仿宋_GB2312" w:eastAsia="仿宋_GB2312"/>
          <w:sz w:val="32"/>
          <w:szCs w:val="32"/>
        </w:rPr>
      </w:pPr>
      <w:r w:rsidRPr="003C6BEA">
        <w:rPr>
          <w:rFonts w:ascii="仿宋_GB2312" w:eastAsia="仿宋_GB2312" w:hint="eastAsia"/>
          <w:sz w:val="32"/>
          <w:szCs w:val="32"/>
        </w:rPr>
        <w:t xml:space="preserve"> </w:t>
      </w:r>
      <w:r w:rsidR="00DC0F76" w:rsidRPr="003C6BEA">
        <w:rPr>
          <w:rFonts w:ascii="仿宋_GB2312" w:eastAsia="仿宋_GB2312" w:hint="eastAsia"/>
          <w:sz w:val="32"/>
          <w:szCs w:val="32"/>
        </w:rPr>
        <w:t>基本支出由工资福利支出、对个人和家庭补助、日常公用经费三大块构成。工资福利支出</w:t>
      </w:r>
      <w:r w:rsidR="004010F7" w:rsidRPr="003C6BEA">
        <w:rPr>
          <w:rFonts w:ascii="仿宋_GB2312" w:eastAsia="仿宋_GB2312" w:hint="eastAsia"/>
          <w:sz w:val="32"/>
          <w:szCs w:val="32"/>
        </w:rPr>
        <w:t>60.49万元，占总支出的 58%；</w:t>
      </w:r>
      <w:r w:rsidR="00DC0F76" w:rsidRPr="003C6BEA">
        <w:rPr>
          <w:rFonts w:ascii="仿宋_GB2312" w:eastAsia="仿宋_GB2312" w:hint="eastAsia"/>
          <w:sz w:val="32"/>
          <w:szCs w:val="32"/>
        </w:rPr>
        <w:t>对个人和家庭补助</w:t>
      </w:r>
      <w:r w:rsidR="004010F7" w:rsidRPr="003C6BEA">
        <w:rPr>
          <w:rFonts w:ascii="仿宋_GB2312" w:eastAsia="仿宋_GB2312" w:hint="eastAsia"/>
          <w:sz w:val="32"/>
          <w:szCs w:val="32"/>
        </w:rPr>
        <w:t>26万元，</w:t>
      </w:r>
      <w:r w:rsidR="00DC0F76" w:rsidRPr="003C6BEA">
        <w:rPr>
          <w:rFonts w:ascii="仿宋_GB2312" w:eastAsia="仿宋_GB2312" w:hint="eastAsia"/>
          <w:sz w:val="32"/>
          <w:szCs w:val="32"/>
        </w:rPr>
        <w:t>占总支出的</w:t>
      </w:r>
      <w:r w:rsidR="004010F7" w:rsidRPr="003C6BEA">
        <w:rPr>
          <w:rFonts w:ascii="仿宋_GB2312" w:eastAsia="仿宋_GB2312" w:hint="eastAsia"/>
          <w:sz w:val="32"/>
          <w:szCs w:val="32"/>
        </w:rPr>
        <w:t>25%；</w:t>
      </w:r>
      <w:r w:rsidR="00DC0F76" w:rsidRPr="003C6BEA">
        <w:rPr>
          <w:rFonts w:ascii="仿宋_GB2312" w:eastAsia="仿宋_GB2312" w:hint="eastAsia"/>
          <w:sz w:val="32"/>
          <w:szCs w:val="32"/>
        </w:rPr>
        <w:t>日常公用经费</w:t>
      </w:r>
      <w:r w:rsidR="004010F7" w:rsidRPr="003C6BEA">
        <w:rPr>
          <w:rFonts w:ascii="仿宋_GB2312" w:eastAsia="仿宋_GB2312" w:hint="eastAsia"/>
          <w:sz w:val="32"/>
          <w:szCs w:val="32"/>
        </w:rPr>
        <w:t>18.16</w:t>
      </w:r>
      <w:r w:rsidR="000D5294">
        <w:rPr>
          <w:rFonts w:ascii="仿宋_GB2312" w:eastAsia="仿宋_GB2312" w:hint="eastAsia"/>
          <w:sz w:val="32"/>
          <w:szCs w:val="32"/>
        </w:rPr>
        <w:t>万元</w:t>
      </w:r>
      <w:r w:rsidR="004010F7" w:rsidRPr="003C6BEA">
        <w:rPr>
          <w:rFonts w:ascii="仿宋_GB2312" w:eastAsia="仿宋_GB2312" w:hint="eastAsia"/>
          <w:sz w:val="32"/>
          <w:szCs w:val="32"/>
        </w:rPr>
        <w:t>，</w:t>
      </w:r>
      <w:r w:rsidR="005D02E1">
        <w:rPr>
          <w:rFonts w:ascii="仿宋_GB2312" w:eastAsia="仿宋_GB2312" w:hint="eastAsia"/>
          <w:sz w:val="32"/>
          <w:szCs w:val="32"/>
        </w:rPr>
        <w:t>其中办公费7.69万元，邮电费0.02万元，培训费5万元，公务接待费0.28万元，其它商品和服务支出5.17万元，公用经费</w:t>
      </w:r>
      <w:r w:rsidR="00DC0F76" w:rsidRPr="003C6BEA">
        <w:rPr>
          <w:rFonts w:ascii="仿宋_GB2312" w:eastAsia="仿宋_GB2312" w:hint="eastAsia"/>
          <w:sz w:val="32"/>
          <w:szCs w:val="32"/>
        </w:rPr>
        <w:t>占总支出的</w:t>
      </w:r>
      <w:r w:rsidR="004010F7" w:rsidRPr="003C6BEA">
        <w:rPr>
          <w:rFonts w:ascii="仿宋_GB2312" w:eastAsia="仿宋_GB2312" w:hint="eastAsia"/>
          <w:sz w:val="32"/>
          <w:szCs w:val="32"/>
        </w:rPr>
        <w:t>17%</w:t>
      </w:r>
      <w:r w:rsidR="000D5294">
        <w:rPr>
          <w:rFonts w:ascii="仿宋_GB2312" w:eastAsia="仿宋_GB2312" w:hint="eastAsia"/>
          <w:sz w:val="32"/>
          <w:szCs w:val="32"/>
        </w:rPr>
        <w:t>。</w:t>
      </w:r>
    </w:p>
    <w:p w:rsidR="00D20A4A" w:rsidRDefault="00D20A4A" w:rsidP="00D20A4A">
      <w:pPr>
        <w:widowControl/>
        <w:ind w:firstLineChars="200" w:firstLine="640"/>
        <w:rPr>
          <w:rFonts w:ascii="仿宋_GB2312" w:eastAsia="仿宋_GB2312"/>
          <w:bCs/>
          <w:kern w:val="0"/>
          <w:sz w:val="32"/>
          <w:szCs w:val="32"/>
        </w:rPr>
      </w:pPr>
      <w:r w:rsidRPr="00CA2128">
        <w:rPr>
          <w:rFonts w:ascii="仿宋_GB2312" w:eastAsia="仿宋_GB2312" w:hint="eastAsia"/>
          <w:bCs/>
          <w:kern w:val="0"/>
          <w:sz w:val="32"/>
          <w:szCs w:val="32"/>
        </w:rPr>
        <w:t>七、一般公共预算财政拨款“三公”经费支出决算情况说明</w:t>
      </w:r>
    </w:p>
    <w:p w:rsidR="00D20A4A" w:rsidRDefault="00D20A4A" w:rsidP="00D20A4A">
      <w:pPr>
        <w:widowControl/>
        <w:ind w:firstLineChars="200" w:firstLine="640"/>
        <w:rPr>
          <w:rFonts w:ascii="仿宋_GB2312" w:eastAsia="仿宋_GB2312"/>
          <w:bCs/>
          <w:kern w:val="0"/>
          <w:sz w:val="32"/>
          <w:szCs w:val="32"/>
        </w:rPr>
      </w:pPr>
      <w:r w:rsidRPr="00CA2128">
        <w:rPr>
          <w:rFonts w:ascii="仿宋_GB2312" w:eastAsia="仿宋_GB2312" w:hint="eastAsia"/>
          <w:bCs/>
          <w:kern w:val="0"/>
          <w:sz w:val="32"/>
          <w:szCs w:val="32"/>
        </w:rPr>
        <w:t>（一）“三公”经费财政拨款支出决算总体情况说明。</w:t>
      </w:r>
    </w:p>
    <w:p w:rsidR="002D7534" w:rsidRDefault="001A5D40" w:rsidP="00D20A4A">
      <w:pPr>
        <w:widowControl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t>2017年</w:t>
      </w:r>
      <w:r w:rsidRPr="00CA2128">
        <w:rPr>
          <w:rFonts w:ascii="仿宋_GB2312" w:eastAsia="仿宋_GB2312" w:hint="eastAsia"/>
          <w:bCs/>
          <w:kern w:val="0"/>
          <w:sz w:val="32"/>
          <w:szCs w:val="32"/>
        </w:rPr>
        <w:t>“三公”经费</w:t>
      </w:r>
      <w:r>
        <w:rPr>
          <w:rFonts w:ascii="仿宋_GB2312" w:eastAsia="仿宋_GB2312" w:hint="eastAsia"/>
          <w:bCs/>
          <w:kern w:val="0"/>
          <w:sz w:val="32"/>
          <w:szCs w:val="32"/>
        </w:rPr>
        <w:t>支出决算量</w:t>
      </w:r>
      <w:proofErr w:type="gramStart"/>
      <w:r w:rsidR="00D20A4A" w:rsidRPr="00CA2128">
        <w:rPr>
          <w:rFonts w:ascii="仿宋_GB2312" w:eastAsia="仿宋_GB2312" w:hAnsi="宋体" w:hint="eastAsia"/>
          <w:kern w:val="0"/>
          <w:sz w:val="32"/>
          <w:szCs w:val="32"/>
        </w:rPr>
        <w:t>”</w:t>
      </w:r>
      <w:proofErr w:type="gramEnd"/>
      <w:r w:rsidR="00D20A4A" w:rsidRPr="00CA2128">
        <w:rPr>
          <w:rFonts w:ascii="仿宋_GB2312" w:eastAsia="仿宋_GB2312" w:hAnsi="宋体" w:hint="eastAsia"/>
          <w:kern w:val="0"/>
          <w:sz w:val="32"/>
          <w:szCs w:val="32"/>
        </w:rPr>
        <w:t>经费总额</w:t>
      </w:r>
      <w:r w:rsidR="002D7534">
        <w:rPr>
          <w:rFonts w:ascii="仿宋_GB2312" w:eastAsia="仿宋_GB2312" w:hAnsi="宋体" w:hint="eastAsia"/>
          <w:kern w:val="0"/>
          <w:sz w:val="32"/>
          <w:szCs w:val="32"/>
        </w:rPr>
        <w:t>0.28万元，</w:t>
      </w:r>
    </w:p>
    <w:p w:rsidR="000128D4" w:rsidRPr="007B471D" w:rsidRDefault="000128D4" w:rsidP="000128D4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7B471D">
        <w:rPr>
          <w:rFonts w:ascii="仿宋_GB2312" w:eastAsia="仿宋_GB2312" w:hAnsi="仿宋_GB2312" w:cs="仿宋_GB2312" w:hint="eastAsia"/>
          <w:sz w:val="32"/>
          <w:szCs w:val="32"/>
        </w:rPr>
        <w:t>根据《中央八项规定》及《党政机关厉行节约反对浪费条例》的要求</w:t>
      </w:r>
      <w:r>
        <w:rPr>
          <w:rFonts w:ascii="仿宋_GB2312" w:eastAsia="仿宋_GB2312" w:hAnsi="仿宋_GB2312" w:cs="仿宋_GB2312" w:hint="eastAsia"/>
          <w:sz w:val="32"/>
          <w:szCs w:val="32"/>
        </w:rPr>
        <w:t>与</w:t>
      </w:r>
      <w:r w:rsidRPr="007B471D">
        <w:rPr>
          <w:rFonts w:ascii="仿宋_GB2312" w:eastAsia="仿宋_GB2312" w:hAnsi="仿宋_GB2312" w:cs="仿宋_GB2312"/>
          <w:sz w:val="32"/>
          <w:szCs w:val="32"/>
        </w:rPr>
        <w:t>2016</w:t>
      </w:r>
      <w:r w:rsidRPr="007B471D">
        <w:rPr>
          <w:rFonts w:ascii="仿宋_GB2312" w:eastAsia="仿宋_GB2312" w:hAnsi="仿宋_GB2312" w:cs="仿宋_GB2312" w:hint="eastAsia"/>
          <w:sz w:val="32"/>
          <w:szCs w:val="32"/>
        </w:rPr>
        <w:t>年“三公”经费</w:t>
      </w:r>
      <w:r>
        <w:rPr>
          <w:rFonts w:ascii="仿宋_GB2312" w:eastAsia="仿宋_GB2312" w:hAnsi="仿宋_GB2312" w:cs="仿宋_GB2312" w:hint="eastAsia"/>
          <w:sz w:val="32"/>
          <w:szCs w:val="32"/>
        </w:rPr>
        <w:t>持平，主要原因是我单位原来的核定额度很低，再递减下去就没有额度了</w:t>
      </w:r>
      <w:r w:rsidRPr="007B471D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D20A4A" w:rsidRPr="00CA2128" w:rsidRDefault="00D20A4A" w:rsidP="000128D4">
      <w:pPr>
        <w:widowControl/>
        <w:rPr>
          <w:rFonts w:ascii="仿宋_GB2312" w:eastAsia="仿宋_GB2312"/>
          <w:bCs/>
          <w:kern w:val="0"/>
          <w:sz w:val="32"/>
          <w:szCs w:val="32"/>
        </w:rPr>
      </w:pPr>
      <w:r w:rsidRPr="00CA2128">
        <w:rPr>
          <w:rFonts w:ascii="仿宋_GB2312" w:eastAsia="仿宋_GB2312" w:hint="eastAsia"/>
          <w:bCs/>
          <w:kern w:val="0"/>
          <w:sz w:val="32"/>
          <w:szCs w:val="32"/>
        </w:rPr>
        <w:t>（二）“三公”经费财政拨款支出决算具体情况说明。</w:t>
      </w:r>
    </w:p>
    <w:p w:rsidR="000128D4" w:rsidRDefault="000128D4" w:rsidP="000128D4">
      <w:pPr>
        <w:widowControl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t>2017年</w:t>
      </w:r>
      <w:r w:rsidRPr="00CA2128">
        <w:rPr>
          <w:rFonts w:ascii="仿宋_GB2312" w:eastAsia="仿宋_GB2312" w:hint="eastAsia"/>
          <w:bCs/>
          <w:kern w:val="0"/>
          <w:sz w:val="32"/>
          <w:szCs w:val="32"/>
        </w:rPr>
        <w:t>“三公”经费</w:t>
      </w:r>
      <w:r>
        <w:rPr>
          <w:rFonts w:ascii="仿宋_GB2312" w:eastAsia="仿宋_GB2312" w:hint="eastAsia"/>
          <w:bCs/>
          <w:kern w:val="0"/>
          <w:sz w:val="32"/>
          <w:szCs w:val="32"/>
        </w:rPr>
        <w:t>支出决算量</w:t>
      </w:r>
      <w:proofErr w:type="gramStart"/>
      <w:r w:rsidRPr="00CA2128">
        <w:rPr>
          <w:rFonts w:ascii="仿宋_GB2312" w:eastAsia="仿宋_GB2312" w:hAnsi="宋体" w:hint="eastAsia"/>
          <w:kern w:val="0"/>
          <w:sz w:val="32"/>
          <w:szCs w:val="32"/>
        </w:rPr>
        <w:t>”</w:t>
      </w:r>
      <w:proofErr w:type="gramEnd"/>
      <w:r w:rsidRPr="00CA2128">
        <w:rPr>
          <w:rFonts w:ascii="仿宋_GB2312" w:eastAsia="仿宋_GB2312" w:hAnsi="宋体" w:hint="eastAsia"/>
          <w:kern w:val="0"/>
          <w:sz w:val="32"/>
          <w:szCs w:val="32"/>
        </w:rPr>
        <w:t>经费总额</w:t>
      </w:r>
      <w:r>
        <w:rPr>
          <w:rFonts w:ascii="仿宋_GB2312" w:eastAsia="仿宋_GB2312" w:hAnsi="宋体" w:hint="eastAsia"/>
          <w:kern w:val="0"/>
          <w:sz w:val="32"/>
          <w:szCs w:val="32"/>
        </w:rPr>
        <w:t>0.28万元，</w:t>
      </w:r>
    </w:p>
    <w:p w:rsidR="001841F4" w:rsidRDefault="000128D4" w:rsidP="00D20A4A">
      <w:pPr>
        <w:widowControl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t>具体明细：因公出国（境）费用0万元，公务用车购置及运行维护费0万元，公务接待费0.28万元，公务接待</w:t>
      </w:r>
      <w:r w:rsidR="003777DA">
        <w:rPr>
          <w:rFonts w:ascii="仿宋_GB2312" w:eastAsia="仿宋_GB2312" w:hAnsi="宋体" w:hint="eastAsia"/>
          <w:kern w:val="0"/>
          <w:sz w:val="32"/>
          <w:szCs w:val="32"/>
        </w:rPr>
        <w:t>18</w:t>
      </w:r>
      <w:r>
        <w:rPr>
          <w:rFonts w:ascii="仿宋_GB2312" w:eastAsia="仿宋_GB2312" w:hAnsi="宋体" w:hint="eastAsia"/>
          <w:kern w:val="0"/>
          <w:sz w:val="32"/>
          <w:szCs w:val="32"/>
        </w:rPr>
        <w:t xml:space="preserve"> 批次，接待人员共</w:t>
      </w:r>
      <w:r w:rsidR="00634C38">
        <w:rPr>
          <w:rFonts w:ascii="仿宋_GB2312" w:eastAsia="仿宋_GB2312" w:hAnsi="宋体" w:hint="eastAsia"/>
          <w:kern w:val="0"/>
          <w:sz w:val="32"/>
          <w:szCs w:val="32"/>
        </w:rPr>
        <w:t>5</w:t>
      </w:r>
      <w:r w:rsidR="003777DA">
        <w:rPr>
          <w:rFonts w:ascii="仿宋_GB2312" w:eastAsia="仿宋_GB2312" w:hAnsi="宋体" w:hint="eastAsia"/>
          <w:kern w:val="0"/>
          <w:sz w:val="32"/>
          <w:szCs w:val="32"/>
        </w:rPr>
        <w:t>7</w:t>
      </w:r>
      <w:r>
        <w:rPr>
          <w:rFonts w:ascii="仿宋_GB2312" w:eastAsia="仿宋_GB2312" w:hAnsi="宋体" w:hint="eastAsia"/>
          <w:kern w:val="0"/>
          <w:sz w:val="32"/>
          <w:szCs w:val="32"/>
        </w:rPr>
        <w:t>人</w:t>
      </w:r>
      <w:r w:rsidR="001841F4">
        <w:rPr>
          <w:rFonts w:ascii="仿宋_GB2312" w:eastAsia="仿宋_GB2312" w:hAnsi="宋体" w:hint="eastAsia"/>
          <w:kern w:val="0"/>
          <w:sz w:val="32"/>
          <w:szCs w:val="32"/>
        </w:rPr>
        <w:t>。</w:t>
      </w:r>
    </w:p>
    <w:p w:rsidR="00D20A4A" w:rsidRPr="00CA2128" w:rsidRDefault="00D20A4A" w:rsidP="00D20A4A">
      <w:pPr>
        <w:widowControl/>
        <w:ind w:firstLineChars="200" w:firstLine="640"/>
        <w:rPr>
          <w:rFonts w:ascii="仿宋_GB2312" w:eastAsia="仿宋_GB2312"/>
          <w:bCs/>
          <w:kern w:val="0"/>
          <w:sz w:val="32"/>
          <w:szCs w:val="32"/>
        </w:rPr>
      </w:pPr>
      <w:r w:rsidRPr="00CA2128">
        <w:rPr>
          <w:rFonts w:ascii="仿宋_GB2312" w:eastAsia="仿宋_GB2312" w:hint="eastAsia"/>
          <w:bCs/>
          <w:kern w:val="0"/>
          <w:sz w:val="32"/>
          <w:szCs w:val="32"/>
        </w:rPr>
        <w:lastRenderedPageBreak/>
        <w:t>八、政府性基金预算收入支出决算情况</w:t>
      </w:r>
    </w:p>
    <w:p w:rsidR="00D20A4A" w:rsidRDefault="00F8041B" w:rsidP="00F8041B">
      <w:pPr>
        <w:widowControl/>
        <w:rPr>
          <w:rFonts w:ascii="仿宋_GB2312" w:eastAsia="仿宋_GB2312" w:hAnsi="宋体"/>
          <w:kern w:val="0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t xml:space="preserve">    2017年政府性基金预算收入0万元，支出0万元。</w:t>
      </w:r>
    </w:p>
    <w:p w:rsidR="00D20A4A" w:rsidRDefault="00D20A4A" w:rsidP="00D20A4A">
      <w:pPr>
        <w:widowControl/>
        <w:ind w:firstLine="645"/>
        <w:rPr>
          <w:rFonts w:ascii="仿宋_GB2312" w:eastAsia="仿宋_GB2312" w:hAnsi="宋体"/>
          <w:kern w:val="0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t>九、关于2017年度预算绩效情况说明</w:t>
      </w:r>
    </w:p>
    <w:p w:rsidR="00D20A4A" w:rsidRPr="00AE49F4" w:rsidRDefault="00910F84" w:rsidP="00910F84">
      <w:pPr>
        <w:widowControl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t>2017鹤城区农民素质教育</w:t>
      </w:r>
      <w:proofErr w:type="gramStart"/>
      <w:r>
        <w:rPr>
          <w:rFonts w:ascii="仿宋_GB2312" w:eastAsia="仿宋_GB2312" w:hAnsi="宋体" w:hint="eastAsia"/>
          <w:kern w:val="0"/>
          <w:sz w:val="32"/>
          <w:szCs w:val="32"/>
        </w:rPr>
        <w:t>办</w:t>
      </w:r>
      <w:r w:rsidR="00D20A4A" w:rsidRPr="00CA2128">
        <w:rPr>
          <w:rFonts w:ascii="仿宋_GB2312" w:eastAsia="仿宋_GB2312" w:hAnsi="宋体" w:hint="eastAsia"/>
          <w:kern w:val="0"/>
          <w:sz w:val="32"/>
          <w:szCs w:val="32"/>
        </w:rPr>
        <w:t>预算</w:t>
      </w:r>
      <w:proofErr w:type="gramEnd"/>
      <w:r w:rsidR="00D20A4A" w:rsidRPr="00CA2128">
        <w:rPr>
          <w:rFonts w:ascii="仿宋_GB2312" w:eastAsia="仿宋_GB2312" w:hAnsi="宋体" w:hint="eastAsia"/>
          <w:kern w:val="0"/>
          <w:sz w:val="32"/>
          <w:szCs w:val="32"/>
        </w:rPr>
        <w:t>绩效管理开展情况</w:t>
      </w:r>
      <w:r>
        <w:rPr>
          <w:rFonts w:ascii="仿宋_GB2312" w:eastAsia="仿宋_GB2312" w:hAnsi="宋体" w:hint="eastAsia"/>
          <w:kern w:val="0"/>
          <w:sz w:val="32"/>
          <w:szCs w:val="32"/>
        </w:rPr>
        <w:t>，</w:t>
      </w:r>
      <w:r w:rsidRPr="00910F84">
        <w:rPr>
          <w:rFonts w:ascii="仿宋_GB2312" w:eastAsia="仿宋_GB2312" w:hAnsi="宋体" w:hint="eastAsia"/>
          <w:kern w:val="0"/>
          <w:sz w:val="32"/>
          <w:szCs w:val="32"/>
        </w:rPr>
        <w:t>大力开展农民科技培训，全面推进农民科学素质提升</w:t>
      </w:r>
      <w:r w:rsidR="00D20A4A">
        <w:rPr>
          <w:rFonts w:ascii="仿宋_GB2312" w:eastAsia="仿宋_GB2312" w:hAnsi="宋体" w:hint="eastAsia"/>
          <w:kern w:val="0"/>
          <w:sz w:val="32"/>
          <w:szCs w:val="32"/>
        </w:rPr>
        <w:t>、绩效目标</w:t>
      </w:r>
      <w:r w:rsidRPr="00910F84">
        <w:rPr>
          <w:rFonts w:ascii="仿宋_GB2312" w:eastAsia="仿宋_GB2312" w:hAnsi="宋体" w:hint="eastAsia"/>
          <w:kern w:val="0"/>
          <w:sz w:val="32"/>
          <w:szCs w:val="32"/>
        </w:rPr>
        <w:t>按年初的目标任务，组织实施农民科技教育培训</w:t>
      </w:r>
      <w:r>
        <w:rPr>
          <w:rFonts w:ascii="仿宋_GB2312" w:eastAsia="仿宋_GB2312" w:hAnsi="宋体" w:hint="eastAsia"/>
          <w:kern w:val="0"/>
          <w:sz w:val="32"/>
          <w:szCs w:val="32"/>
        </w:rPr>
        <w:t>。</w:t>
      </w:r>
    </w:p>
    <w:p w:rsidR="00D20A4A" w:rsidRPr="00CA2128" w:rsidRDefault="00D20A4A" w:rsidP="00D20A4A">
      <w:pPr>
        <w:widowControl/>
        <w:ind w:firstLine="660"/>
        <w:rPr>
          <w:rFonts w:ascii="仿宋_GB2312" w:eastAsia="仿宋_GB2312" w:hAnsi="宋体"/>
          <w:kern w:val="0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t>十</w:t>
      </w:r>
      <w:r w:rsidRPr="00CA2128">
        <w:rPr>
          <w:rFonts w:ascii="仿宋_GB2312" w:eastAsia="仿宋_GB2312" w:hAnsi="宋体" w:hint="eastAsia"/>
          <w:kern w:val="0"/>
          <w:sz w:val="32"/>
          <w:szCs w:val="32"/>
        </w:rPr>
        <w:t>、其他重要事项</w:t>
      </w:r>
    </w:p>
    <w:p w:rsidR="00D20A4A" w:rsidRPr="00CA2128" w:rsidRDefault="00D20A4A" w:rsidP="00D20A4A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宋体"/>
          <w:kern w:val="0"/>
          <w:sz w:val="32"/>
          <w:szCs w:val="32"/>
        </w:rPr>
      </w:pPr>
      <w:r w:rsidRPr="00CA2128">
        <w:rPr>
          <w:rFonts w:ascii="仿宋_GB2312" w:eastAsia="仿宋_GB2312" w:hAnsi="宋体" w:hint="eastAsia"/>
          <w:kern w:val="0"/>
          <w:sz w:val="32"/>
          <w:szCs w:val="32"/>
        </w:rPr>
        <w:t>（一）机关运行经费支出情况。本部门201</w:t>
      </w:r>
      <w:r>
        <w:rPr>
          <w:rFonts w:ascii="仿宋_GB2312" w:eastAsia="仿宋_GB2312" w:hAnsi="宋体" w:hint="eastAsia"/>
          <w:kern w:val="0"/>
          <w:sz w:val="32"/>
          <w:szCs w:val="32"/>
        </w:rPr>
        <w:t>7</w:t>
      </w:r>
      <w:r w:rsidRPr="00CA2128">
        <w:rPr>
          <w:rFonts w:ascii="仿宋_GB2312" w:eastAsia="仿宋_GB2312" w:hAnsi="宋体" w:hint="eastAsia"/>
          <w:kern w:val="0"/>
          <w:sz w:val="32"/>
          <w:szCs w:val="32"/>
        </w:rPr>
        <w:t>年度机关运行经费支出</w:t>
      </w:r>
      <w:r w:rsidR="00612F50">
        <w:rPr>
          <w:rFonts w:ascii="仿宋_GB2312" w:eastAsia="仿宋_GB2312" w:hAnsi="宋体" w:hint="eastAsia"/>
          <w:kern w:val="0"/>
          <w:sz w:val="32"/>
          <w:szCs w:val="32"/>
        </w:rPr>
        <w:t>18.61</w:t>
      </w:r>
      <w:r w:rsidRPr="00CA2128">
        <w:rPr>
          <w:rFonts w:ascii="仿宋_GB2312" w:eastAsia="仿宋_GB2312" w:hAnsi="宋体" w:hint="eastAsia"/>
          <w:kern w:val="0"/>
          <w:sz w:val="32"/>
          <w:szCs w:val="32"/>
        </w:rPr>
        <w:t xml:space="preserve"> 万元，</w:t>
      </w:r>
      <w:r w:rsidR="00612F50">
        <w:rPr>
          <w:rFonts w:ascii="仿宋_GB2312" w:eastAsia="仿宋_GB2312" w:hAnsi="宋体" w:hint="eastAsia"/>
          <w:kern w:val="0"/>
          <w:sz w:val="32"/>
          <w:szCs w:val="32"/>
        </w:rPr>
        <w:t>与</w:t>
      </w:r>
      <w:r w:rsidRPr="00CA2128">
        <w:rPr>
          <w:rFonts w:ascii="仿宋_GB2312" w:eastAsia="仿宋_GB2312" w:hAnsi="宋体" w:hint="eastAsia"/>
          <w:kern w:val="0"/>
          <w:sz w:val="32"/>
          <w:szCs w:val="32"/>
        </w:rPr>
        <w:t>201</w:t>
      </w:r>
      <w:r>
        <w:rPr>
          <w:rFonts w:ascii="仿宋_GB2312" w:eastAsia="仿宋_GB2312" w:hAnsi="宋体" w:hint="eastAsia"/>
          <w:kern w:val="0"/>
          <w:sz w:val="32"/>
          <w:szCs w:val="32"/>
        </w:rPr>
        <w:t>6</w:t>
      </w:r>
      <w:r w:rsidRPr="00CA2128">
        <w:rPr>
          <w:rFonts w:ascii="仿宋_GB2312" w:eastAsia="仿宋_GB2312" w:hAnsi="宋体" w:hint="eastAsia"/>
          <w:kern w:val="0"/>
          <w:sz w:val="32"/>
          <w:szCs w:val="32"/>
        </w:rPr>
        <w:t xml:space="preserve"> 年</w:t>
      </w:r>
      <w:r w:rsidR="00EA4967">
        <w:rPr>
          <w:rFonts w:ascii="仿宋_GB2312" w:eastAsia="仿宋_GB2312" w:hAnsi="宋体" w:hint="eastAsia"/>
          <w:kern w:val="0"/>
          <w:sz w:val="32"/>
          <w:szCs w:val="32"/>
        </w:rPr>
        <w:t>持平</w:t>
      </w:r>
      <w:r w:rsidRPr="00CA2128">
        <w:rPr>
          <w:rFonts w:ascii="仿宋_GB2312" w:eastAsia="仿宋_GB2312" w:hAnsi="宋体" w:hint="eastAsia"/>
          <w:kern w:val="0"/>
          <w:sz w:val="32"/>
          <w:szCs w:val="32"/>
        </w:rPr>
        <w:t>。</w:t>
      </w:r>
    </w:p>
    <w:p w:rsidR="00D20A4A" w:rsidRPr="00CA2128" w:rsidRDefault="00D20A4A" w:rsidP="00D20A4A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仿宋_GB2312"/>
          <w:kern w:val="0"/>
          <w:sz w:val="32"/>
          <w:szCs w:val="32"/>
        </w:rPr>
      </w:pPr>
      <w:r w:rsidRPr="00CA2128">
        <w:rPr>
          <w:rFonts w:ascii="仿宋_GB2312" w:eastAsia="仿宋_GB2312" w:hAnsi="宋体" w:hint="eastAsia"/>
          <w:kern w:val="0"/>
          <w:sz w:val="32"/>
          <w:szCs w:val="32"/>
        </w:rPr>
        <w:t>（二）政府采购支出情况。本部门201</w:t>
      </w:r>
      <w:r>
        <w:rPr>
          <w:rFonts w:ascii="仿宋_GB2312" w:eastAsia="仿宋_GB2312" w:hAnsi="宋体" w:hint="eastAsia"/>
          <w:kern w:val="0"/>
          <w:sz w:val="32"/>
          <w:szCs w:val="32"/>
        </w:rPr>
        <w:t>7</w:t>
      </w:r>
      <w:r w:rsidRPr="00CA2128">
        <w:rPr>
          <w:rFonts w:ascii="仿宋_GB2312" w:eastAsia="仿宋_GB2312" w:hAnsi="宋体" w:hint="eastAsia"/>
          <w:kern w:val="0"/>
          <w:sz w:val="32"/>
          <w:szCs w:val="32"/>
        </w:rPr>
        <w:t xml:space="preserve"> 年度政府采购支出总额</w:t>
      </w:r>
      <w:r w:rsidR="003E4577">
        <w:rPr>
          <w:rFonts w:ascii="仿宋_GB2312" w:eastAsia="仿宋_GB2312" w:hAnsi="宋体" w:hint="eastAsia"/>
          <w:kern w:val="0"/>
          <w:sz w:val="32"/>
          <w:szCs w:val="32"/>
        </w:rPr>
        <w:t>0</w:t>
      </w:r>
      <w:r w:rsidRPr="00CA2128">
        <w:rPr>
          <w:rFonts w:ascii="仿宋_GB2312" w:eastAsia="仿宋_GB2312" w:hAnsi="宋体" w:hint="eastAsia"/>
          <w:kern w:val="0"/>
          <w:sz w:val="32"/>
          <w:szCs w:val="32"/>
        </w:rPr>
        <w:t>万元，</w:t>
      </w:r>
      <w:r>
        <w:rPr>
          <w:rFonts w:ascii="仿宋_GB2312" w:eastAsia="仿宋_GB2312" w:hAnsi="宋体" w:hint="eastAsia"/>
          <w:kern w:val="0"/>
          <w:sz w:val="32"/>
          <w:szCs w:val="32"/>
        </w:rPr>
        <w:t>。</w:t>
      </w:r>
    </w:p>
    <w:p w:rsidR="00D20A4A" w:rsidRPr="00CA2128" w:rsidRDefault="00D20A4A" w:rsidP="00D20A4A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宋体"/>
          <w:kern w:val="0"/>
          <w:sz w:val="32"/>
          <w:szCs w:val="32"/>
        </w:rPr>
      </w:pPr>
      <w:r w:rsidRPr="00CA2128">
        <w:rPr>
          <w:rFonts w:ascii="仿宋_GB2312" w:eastAsia="仿宋_GB2312" w:hAnsi="宋体" w:hint="eastAsia"/>
          <w:kern w:val="0"/>
          <w:sz w:val="32"/>
          <w:szCs w:val="32"/>
        </w:rPr>
        <w:t>（三）国有资产占用情况。截至201</w:t>
      </w:r>
      <w:r>
        <w:rPr>
          <w:rFonts w:ascii="仿宋_GB2312" w:eastAsia="仿宋_GB2312" w:hAnsi="宋体" w:hint="eastAsia"/>
          <w:kern w:val="0"/>
          <w:sz w:val="32"/>
          <w:szCs w:val="32"/>
        </w:rPr>
        <w:t>7</w:t>
      </w:r>
      <w:r w:rsidRPr="00CA2128">
        <w:rPr>
          <w:rFonts w:ascii="仿宋_GB2312" w:eastAsia="仿宋_GB2312" w:hAnsi="宋体" w:hint="eastAsia"/>
          <w:kern w:val="0"/>
          <w:sz w:val="32"/>
          <w:szCs w:val="32"/>
        </w:rPr>
        <w:t xml:space="preserve"> 年12 月31 日，本部门共有车辆</w:t>
      </w:r>
      <w:r w:rsidR="003E4577">
        <w:rPr>
          <w:rFonts w:ascii="仿宋_GB2312" w:eastAsia="仿宋_GB2312" w:hAnsi="宋体" w:hint="eastAsia"/>
          <w:kern w:val="0"/>
          <w:sz w:val="32"/>
          <w:szCs w:val="32"/>
        </w:rPr>
        <w:t>0</w:t>
      </w:r>
      <w:r w:rsidRPr="00CA2128">
        <w:rPr>
          <w:rFonts w:ascii="仿宋_GB2312" w:eastAsia="仿宋_GB2312" w:hAnsi="宋体" w:hint="eastAsia"/>
          <w:kern w:val="0"/>
          <w:sz w:val="32"/>
          <w:szCs w:val="32"/>
        </w:rPr>
        <w:t>辆；单位价值50 万元以上通用设备</w:t>
      </w:r>
      <w:r w:rsidR="003E4577">
        <w:rPr>
          <w:rFonts w:ascii="仿宋_GB2312" w:eastAsia="仿宋_GB2312" w:hAnsi="宋体" w:hint="eastAsia"/>
          <w:kern w:val="0"/>
          <w:sz w:val="32"/>
          <w:szCs w:val="32"/>
        </w:rPr>
        <w:t>0</w:t>
      </w:r>
      <w:r w:rsidRPr="00CA2128">
        <w:rPr>
          <w:rFonts w:ascii="仿宋_GB2312" w:eastAsia="仿宋_GB2312" w:hAnsi="宋体" w:hint="eastAsia"/>
          <w:kern w:val="0"/>
          <w:sz w:val="32"/>
          <w:szCs w:val="32"/>
        </w:rPr>
        <w:t>台（套），单价100 万元以上专用设备</w:t>
      </w:r>
      <w:r w:rsidR="003E4577">
        <w:rPr>
          <w:rFonts w:ascii="仿宋_GB2312" w:eastAsia="仿宋_GB2312" w:hAnsi="宋体" w:hint="eastAsia"/>
          <w:kern w:val="0"/>
          <w:sz w:val="32"/>
          <w:szCs w:val="32"/>
        </w:rPr>
        <w:t>0</w:t>
      </w:r>
      <w:r w:rsidRPr="00CA2128">
        <w:rPr>
          <w:rFonts w:ascii="仿宋_GB2312" w:eastAsia="仿宋_GB2312" w:hAnsi="宋体" w:hint="eastAsia"/>
          <w:kern w:val="0"/>
          <w:sz w:val="32"/>
          <w:szCs w:val="32"/>
        </w:rPr>
        <w:t>台（套）。</w:t>
      </w:r>
    </w:p>
    <w:p w:rsidR="00D20A4A" w:rsidRPr="00CA2128" w:rsidRDefault="00D20A4A" w:rsidP="00D20A4A">
      <w:pPr>
        <w:widowControl/>
        <w:ind w:leftChars="200" w:left="420" w:firstLineChars="196" w:firstLine="630"/>
        <w:rPr>
          <w:rFonts w:ascii="仿宋_GB2312" w:eastAsia="仿宋_GB2312"/>
          <w:b/>
          <w:bCs/>
          <w:kern w:val="0"/>
          <w:sz w:val="32"/>
          <w:szCs w:val="32"/>
        </w:rPr>
      </w:pPr>
      <w:r w:rsidRPr="00CA2128">
        <w:rPr>
          <w:rFonts w:ascii="仿宋_GB2312" w:eastAsia="仿宋_GB2312" w:hint="eastAsia"/>
          <w:b/>
          <w:bCs/>
          <w:kern w:val="0"/>
          <w:sz w:val="32"/>
          <w:szCs w:val="32"/>
        </w:rPr>
        <w:t xml:space="preserve">第四部分  </w:t>
      </w:r>
      <w:r>
        <w:rPr>
          <w:rFonts w:ascii="Calibri" w:eastAsia="仿宋_GB2312" w:hAnsi="Calibri" w:hint="eastAsia"/>
          <w:b/>
          <w:bCs/>
          <w:kern w:val="0"/>
          <w:sz w:val="32"/>
          <w:szCs w:val="32"/>
        </w:rPr>
        <w:t>名词</w:t>
      </w:r>
      <w:r w:rsidRPr="00CA2128">
        <w:rPr>
          <w:rFonts w:ascii="仿宋_GB2312" w:eastAsia="仿宋_GB2312" w:hint="eastAsia"/>
          <w:b/>
          <w:bCs/>
          <w:kern w:val="0"/>
          <w:sz w:val="32"/>
          <w:szCs w:val="32"/>
        </w:rPr>
        <w:t>解释</w:t>
      </w:r>
      <w:r w:rsidR="002D7534">
        <w:rPr>
          <w:rFonts w:ascii="仿宋_GB2312" w:eastAsia="仿宋_GB2312" w:hint="eastAsia"/>
          <w:b/>
          <w:bCs/>
          <w:kern w:val="0"/>
          <w:sz w:val="32"/>
          <w:szCs w:val="32"/>
        </w:rPr>
        <w:t>无。</w:t>
      </w:r>
    </w:p>
    <w:p w:rsidR="00D20A4A" w:rsidRPr="00CA2128" w:rsidRDefault="00D20A4A" w:rsidP="00D20A4A">
      <w:pPr>
        <w:widowControl/>
        <w:spacing w:line="600" w:lineRule="exact"/>
        <w:ind w:firstLineChars="196" w:firstLine="627"/>
        <w:jc w:val="left"/>
        <w:rPr>
          <w:rFonts w:ascii="仿宋_GB2312" w:eastAsia="仿宋_GB2312"/>
          <w:kern w:val="0"/>
          <w:sz w:val="32"/>
          <w:szCs w:val="32"/>
        </w:rPr>
      </w:pPr>
    </w:p>
    <w:p w:rsidR="00D20A4A" w:rsidRPr="004E5C85" w:rsidRDefault="00D20A4A" w:rsidP="00D20A4A">
      <w:pPr>
        <w:widowControl/>
        <w:spacing w:line="600" w:lineRule="exact"/>
        <w:ind w:firstLine="660"/>
        <w:jc w:val="left"/>
        <w:rPr>
          <w:rFonts w:ascii="仿宋_GB2312" w:eastAsia="仿宋_GB2312"/>
          <w:sz w:val="32"/>
          <w:szCs w:val="32"/>
        </w:rPr>
      </w:pPr>
    </w:p>
    <w:p w:rsidR="00B82AEA" w:rsidRDefault="00B82AEA"/>
    <w:sectPr w:rsidR="00B82AEA" w:rsidSect="00C63476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6AC" w:rsidRDefault="005376AC" w:rsidP="00C63476">
      <w:r>
        <w:separator/>
      </w:r>
    </w:p>
  </w:endnote>
  <w:endnote w:type="continuationSeparator" w:id="0">
    <w:p w:rsidR="005376AC" w:rsidRDefault="005376AC" w:rsidP="00C63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8F0" w:rsidRDefault="00A032B1" w:rsidP="0088383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C6BE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938F0" w:rsidRDefault="005376A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8F0" w:rsidRDefault="00A032B1" w:rsidP="0088383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C6BE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96E2D">
      <w:rPr>
        <w:rStyle w:val="a4"/>
        <w:noProof/>
      </w:rPr>
      <w:t>2</w:t>
    </w:r>
    <w:r>
      <w:rPr>
        <w:rStyle w:val="a4"/>
      </w:rPr>
      <w:fldChar w:fldCharType="end"/>
    </w:r>
  </w:p>
  <w:p w:rsidR="002938F0" w:rsidRDefault="005376A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6AC" w:rsidRDefault="005376AC" w:rsidP="00C63476">
      <w:r>
        <w:separator/>
      </w:r>
    </w:p>
  </w:footnote>
  <w:footnote w:type="continuationSeparator" w:id="0">
    <w:p w:rsidR="005376AC" w:rsidRDefault="005376AC" w:rsidP="00C634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8F0" w:rsidRDefault="005376AC" w:rsidP="006E0937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0A4A"/>
    <w:rsid w:val="000128D4"/>
    <w:rsid w:val="00060D6F"/>
    <w:rsid w:val="000D5294"/>
    <w:rsid w:val="00110396"/>
    <w:rsid w:val="001841F4"/>
    <w:rsid w:val="001A5D40"/>
    <w:rsid w:val="001D1027"/>
    <w:rsid w:val="002D7534"/>
    <w:rsid w:val="002F652F"/>
    <w:rsid w:val="003777DA"/>
    <w:rsid w:val="003C6BEA"/>
    <w:rsid w:val="003E4577"/>
    <w:rsid w:val="004010F7"/>
    <w:rsid w:val="00456BAA"/>
    <w:rsid w:val="005376AC"/>
    <w:rsid w:val="00556694"/>
    <w:rsid w:val="00584801"/>
    <w:rsid w:val="005D02E1"/>
    <w:rsid w:val="00612F50"/>
    <w:rsid w:val="0062375D"/>
    <w:rsid w:val="00634C38"/>
    <w:rsid w:val="006E52DD"/>
    <w:rsid w:val="00775FCF"/>
    <w:rsid w:val="00787957"/>
    <w:rsid w:val="00843A02"/>
    <w:rsid w:val="00910F84"/>
    <w:rsid w:val="00A032B1"/>
    <w:rsid w:val="00A53BB1"/>
    <w:rsid w:val="00B82AEA"/>
    <w:rsid w:val="00C63476"/>
    <w:rsid w:val="00D20A4A"/>
    <w:rsid w:val="00D96E2D"/>
    <w:rsid w:val="00DC0F76"/>
    <w:rsid w:val="00DD6E27"/>
    <w:rsid w:val="00E3606E"/>
    <w:rsid w:val="00EA4967"/>
    <w:rsid w:val="00F10658"/>
    <w:rsid w:val="00F17265"/>
    <w:rsid w:val="00F80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4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D20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D20A4A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D20A4A"/>
  </w:style>
  <w:style w:type="paragraph" w:styleId="a5">
    <w:name w:val="header"/>
    <w:basedOn w:val="a"/>
    <w:link w:val="Char0"/>
    <w:rsid w:val="00D20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D20A4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4</Pages>
  <Words>236</Words>
  <Characters>1347</Characters>
  <Application>Microsoft Office Word</Application>
  <DocSecurity>0</DocSecurity>
  <Lines>11</Lines>
  <Paragraphs>3</Paragraphs>
  <ScaleCrop>false</ScaleCrop>
  <Company>微软中国</Company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28</cp:revision>
  <dcterms:created xsi:type="dcterms:W3CDTF">2019-03-04T07:40:00Z</dcterms:created>
  <dcterms:modified xsi:type="dcterms:W3CDTF">2019-03-05T08:51:00Z</dcterms:modified>
</cp:coreProperties>
</file>